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0586" w14:textId="77777777" w:rsidR="00917808" w:rsidRDefault="00917808" w:rsidP="00917808">
      <w:pPr>
        <w:pStyle w:val="Standard"/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B1E56E" w14:textId="77777777" w:rsidR="00917808" w:rsidRDefault="00917808" w:rsidP="00917808">
      <w:pPr>
        <w:pStyle w:val="Standard"/>
        <w:widowControl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BBA18C" w14:textId="0F422C21" w:rsidR="003E2B22" w:rsidRPr="00CA3C31" w:rsidRDefault="003E2B22" w:rsidP="003B4DD3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31">
        <w:rPr>
          <w:rFonts w:ascii="Times New Roman" w:hAnsi="Times New Roman" w:cs="Times New Roman"/>
          <w:b/>
          <w:sz w:val="24"/>
          <w:szCs w:val="24"/>
        </w:rPr>
        <w:t>П</w:t>
      </w:r>
      <w:r w:rsidR="00021851" w:rsidRPr="00CA3C31">
        <w:rPr>
          <w:rFonts w:ascii="Times New Roman" w:hAnsi="Times New Roman" w:cs="Times New Roman"/>
          <w:b/>
          <w:sz w:val="24"/>
          <w:szCs w:val="24"/>
        </w:rPr>
        <w:t>еречень</w:t>
      </w:r>
      <w:r w:rsidR="00CD4AB9" w:rsidRPr="00CA3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CA3C31">
        <w:rPr>
          <w:rFonts w:ascii="Times New Roman" w:hAnsi="Times New Roman" w:cs="Times New Roman"/>
          <w:b/>
          <w:sz w:val="24"/>
          <w:szCs w:val="24"/>
        </w:rPr>
        <w:t xml:space="preserve"> рынков</w:t>
      </w:r>
      <w:r w:rsidR="00B1021C" w:rsidRPr="00CA3C31">
        <w:rPr>
          <w:b/>
          <w:sz w:val="24"/>
          <w:szCs w:val="24"/>
        </w:rPr>
        <w:t xml:space="preserve"> и </w:t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 xml:space="preserve">аргументированное обоснование их выбора для содействия развитию конкуренции </w:t>
      </w:r>
      <w:r w:rsidR="00926CA5" w:rsidRPr="00CA3C31">
        <w:rPr>
          <w:rFonts w:ascii="Times New Roman" w:hAnsi="Times New Roman" w:cs="Times New Roman"/>
          <w:b/>
          <w:sz w:val="24"/>
          <w:szCs w:val="24"/>
        </w:rPr>
        <w:br/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8C3F7D" w:rsidRPr="00CA3C31">
        <w:rPr>
          <w:rFonts w:ascii="Times New Roman" w:hAnsi="Times New Roman" w:cs="Times New Roman"/>
          <w:b/>
          <w:sz w:val="24"/>
          <w:szCs w:val="24"/>
        </w:rPr>
        <w:t>А</w:t>
      </w:r>
      <w:r w:rsidR="00AD787A" w:rsidRPr="00CA3C31">
        <w:rPr>
          <w:rFonts w:ascii="Times New Roman" w:hAnsi="Times New Roman" w:cs="Times New Roman"/>
          <w:b/>
          <w:sz w:val="24"/>
          <w:szCs w:val="24"/>
        </w:rPr>
        <w:t xml:space="preserve">тяшевском </w:t>
      </w:r>
      <w:r w:rsidR="00926CA5" w:rsidRPr="00CA3C31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proofErr w:type="gramEnd"/>
      <w:r w:rsidR="00926CA5" w:rsidRPr="00CA3C31">
        <w:rPr>
          <w:rFonts w:ascii="Times New Roman" w:hAnsi="Times New Roman" w:cs="Times New Roman"/>
          <w:b/>
          <w:sz w:val="24"/>
          <w:szCs w:val="24"/>
        </w:rPr>
        <w:t xml:space="preserve"> районе Р</w:t>
      </w:r>
      <w:r w:rsidR="00B1021C" w:rsidRPr="00CA3C31">
        <w:rPr>
          <w:rFonts w:ascii="Times New Roman" w:hAnsi="Times New Roman" w:cs="Times New Roman"/>
          <w:b/>
          <w:sz w:val="24"/>
          <w:szCs w:val="24"/>
        </w:rPr>
        <w:t>еспублики Мордовия</w:t>
      </w:r>
    </w:p>
    <w:p w14:paraId="013169FB" w14:textId="77777777" w:rsidR="003E2B22" w:rsidRPr="00CA3C31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2191"/>
        <w:gridCol w:w="4000"/>
        <w:gridCol w:w="4819"/>
        <w:gridCol w:w="4364"/>
      </w:tblGrid>
      <w:tr w:rsidR="008C3F7D" w:rsidRPr="00CA3C31" w14:paraId="25A9B0A2" w14:textId="77777777" w:rsidTr="007A4025">
        <w:trPr>
          <w:trHeight w:val="407"/>
        </w:trPr>
        <w:tc>
          <w:tcPr>
            <w:tcW w:w="532" w:type="dxa"/>
            <w:vMerge w:val="restart"/>
          </w:tcPr>
          <w:p w14:paraId="5FBB67CC" w14:textId="77777777" w:rsidR="008C3F7D" w:rsidRPr="00CA3C31" w:rsidRDefault="008C3F7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389DDFE" w14:textId="77777777" w:rsidR="008C3F7D" w:rsidRPr="00CA3C31" w:rsidRDefault="008C3F7D" w:rsidP="00BE554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1" w:type="dxa"/>
            <w:vMerge w:val="restart"/>
          </w:tcPr>
          <w:p w14:paraId="4B163942" w14:textId="77777777" w:rsidR="008C3F7D" w:rsidRPr="00CA3C31" w:rsidRDefault="008C3F7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приоритетных</w:t>
            </w:r>
            <w:proofErr w:type="gramEnd"/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социально значимых рынков товаров и услуг</w:t>
            </w:r>
          </w:p>
        </w:tc>
        <w:tc>
          <w:tcPr>
            <w:tcW w:w="4000" w:type="dxa"/>
            <w:vMerge w:val="restart"/>
          </w:tcPr>
          <w:p w14:paraId="2E9F669B" w14:textId="77777777" w:rsidR="008C3F7D" w:rsidRPr="00CA3C31" w:rsidRDefault="008C3F7D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для включения в перечень</w:t>
            </w:r>
          </w:p>
          <w:p w14:paraId="343002AE" w14:textId="77777777" w:rsidR="008C3F7D" w:rsidRPr="00CA3C31" w:rsidRDefault="008C3F7D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3" w:type="dxa"/>
            <w:gridSpan w:val="2"/>
          </w:tcPr>
          <w:p w14:paraId="30E393CB" w14:textId="77777777" w:rsidR="008C3F7D" w:rsidRPr="00CA3C31" w:rsidRDefault="008C3F7D" w:rsidP="008C3F7D">
            <w:pPr>
              <w:pStyle w:val="Standard"/>
              <w:widowControl w:val="0"/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 по товарным рынкам</w:t>
            </w:r>
          </w:p>
        </w:tc>
      </w:tr>
      <w:tr w:rsidR="008C3F7D" w:rsidRPr="00CA3C31" w14:paraId="61399B83" w14:textId="77777777" w:rsidTr="007A4025">
        <w:trPr>
          <w:trHeight w:val="693"/>
        </w:trPr>
        <w:tc>
          <w:tcPr>
            <w:tcW w:w="532" w:type="dxa"/>
            <w:vMerge/>
          </w:tcPr>
          <w:p w14:paraId="79EA012D" w14:textId="77777777" w:rsidR="008C3F7D" w:rsidRPr="00CA3C31" w:rsidRDefault="008C3F7D" w:rsidP="008C3F7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14:paraId="213C22BF" w14:textId="77777777" w:rsidR="008C3F7D" w:rsidRPr="00CA3C31" w:rsidRDefault="008C3F7D" w:rsidP="008C3F7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14:paraId="1B0DB58F" w14:textId="77777777" w:rsidR="008C3F7D" w:rsidRPr="00CA3C31" w:rsidRDefault="008C3F7D" w:rsidP="008C3F7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FADCF4" w14:textId="3964B92B" w:rsidR="008C3F7D" w:rsidRPr="00CA3C31" w:rsidRDefault="008C3F7D" w:rsidP="0001343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D787A"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193A"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364" w:type="dxa"/>
          </w:tcPr>
          <w:p w14:paraId="6DFB6AB5" w14:textId="425A3BA0" w:rsidR="008C3F7D" w:rsidRPr="00CA3C31" w:rsidRDefault="008C3F7D" w:rsidP="0001343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D787A"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193A" w:rsidRPr="00CA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D787A" w:rsidRPr="00CA3C31" w14:paraId="26C0F579" w14:textId="77777777" w:rsidTr="007A4025">
        <w:tc>
          <w:tcPr>
            <w:tcW w:w="532" w:type="dxa"/>
          </w:tcPr>
          <w:p w14:paraId="03C015BB" w14:textId="76D20A36" w:rsidR="00AD787A" w:rsidRPr="00CA3C31" w:rsidRDefault="00AD787A" w:rsidP="005C4A5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14:paraId="7B0E6918" w14:textId="60493122" w:rsidR="00AD787A" w:rsidRPr="00CA3C31" w:rsidRDefault="00AD787A" w:rsidP="005C4A5C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Рынок услуг </w:t>
            </w:r>
            <w:proofErr w:type="gramStart"/>
            <w:r w:rsidRPr="00CA3C31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дошкольного  образования</w:t>
            </w:r>
            <w:proofErr w:type="gramEnd"/>
          </w:p>
        </w:tc>
        <w:tc>
          <w:tcPr>
            <w:tcW w:w="4000" w:type="dxa"/>
          </w:tcPr>
          <w:p w14:paraId="19FEB2B5" w14:textId="2F0330DF" w:rsidR="00234D07" w:rsidRPr="00CA3C31" w:rsidRDefault="00234D07" w:rsidP="00234D07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Основная цель включения данного рынка в перечень - сохранение достигнутого показателя стопроцентной доступности дошкольного образования для детей в возрасте до 3 лет;</w:t>
            </w:r>
          </w:p>
          <w:p w14:paraId="5B1A7C7B" w14:textId="77777777" w:rsidR="00234D07" w:rsidRPr="00CA3C31" w:rsidRDefault="00234D07" w:rsidP="00234D07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развитие вариативных форм предоставления услуг дошкольного образования с целью удовлетворения разнообразных запросов граждан (групп дошкольного образования, присмотра и ухода для детей в возрасте до трех лет).</w:t>
            </w:r>
          </w:p>
          <w:p w14:paraId="72E2A677" w14:textId="77777777" w:rsidR="00AD787A" w:rsidRPr="00CA3C31" w:rsidRDefault="00AD787A" w:rsidP="005C4A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FD0233" w14:textId="236CA135" w:rsidR="00234D07" w:rsidRPr="00CA3C31" w:rsidRDefault="00234D07" w:rsidP="00234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Атяшевского муниципального района Республики Мордовия функционирует 3 юридических лица, реализующих программы дошкольного образования, а также осуществляющих присмотр и уход за детьми (1 – муниципальное автономное дошкольное образовательное учреждение – детский сад комбинированного вида с приоритетной реализацией одного направления развития детей (коррекция нарушения речи) МАДОУ «Атяшевский детский сад №1»; 1 – муниципальное бюджетное образовательное учреждение, которое имеет 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структурных подразделений МБДОУ «Атяшевский детский сад №2» и МБДОУ «</w:t>
            </w:r>
            <w:proofErr w:type="spellStart"/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Большеманадышский</w:t>
            </w:r>
            <w:proofErr w:type="spellEnd"/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сад»), которые посещают 4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EA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, в том числе: 31</w:t>
            </w:r>
            <w:r w:rsidR="0051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детей в городском поселении и </w:t>
            </w:r>
            <w:r w:rsidR="00516E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поселениях.</w:t>
            </w:r>
          </w:p>
          <w:p w14:paraId="24CC4914" w14:textId="47D1F066" w:rsidR="00234D07" w:rsidRPr="00CA3C31" w:rsidRDefault="00234D07" w:rsidP="00234D0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Очередность в детских садах детей в возрасте от 3 до 7 лет отсутствует. В целом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Атяшевскому муниципальному району Республики Мордовия показатель доступности дошкольного образования для детей в возрасте от 3 до 7 лет и детей в возрасте от 2 месяцев до 3 лет - 100%.</w:t>
            </w:r>
          </w:p>
          <w:p w14:paraId="5EDADD12" w14:textId="77777777" w:rsidR="00234D07" w:rsidRPr="00CA3C31" w:rsidRDefault="00234D07" w:rsidP="00234D0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прозрачности процедуры предоставления места в дошкольных образовательных организациях с 2013 года функционирует единая автоматизированная информационная система «Е-услуги. Образование» (модуль - электронная очередь), которая позволяет вести реестр детей, нуждающихся в предоставлении места в дошкольных образовательных организациях. При этом учитывается выбор приоритетного детского сада родителями, имеющиеся льготы и специализация по здоровью. Родители имеют возможность подачи заявления в режиме удаленного доступа, исключая участие руководителя дошкольной образовательной организации.</w:t>
            </w:r>
            <w:r w:rsidRPr="00CA3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192108" w14:textId="7D5D863B" w:rsidR="00AD787A" w:rsidRPr="00CA3C31" w:rsidRDefault="00AD787A" w:rsidP="000F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0FC747A1" w14:textId="26526612" w:rsidR="00234D07" w:rsidRPr="00CA3C31" w:rsidRDefault="00234D07" w:rsidP="00234D07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Атяшевского муниципального района Республики Мордовия функционирует 3 юридических лица, реализующих программы дошкольного образования, а также осуществляющих присмотр и уход за детьми (1 – муниципальное автономное дошкольное образовательное учреждение – детский сад комбинированного вида с приоритетной реализацией одного направления развития детей (коррекция нарушения речи) МАДОУ «Атяшевский детский сад №1»; 1 – муниципальное бюджетное образовательное учреждение, которое имеет 8 обособленных структурных подразделений МБДОУ «Атяшевский детский сад №2» и МБДОУ «</w:t>
            </w:r>
            <w:proofErr w:type="spellStart"/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Большеманадышский</w:t>
            </w:r>
            <w:proofErr w:type="spellEnd"/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сад»), которые посещают 419 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 324 детей в городском поселении и 95 в сельских поселениях.</w:t>
            </w:r>
          </w:p>
          <w:p w14:paraId="6E3B9391" w14:textId="65E4EDD5" w:rsidR="00234D07" w:rsidRPr="00CA3C31" w:rsidRDefault="00234D07" w:rsidP="00234D07">
            <w:pPr>
              <w:ind w:right="7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Очередность в детских садах детей в возрасте от 3 до 7 лет отсутствует. В целом по Атяшевскому муниципальному району Республики Мордовия показатель доступности дошкольного образования для детей в возрасте от 3 до 7 лет и детей в возрасте от 2 месяцев до 3 лет - 100%.</w:t>
            </w:r>
          </w:p>
          <w:p w14:paraId="7E991E47" w14:textId="77777777" w:rsidR="00234D07" w:rsidRDefault="00234D07" w:rsidP="00234D07">
            <w:pPr>
              <w:ind w:right="7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прозрачности процедуры предоставления места в дошкольных образовательных организациях с 2013 года функционирует единая автоматизированная информационная система «Е-услуги. Образование» (модуль - электронная очередь), которая позволяет вести реестр детей, нуждающихся в предоставлении места в дошкольных образовательных организациях. При этом учитывается выбор приоритетного детского сада родителями, имеющиеся льготы и специализация по здоровью. Родители имеют возможность подачи заявления в режиме удаленного доступа, исключая участие руководителя дошкольной образовательной организации.</w:t>
            </w:r>
          </w:p>
          <w:p w14:paraId="6B152F35" w14:textId="523CAB29" w:rsidR="00AD787A" w:rsidRPr="00CA3C31" w:rsidRDefault="004E6E91" w:rsidP="004E6E91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E3423A" w:rsidRPr="00CA3C31">
              <w:rPr>
                <w:rFonts w:ascii="Times New Roman" w:hAnsi="Times New Roman" w:cs="Times New Roman"/>
                <w:sz w:val="24"/>
                <w:szCs w:val="24"/>
              </w:rPr>
              <w:t>МАДОУ «Атяшевский детский сад №1»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3423A"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МБДОУ «Атяшевский детский сад №2»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 xml:space="preserve"> стали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площадкой </w:t>
            </w:r>
            <w:r w:rsidR="00E3423A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работают по региональному образовательному модулю дошкольного образования «Знакомимся с профессиями агропромышленного комплекса». Проведено 11 мероприятий.</w:t>
            </w:r>
          </w:p>
        </w:tc>
      </w:tr>
      <w:tr w:rsidR="00AD787A" w:rsidRPr="00CA3C31" w14:paraId="7544ABAF" w14:textId="77777777" w:rsidTr="007A4025">
        <w:tc>
          <w:tcPr>
            <w:tcW w:w="532" w:type="dxa"/>
          </w:tcPr>
          <w:p w14:paraId="5395E81D" w14:textId="626E6AA1" w:rsidR="00AD787A" w:rsidRPr="008A6AAB" w:rsidRDefault="00CA3C31" w:rsidP="005C4A5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</w:tcPr>
          <w:p w14:paraId="38F6937A" w14:textId="596BFF1B" w:rsidR="00AD787A" w:rsidRPr="00CA3C31" w:rsidRDefault="00CA3C31" w:rsidP="005C4A5C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Рынок </w:t>
            </w:r>
            <w:proofErr w:type="gramStart"/>
            <w:r w:rsidRPr="00CA3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  дополнительного</w:t>
            </w:r>
            <w:proofErr w:type="gramEnd"/>
            <w:r w:rsidRPr="00CA3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образования детей</w:t>
            </w:r>
          </w:p>
        </w:tc>
        <w:tc>
          <w:tcPr>
            <w:tcW w:w="4000" w:type="dxa"/>
          </w:tcPr>
          <w:p w14:paraId="0855C581" w14:textId="3FE56A54" w:rsidR="00CA3C31" w:rsidRPr="00CA3C31" w:rsidRDefault="00835FCA" w:rsidP="00CA3C31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C31" w:rsidRPr="00CA3C3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конкуренции на рынке услуг дополнительного образования детей.</w:t>
            </w:r>
          </w:p>
          <w:p w14:paraId="5D869298" w14:textId="77777777" w:rsidR="00CA3C31" w:rsidRPr="00CA3C31" w:rsidRDefault="00CA3C31" w:rsidP="00CA3C31">
            <w:pPr>
              <w:ind w:right="73"/>
              <w:jc w:val="both"/>
              <w:rPr>
                <w:bCs/>
                <w:sz w:val="24"/>
                <w:szCs w:val="24"/>
              </w:rPr>
            </w:pPr>
          </w:p>
          <w:p w14:paraId="66847B38" w14:textId="0EB2BBEC" w:rsidR="00AD787A" w:rsidRPr="00CA3C31" w:rsidRDefault="00AD787A" w:rsidP="005C4A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7364BE" w14:textId="02B9E457" w:rsidR="00CA3C31" w:rsidRPr="00CA3C31" w:rsidRDefault="00CA3C31" w:rsidP="00CA3C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В Атяшевском муниципальном районе Республике Мордовия функционирует 9 организаций, реализующих программы дополнительного образования детей: 2 учреждения дополнительного образования, 6 общеобразовательных учреждений и школа искусств. </w:t>
            </w:r>
            <w:r w:rsidR="000F3FFC" w:rsidRPr="00CA3C3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 составляет 7</w:t>
            </w:r>
            <w:r w:rsidR="000F3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FFC"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68ECAFC7" w14:textId="77777777" w:rsidR="00CA3C31" w:rsidRPr="00CA3C31" w:rsidRDefault="00CA3C31" w:rsidP="00C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Реализуются 95 дополнительных общеобразовательных программ. Создан и функционирует общедоступный навигатор по дополнительным общеобразовательным программам, с помощью которого родители выбирают образовательные программы сообразно стремлениям, уровню подготовки и способностям детей.</w:t>
            </w:r>
          </w:p>
          <w:p w14:paraId="31C96E0C" w14:textId="77777777" w:rsidR="00CA3C31" w:rsidRPr="00CA3C31" w:rsidRDefault="00CA3C31" w:rsidP="00CA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 о персонифицированном дополнительном образовании детей в Атяшевском муниципальном районе, утвержденное Постановлением Администрации Атяшевского муниципального района от 04.04.2019 г. № 128.</w:t>
            </w:r>
          </w:p>
          <w:p w14:paraId="037813A0" w14:textId="20B9D5A8" w:rsidR="00AD787A" w:rsidRPr="00CA3C31" w:rsidRDefault="00AD787A" w:rsidP="00CA3C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250E511C" w14:textId="30798000" w:rsidR="00CA3C31" w:rsidRPr="005C20D9" w:rsidRDefault="00CA3C31" w:rsidP="00056581">
            <w:pPr>
              <w:ind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D9">
              <w:rPr>
                <w:rFonts w:ascii="Times New Roman" w:hAnsi="Times New Roman" w:cs="Times New Roman"/>
                <w:sz w:val="24"/>
                <w:szCs w:val="24"/>
              </w:rPr>
              <w:t xml:space="preserve"> Атяшевском муниципальном районе Республике Мордовия функционирует 9 организаций, реализующих программы дополнительного образования детей: 2 учреждения дополнительного образования, 6 общеобразовательных учреждений и школа искусств.  Охват детей в возрасте от 5 до 18 лет дополнительным образованием составляет 76 %. </w:t>
            </w:r>
          </w:p>
          <w:p w14:paraId="314A5905" w14:textId="77777777" w:rsidR="00CA3C31" w:rsidRPr="005C20D9" w:rsidRDefault="00CA3C31" w:rsidP="00056581">
            <w:pPr>
              <w:ind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D9">
              <w:rPr>
                <w:rFonts w:ascii="Times New Roman" w:hAnsi="Times New Roman" w:cs="Times New Roman"/>
                <w:sz w:val="24"/>
                <w:szCs w:val="24"/>
              </w:rPr>
              <w:t xml:space="preserve">           Реализуются 95 дополнительных общеобразовательных программ. Создан и функционирует общедоступный навигатор по дополнительным общеобразовательным программам, с помощью которого родители выбирают образовательные программы сообразно стремлениям, уровню подготовки и способностям детей.</w:t>
            </w:r>
          </w:p>
          <w:p w14:paraId="207AA4CF" w14:textId="77777777" w:rsidR="000F3FFC" w:rsidRPr="005C20D9" w:rsidRDefault="00CA3C31" w:rsidP="00056581">
            <w:pPr>
              <w:ind w:right="1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0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3FFC" w:rsidRPr="005C20D9"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образования МБУДО «Атяшевский ДДТ» и Атяшевская </w:t>
            </w:r>
            <w:proofErr w:type="spellStart"/>
            <w:r w:rsidR="000F3FFC" w:rsidRPr="005C20D9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0F3FFC" w:rsidRPr="005C20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F3FFC" w:rsidRPr="005C20D9">
              <w:rPr>
                <w:rFonts w:ascii="Times New Roman" w:hAnsi="Times New Roman"/>
                <w:sz w:val="24"/>
                <w:szCs w:val="24"/>
              </w:rPr>
              <w:lastRenderedPageBreak/>
              <w:t>юношеская спортивная школа показывают хорошие результаты по вовлечению детей в кружки и секции по разным направлениям.  Учреждения играют большую роль по выявлению талантливых детей и молодежи. У</w:t>
            </w:r>
            <w:r w:rsidR="000F3FFC" w:rsidRPr="005C20D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0F3FFC" w:rsidRPr="005C20D9">
              <w:rPr>
                <w:rFonts w:ascii="Times New Roman" w:hAnsi="Times New Roman"/>
                <w:sz w:val="24"/>
                <w:szCs w:val="24"/>
              </w:rPr>
              <w:t>воспитанников,  родителей</w:t>
            </w:r>
            <w:proofErr w:type="gramEnd"/>
            <w:r w:rsidR="000F3FFC" w:rsidRPr="005C20D9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не возникают вопросов о переходе на другие формы обучения и смене места получения дополнительного образования. В результате чего, в период действия персонифицированного </w:t>
            </w:r>
            <w:proofErr w:type="gramStart"/>
            <w:r w:rsidR="000F3FFC" w:rsidRPr="005C20D9">
              <w:rPr>
                <w:rFonts w:ascii="Times New Roman" w:hAnsi="Times New Roman"/>
                <w:sz w:val="24"/>
                <w:szCs w:val="24"/>
              </w:rPr>
              <w:t>финансирования,  денежные</w:t>
            </w:r>
            <w:proofErr w:type="gramEnd"/>
            <w:r w:rsidR="000F3FFC" w:rsidRPr="005C20D9">
              <w:rPr>
                <w:rFonts w:ascii="Times New Roman" w:hAnsi="Times New Roman"/>
                <w:sz w:val="24"/>
                <w:szCs w:val="24"/>
              </w:rPr>
              <w:t xml:space="preserve"> средства, выделенные на обучение по сертификатам ДОП </w:t>
            </w:r>
            <w:r w:rsidR="000F3FFC" w:rsidRPr="005C20D9">
              <w:rPr>
                <w:rFonts w:ascii="Times New Roman" w:hAnsi="Times New Roman"/>
                <w:i/>
                <w:iCs/>
                <w:sz w:val="24"/>
                <w:szCs w:val="24"/>
              </w:rPr>
              <w:t>(за 2023 год – 1 млн. 747 тыс. руб.)</w:t>
            </w:r>
            <w:r w:rsidR="000F3FFC" w:rsidRPr="005C20D9">
              <w:rPr>
                <w:rFonts w:ascii="Times New Roman" w:hAnsi="Times New Roman"/>
                <w:sz w:val="24"/>
                <w:szCs w:val="24"/>
              </w:rPr>
              <w:t>, полностью реализованы и не ушли за пределы района.</w:t>
            </w:r>
          </w:p>
          <w:p w14:paraId="5EA8FB2A" w14:textId="51F46E15" w:rsidR="000F3FFC" w:rsidRPr="005C20D9" w:rsidRDefault="00056581" w:rsidP="000F3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F3FFC" w:rsidRPr="005C20D9">
              <w:rPr>
                <w:rFonts w:ascii="Times New Roman" w:hAnsi="Times New Roman"/>
                <w:sz w:val="24"/>
                <w:szCs w:val="24"/>
              </w:rPr>
              <w:t>Приказом Управления образования Администрации Атяшевского муниципального района от 22.06.2023 г. № 124 утверждена программа персонифицированного финансирования дополнительного образования детей в Атяшевском муниципальном районе Республики Мордовия на период с 1 сентября 2023 года по 31 августа 2024 года.</w:t>
            </w:r>
          </w:p>
          <w:p w14:paraId="03494E18" w14:textId="77777777" w:rsidR="000F3FFC" w:rsidRPr="005C20D9" w:rsidRDefault="000F3FFC" w:rsidP="000F3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0D9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Атяшевского муниципального района Республики Мордовия от 25.06.2023 г. </w:t>
            </w:r>
            <w:r w:rsidRPr="005C20D9">
              <w:rPr>
                <w:rFonts w:ascii="Times New Roman" w:hAnsi="Times New Roman"/>
                <w:sz w:val="24"/>
                <w:szCs w:val="24"/>
              </w:rPr>
              <w:lastRenderedPageBreak/>
              <w:t>№ 316 утвержден 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      </w:r>
          </w:p>
          <w:p w14:paraId="742F6C92" w14:textId="77777777" w:rsidR="00056581" w:rsidRPr="00056581" w:rsidRDefault="00056581" w:rsidP="00056581">
            <w:pPr>
              <w:pStyle w:val="a4"/>
              <w:shd w:val="clear" w:color="auto" w:fill="FFFFFF"/>
              <w:ind w:firstLine="709"/>
              <w:contextualSpacing/>
              <w:jc w:val="both"/>
              <w:rPr>
                <w:rFonts w:eastAsia="Times New Roman"/>
                <w:color w:val="2C2D2E"/>
              </w:rPr>
            </w:pPr>
            <w:r w:rsidRPr="00056581">
              <w:rPr>
                <w:rFonts w:eastAsia="Times New Roman"/>
                <w:color w:val="2C2D2E"/>
              </w:rPr>
              <w:t>В рамках национального проекта «Образование» регионального проекта «Современная школа» созданы Центры образования естественно-научной и технологической направленностей на базе общеобразовательных организаций:</w:t>
            </w:r>
          </w:p>
          <w:p w14:paraId="5A651599" w14:textId="77777777" w:rsidR="00056581" w:rsidRPr="00056581" w:rsidRDefault="00056581" w:rsidP="00056581">
            <w:pPr>
              <w:pStyle w:val="a4"/>
              <w:shd w:val="clear" w:color="auto" w:fill="FFFFFF"/>
              <w:ind w:firstLine="709"/>
              <w:contextualSpacing/>
              <w:jc w:val="both"/>
              <w:rPr>
                <w:rFonts w:eastAsia="Times New Roman"/>
                <w:color w:val="2C2D2E"/>
              </w:rPr>
            </w:pPr>
            <w:r w:rsidRPr="00056581">
              <w:rPr>
                <w:rFonts w:eastAsia="Times New Roman"/>
                <w:color w:val="2C2D2E"/>
              </w:rPr>
              <w:t>- МБОУ «</w:t>
            </w:r>
            <w:proofErr w:type="spellStart"/>
            <w:r w:rsidRPr="00056581">
              <w:rPr>
                <w:rFonts w:eastAsia="Times New Roman"/>
                <w:color w:val="2C2D2E"/>
              </w:rPr>
              <w:t>Большеманадышская</w:t>
            </w:r>
            <w:proofErr w:type="spellEnd"/>
            <w:r w:rsidRPr="00056581">
              <w:rPr>
                <w:rFonts w:eastAsia="Times New Roman"/>
                <w:color w:val="2C2D2E"/>
              </w:rPr>
              <w:t xml:space="preserve"> средняя школа»;</w:t>
            </w:r>
          </w:p>
          <w:p w14:paraId="72FA7275" w14:textId="77777777" w:rsidR="00056581" w:rsidRPr="00056581" w:rsidRDefault="00056581" w:rsidP="00056581">
            <w:pPr>
              <w:pStyle w:val="a4"/>
              <w:shd w:val="clear" w:color="auto" w:fill="FFFFFF"/>
              <w:ind w:firstLine="709"/>
              <w:contextualSpacing/>
              <w:jc w:val="both"/>
              <w:rPr>
                <w:rFonts w:eastAsia="Times New Roman"/>
                <w:color w:val="2C2D2E"/>
              </w:rPr>
            </w:pPr>
            <w:r w:rsidRPr="00056581">
              <w:rPr>
                <w:rFonts w:eastAsia="Times New Roman"/>
                <w:color w:val="2C2D2E"/>
              </w:rPr>
              <w:t>- МБОУ «</w:t>
            </w:r>
            <w:proofErr w:type="spellStart"/>
            <w:r w:rsidRPr="00056581">
              <w:rPr>
                <w:rFonts w:eastAsia="Times New Roman"/>
                <w:color w:val="2C2D2E"/>
              </w:rPr>
              <w:t>Сабанчеевская</w:t>
            </w:r>
            <w:proofErr w:type="spellEnd"/>
            <w:r w:rsidRPr="00056581">
              <w:rPr>
                <w:rFonts w:eastAsia="Times New Roman"/>
                <w:color w:val="2C2D2E"/>
              </w:rPr>
              <w:t xml:space="preserve"> средняя школа».</w:t>
            </w:r>
          </w:p>
          <w:p w14:paraId="30959367" w14:textId="028DC1AD" w:rsidR="00AD787A" w:rsidRPr="00056581" w:rsidRDefault="00056581" w:rsidP="00056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581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В Атяшевском Аграрном техникуме открыты две новые учебные лаборатории по специальности - «Астрономия» и «Эксплуатация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056581">
              <w:rPr>
                <w:rFonts w:ascii="Times New Roman" w:eastAsiaTheme="minorEastAsia" w:hAnsi="Times New Roman"/>
                <w:sz w:val="24"/>
                <w:szCs w:val="24"/>
              </w:rPr>
              <w:t>сельскохозяйственной техники», направлено почти 19,0 млн. рублей.</w:t>
            </w:r>
          </w:p>
        </w:tc>
      </w:tr>
      <w:tr w:rsidR="00AD787A" w:rsidRPr="00CA3C31" w14:paraId="4BB6ECA3" w14:textId="77777777" w:rsidTr="007A4025">
        <w:tc>
          <w:tcPr>
            <w:tcW w:w="532" w:type="dxa"/>
          </w:tcPr>
          <w:p w14:paraId="667B4D89" w14:textId="4295C6DE" w:rsidR="00AD787A" w:rsidRPr="008A6AAB" w:rsidRDefault="000F3FFC" w:rsidP="005C4A5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91" w:type="dxa"/>
          </w:tcPr>
          <w:p w14:paraId="235A6F71" w14:textId="5D107589" w:rsidR="00AD787A" w:rsidRPr="00835FCA" w:rsidRDefault="00835FCA" w:rsidP="005C4A5C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000" w:type="dxa"/>
          </w:tcPr>
          <w:p w14:paraId="69E4C388" w14:textId="03AB16FD" w:rsidR="00835FCA" w:rsidRPr="00835FCA" w:rsidRDefault="00835FCA" w:rsidP="00835FCA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35FCA">
              <w:rPr>
                <w:rFonts w:ascii="Times New Roman" w:hAnsi="Times New Roman" w:cs="Times New Roman"/>
                <w:sz w:val="24"/>
                <w:szCs w:val="24"/>
              </w:rPr>
              <w:t>Устаревание инфраструктуры детских оздоровительных лагерей;</w:t>
            </w:r>
          </w:p>
          <w:p w14:paraId="286965FD" w14:textId="77777777" w:rsidR="00835FCA" w:rsidRPr="00835FCA" w:rsidRDefault="00835FCA" w:rsidP="00835FCA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35FCA">
              <w:rPr>
                <w:rFonts w:ascii="Times New Roman" w:hAnsi="Times New Roman" w:cs="Times New Roman"/>
                <w:sz w:val="24"/>
                <w:szCs w:val="24"/>
              </w:rPr>
              <w:t xml:space="preserve">слабое развитие негосударственного сектора в области детского отдыха и </w:t>
            </w:r>
            <w:r w:rsidRPr="00835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оздоровления.</w:t>
            </w:r>
            <w:r w:rsidRPr="0083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конкуренции </w:t>
            </w:r>
            <w:r w:rsidRPr="00835FCA">
              <w:rPr>
                <w:rFonts w:ascii="Times New Roman" w:hAnsi="Times New Roman" w:cs="Times New Roman"/>
                <w:sz w:val="24"/>
                <w:szCs w:val="24"/>
              </w:rPr>
              <w:t>на рынке услуг детского отдыха и оздоровления детей.</w:t>
            </w:r>
          </w:p>
          <w:p w14:paraId="5F720064" w14:textId="6E7A6EAD" w:rsidR="00AD787A" w:rsidRPr="00CA3C31" w:rsidRDefault="00AD787A" w:rsidP="00835F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2B5952" w14:textId="3209FE0A" w:rsidR="00835FCA" w:rsidRPr="001E6476" w:rsidRDefault="00835FCA" w:rsidP="0083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период летней оздоровительной кампании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года в районе  на базе общеобразовательных учреждений работали 22 лагеря, из них: лагеря с дневным пребыванием 11, с охватом 309 детей; лагеря 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и отдыха  9, с охватом 175 детей; лагерь активистов РДШ (Российское движение школьников), с охватом детей 25 человек; лагерь патриотической направленности «Школа выживания», с охватом 24 ребенка. </w:t>
            </w:r>
            <w:r w:rsidR="00516EA2">
              <w:rPr>
                <w:rFonts w:ascii="Times New Roman" w:hAnsi="Times New Roman"/>
                <w:sz w:val="24"/>
              </w:rPr>
              <w:t xml:space="preserve">Всего отдохнуло за 2023 </w:t>
            </w:r>
            <w:proofErr w:type="gramStart"/>
            <w:r w:rsidR="00516EA2">
              <w:rPr>
                <w:rFonts w:ascii="Times New Roman" w:hAnsi="Times New Roman"/>
                <w:sz w:val="24"/>
              </w:rPr>
              <w:t>год  533</w:t>
            </w:r>
            <w:proofErr w:type="gramEnd"/>
            <w:r w:rsidR="00516EA2">
              <w:rPr>
                <w:rFonts w:ascii="Times New Roman" w:hAnsi="Times New Roman"/>
                <w:sz w:val="24"/>
              </w:rPr>
              <w:t xml:space="preserve"> ребенка.</w:t>
            </w:r>
            <w:r w:rsidR="00516EA2"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стационарных лагерей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5DAF7" w14:textId="6F5C0CEA" w:rsidR="00AD787A" w:rsidRPr="00CA3C31" w:rsidRDefault="00AD787A" w:rsidP="005C4A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143ACF4" w14:textId="77777777" w:rsidR="00AD787A" w:rsidRDefault="00835FCA" w:rsidP="005C4A5C">
            <w:pPr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2023 году в районе действовали 11 лагерей с дневным пребыванием, где отдохнуло 309 детей, 9 лагерей труда и отдыха (205 детей), 2 тематических лагеря (50 детей) и в период осенних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каникул действовало 10 лагерей, где отдохнуло 253 ребенка. Всего отдохнуло за 2023 </w:t>
            </w:r>
            <w:proofErr w:type="gramStart"/>
            <w:r>
              <w:rPr>
                <w:rFonts w:ascii="Times New Roman" w:hAnsi="Times New Roman"/>
                <w:sz w:val="24"/>
              </w:rPr>
              <w:t>год  817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детей, что больше показателя 2022 </w:t>
            </w:r>
            <w:r w:rsidRPr="00516EA2">
              <w:rPr>
                <w:rFonts w:ascii="Times New Roman" w:hAnsi="Times New Roman"/>
                <w:sz w:val="24"/>
              </w:rPr>
              <w:t>года на 284 детей.</w:t>
            </w:r>
          </w:p>
          <w:p w14:paraId="693BA8EC" w14:textId="2A37E87C" w:rsidR="00516EA2" w:rsidRPr="001E6476" w:rsidRDefault="008A6AAB" w:rsidP="0051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5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году в</w:t>
            </w:r>
            <w:r w:rsidRPr="005F25DE">
              <w:rPr>
                <w:rFonts w:ascii="Times New Roman" w:hAnsi="Times New Roman"/>
                <w:sz w:val="24"/>
                <w:szCs w:val="24"/>
              </w:rPr>
              <w:t xml:space="preserve"> летних оздоровительных лагерях были разработаны и реализованы дополнительные общеразвивающие программы,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предоставление возможности для раскрытия творческих способностей ребенка, создание условий для самореализации потенциала ребенка и подростков в результате общественно-полезной деятельности (</w:t>
            </w:r>
            <w:r w:rsidR="005C20D9">
              <w:rPr>
                <w:rFonts w:ascii="Times New Roman" w:hAnsi="Times New Roman"/>
                <w:sz w:val="24"/>
                <w:szCs w:val="24"/>
              </w:rPr>
              <w:t xml:space="preserve">«Школа выживания»,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«Школа безопасности»; «Орлята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России»;)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6EA2"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стационарных лагерей </w:t>
            </w:r>
            <w:r w:rsidR="00516EA2"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  <w:r w:rsidR="00516EA2" w:rsidRPr="001E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2DF904" w14:textId="30CC590D" w:rsidR="008A6AAB" w:rsidRPr="00CA3C31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B" w:rsidRPr="00CA3C31" w14:paraId="031A1067" w14:textId="77777777" w:rsidTr="007A4025">
        <w:tc>
          <w:tcPr>
            <w:tcW w:w="532" w:type="dxa"/>
          </w:tcPr>
          <w:p w14:paraId="43A10F6B" w14:textId="25686092" w:rsidR="008A6AAB" w:rsidRPr="008A6AAB" w:rsidRDefault="008A6AAB" w:rsidP="008A6A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91" w:type="dxa"/>
          </w:tcPr>
          <w:p w14:paraId="14D94C6C" w14:textId="1D9F150D" w:rsidR="008A6AAB" w:rsidRPr="008A6AAB" w:rsidRDefault="008A6AAB" w:rsidP="008A6AAB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000" w:type="dxa"/>
          </w:tcPr>
          <w:p w14:paraId="47B89B35" w14:textId="7B09B131" w:rsidR="008A6AAB" w:rsidRPr="00C52CDD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Неразвитая система немуниципальных поставщиков услуг психолого-педагогического сопровождения детей с ограниченными возможностями здоровья. С</w:t>
            </w:r>
            <w:r w:rsidRPr="001E647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конкуренции на рынке услуг</w:t>
            </w:r>
            <w:r w:rsidRPr="00C52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2CD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5588D3" w14:textId="77777777" w:rsidR="008A6AAB" w:rsidRPr="008A6AAB" w:rsidRDefault="008A6AAB" w:rsidP="008A6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2A93F5" w14:textId="77777777" w:rsidR="008A6AAB" w:rsidRPr="00A3794D" w:rsidRDefault="008A6AAB" w:rsidP="008A6AAB">
            <w:pPr>
              <w:jc w:val="both"/>
              <w:rPr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 xml:space="preserve">    В территориальную ПМПК Атяшевского муниципального района в 2022 году обратились 27 человек, что на 11 человек больше, чем в 2021 году. Все обратившиеся получили рекомендации по обучению. В соответствии с этими рекомендациями образовательными организациями разработаны адаптированные программы и закуплены специальные учебники для обучения семи обучающихся с ограниченными возможностями здоровья.</w:t>
            </w:r>
            <w:r w:rsidRPr="00A3794D">
              <w:rPr>
                <w:sz w:val="24"/>
                <w:szCs w:val="24"/>
              </w:rPr>
              <w:t xml:space="preserve"> </w:t>
            </w:r>
          </w:p>
          <w:p w14:paraId="1C7AE08B" w14:textId="77777777" w:rsidR="008A6AAB" w:rsidRPr="00A3794D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 целью обеспечения доступности образования, повышения педагогической компетенции родителей на базе дошкольных организаций Атяшевского муниципального района организована деятельность Консультативных центров. Консультативную помощь педагога-психолога получили 560 </w:t>
            </w:r>
            <w:proofErr w:type="gramStart"/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родителей  с</w:t>
            </w:r>
            <w:proofErr w:type="gramEnd"/>
            <w:r w:rsidRPr="00A3794D">
              <w:rPr>
                <w:rFonts w:ascii="Times New Roman" w:hAnsi="Times New Roman" w:cs="Times New Roman"/>
                <w:sz w:val="24"/>
                <w:szCs w:val="24"/>
              </w:rPr>
              <w:t xml:space="preserve"> детьми от 1,5 до 18 лет, что на 10 человек больше, чем в 2021 году.</w:t>
            </w:r>
          </w:p>
          <w:p w14:paraId="3104F35D" w14:textId="77777777" w:rsidR="008A6AAB" w:rsidRPr="00A3794D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 xml:space="preserve">  После полученных консультаций родители дают положительную оценку о работе Консультационного центра, отмечают его важность в выработке единых требований при воспитании ребенка со стороны всех членов семьи.</w:t>
            </w:r>
          </w:p>
          <w:p w14:paraId="3F6EEC55" w14:textId="3DDEA86D" w:rsidR="008A6AAB" w:rsidRPr="00CA3C31" w:rsidRDefault="008A6AAB" w:rsidP="005C2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4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видах помощи, о порядке предоставления бесплатной помощи происходит посредством размещения информации: на официальном сайте в сети Интернет, на информационных стендах образовательных организаций.</w:t>
            </w:r>
          </w:p>
        </w:tc>
        <w:tc>
          <w:tcPr>
            <w:tcW w:w="4364" w:type="dxa"/>
          </w:tcPr>
          <w:p w14:paraId="4B8D5DBE" w14:textId="1074F145" w:rsidR="008A6AAB" w:rsidRPr="008A6AAB" w:rsidRDefault="008A6AAB" w:rsidP="008A6AAB">
            <w:pPr>
              <w:jc w:val="both"/>
              <w:rPr>
                <w:sz w:val="24"/>
                <w:szCs w:val="24"/>
              </w:rPr>
            </w:pPr>
            <w:bookmarkStart w:id="0" w:name="_Hlk125906511"/>
            <w:r w:rsidRPr="008A6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 территориальную</w:t>
            </w:r>
            <w:r w:rsidR="00EB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E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психолого-медико-педагогическую </w:t>
            </w:r>
            <w:proofErr w:type="gramStart"/>
            <w:r w:rsidR="00EB60EB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 Атяшевского</w:t>
            </w:r>
            <w:proofErr w:type="gramEnd"/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2023 году обратились 36 человек, что на 9 человек больше, чем в 2022 году. Все обратившиеся получили рекомендации по обучению. В соответствии с этими рекомендациями образовательными организациями разработаны адаптированные программы и закуплены</w:t>
            </w:r>
            <w:r w:rsidR="00EB60EB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учебники для обучения </w:t>
            </w:r>
            <w:r w:rsidRPr="00EB60EB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здоровья.</w:t>
            </w:r>
            <w:r w:rsidRPr="008A6AAB">
              <w:rPr>
                <w:sz w:val="24"/>
                <w:szCs w:val="24"/>
              </w:rPr>
              <w:t xml:space="preserve"> </w:t>
            </w:r>
          </w:p>
          <w:p w14:paraId="095220F6" w14:textId="77777777" w:rsidR="008A6AAB" w:rsidRPr="008A6AAB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обеспечения доступности образования, повышения педагогической компетенции родителей на базе дошкольных организаций Атяшевского муниципального района организована деятельность Консультативных центров. Консультативную помощь педагога-психолога получили 565 </w:t>
            </w:r>
            <w:proofErr w:type="gramStart"/>
            <w:r w:rsidRPr="008A6AAB">
              <w:rPr>
                <w:rFonts w:ascii="Times New Roman" w:hAnsi="Times New Roman" w:cs="Times New Roman"/>
                <w:sz w:val="24"/>
                <w:szCs w:val="24"/>
              </w:rPr>
              <w:t>родителей  с</w:t>
            </w:r>
            <w:proofErr w:type="gramEnd"/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детьми от 1,5 до 18 лет, что на 5 человек больше, чем в 2022 году.</w:t>
            </w:r>
          </w:p>
          <w:bookmarkEnd w:id="0"/>
          <w:p w14:paraId="2EC7362A" w14:textId="77777777" w:rsidR="008A6AAB" w:rsidRPr="008A6AAB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 xml:space="preserve">  После полученных консультаций родители дают положительную оценку о работе Консультационного центра, отмечают его важность в выработке единых требований при воспитании ребенка со стороны всех членов семьи.</w:t>
            </w:r>
          </w:p>
          <w:p w14:paraId="2B75B6F6" w14:textId="77777777" w:rsidR="008A6AAB" w:rsidRPr="008A6AAB" w:rsidRDefault="008A6AAB" w:rsidP="008A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видах помощи, о порядке предоставления бесплатной помощи происходит посредством размещения информации: на официальном сайте в сети Интернет, на информационных стендах образовательных организаций.</w:t>
            </w:r>
          </w:p>
          <w:p w14:paraId="1D6D3F17" w14:textId="77777777" w:rsidR="008A6AAB" w:rsidRPr="008A6AAB" w:rsidRDefault="008A6AAB" w:rsidP="008A6A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B" w:rsidRPr="00CA3C31" w14:paraId="76E7F2E5" w14:textId="77777777" w:rsidTr="007A4025">
        <w:tc>
          <w:tcPr>
            <w:tcW w:w="532" w:type="dxa"/>
          </w:tcPr>
          <w:p w14:paraId="19F3F7FE" w14:textId="20722805" w:rsidR="008A6AAB" w:rsidRPr="008A6AAB" w:rsidRDefault="008A6AAB" w:rsidP="008A6A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91" w:type="dxa"/>
          </w:tcPr>
          <w:p w14:paraId="09F39E5E" w14:textId="77777777" w:rsidR="008A6AAB" w:rsidRPr="008A6AAB" w:rsidRDefault="008A6AAB" w:rsidP="008A6A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Рынок медицинских услуг</w:t>
            </w:r>
          </w:p>
          <w:p w14:paraId="3F7D8412" w14:textId="77777777" w:rsidR="008A6AAB" w:rsidRPr="008A6AAB" w:rsidRDefault="008A6AAB" w:rsidP="008A6AAB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4D408B3E" w14:textId="7A2F3C5A" w:rsidR="008A6AAB" w:rsidRPr="00FC02E1" w:rsidRDefault="00FC02E1" w:rsidP="00FC02E1">
            <w:pPr>
              <w:ind w:right="283" w:firstLine="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2E1">
              <w:rPr>
                <w:rFonts w:ascii="Times New Roman" w:hAnsi="Times New Roman" w:cs="Times New Roman"/>
                <w:sz w:val="24"/>
                <w:szCs w:val="24"/>
              </w:rPr>
              <w:t>Мониторинг рынка медицинских услуг показывает конкурентные преимущества частных медицинских учреждений</w:t>
            </w:r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 </w:t>
            </w:r>
            <w:proofErr w:type="gramStart"/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 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осятся</w:t>
            </w:r>
            <w:proofErr w:type="gramEnd"/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профессионализм и компетентность врачей, результат лечения, быстроту обслуживания, наличие современного оборудования, культуру обслуживания, чистоту и комфорт, достаточную информацию о лечебном процессе. </w:t>
            </w:r>
            <w:r w:rsidRPr="00FC02E1">
              <w:rPr>
                <w:rFonts w:ascii="Times New Roman" w:hAnsi="Times New Roman" w:cs="Times New Roman"/>
                <w:sz w:val="24"/>
                <w:szCs w:val="24"/>
              </w:rPr>
              <w:t>Количество людей, которые хотят получать качественное медицинское обслуживание даже за счет собственных средств, растет.</w:t>
            </w:r>
          </w:p>
        </w:tc>
        <w:tc>
          <w:tcPr>
            <w:tcW w:w="4819" w:type="dxa"/>
          </w:tcPr>
          <w:p w14:paraId="20147E69" w14:textId="2906BF7D" w:rsidR="008A6AAB" w:rsidRPr="00516EA2" w:rsidRDefault="00FC02E1" w:rsidP="00516EA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E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 Атяшевском муниципальном районе  рынок медицинских услуг представлен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ГБУЗ «Атяшевская районная больница»</w:t>
            </w:r>
            <w:r w:rsidR="00516EA2"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EA2" w:rsidRPr="009F5D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516EA2" w:rsidRPr="009F5DC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включает в себя   поликлинику на 250 посещений в смену, круглосуточный стационар на  43  койки,  15 из </w:t>
            </w:r>
            <w:r w:rsidR="00516EA2" w:rsidRPr="009F5DC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которых койки для паллиативных больных,  дневной стационар на 24 койки, а также 30</w:t>
            </w:r>
            <w:r w:rsidR="00156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ФАП</w:t>
            </w:r>
            <w:r w:rsidR="00516EA2" w:rsidRPr="009F5DCA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516EA2" w:rsidRPr="009F5DCA">
              <w:rPr>
                <w:rFonts w:ascii="Times New Roman" w:hAnsi="Times New Roman"/>
                <w:sz w:val="20"/>
                <w:szCs w:val="20"/>
              </w:rPr>
              <w:t>;</w:t>
            </w: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гемо-диализный центр ООО «Браун. </w:t>
            </w:r>
            <w:proofErr w:type="spellStart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. Русланд </w:t>
            </w:r>
            <w:proofErr w:type="spellStart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37DF" w:rsidRPr="0051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клиника </w:t>
            </w:r>
            <w:r w:rsidR="00DD37DF" w:rsidRPr="00516EA2">
              <w:rPr>
                <w:rFonts w:ascii="Times New Roman" w:hAnsi="Times New Roman" w:cs="Times New Roman"/>
                <w:sz w:val="24"/>
                <w:szCs w:val="24"/>
              </w:rPr>
              <w:t>ООО «Регион – Сервис» (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«Центр здоровья»</w:t>
            </w:r>
            <w:r w:rsidR="00DD37DF" w:rsidRPr="00516EA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1 индивидуальный предприниматель, оказывающий стоматологические услуги</w:t>
            </w:r>
            <w:r w:rsidR="00DD37DF" w:rsidRPr="0051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End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оказывающий услуги массажа.</w:t>
            </w:r>
          </w:p>
          <w:p w14:paraId="779AD1FA" w14:textId="76C7841B" w:rsidR="00516EA2" w:rsidRPr="00516EA2" w:rsidRDefault="00516EA2" w:rsidP="00516EA2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9F5DC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516EA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proofErr w:type="gramEnd"/>
            <w:r w:rsidRPr="00516EA2">
              <w:rPr>
                <w:rFonts w:ascii="Times New Roman" w:hAnsi="Times New Roman"/>
                <w:sz w:val="24"/>
                <w:szCs w:val="24"/>
              </w:rPr>
              <w:t xml:space="preserve"> проведены ремонты помещений ФАП с. </w:t>
            </w:r>
            <w:proofErr w:type="spellStart"/>
            <w:r w:rsidRPr="00516EA2">
              <w:rPr>
                <w:rFonts w:ascii="Times New Roman" w:hAnsi="Times New Roman"/>
                <w:sz w:val="24"/>
                <w:szCs w:val="24"/>
              </w:rPr>
              <w:t>Сосуновка</w:t>
            </w:r>
            <w:proofErr w:type="spellEnd"/>
            <w:r w:rsidRPr="00516EA2">
              <w:rPr>
                <w:rFonts w:ascii="Times New Roman" w:hAnsi="Times New Roman"/>
                <w:sz w:val="24"/>
                <w:szCs w:val="24"/>
              </w:rPr>
              <w:t xml:space="preserve">, с. Низовка. Поставлено оборудование в рамках Национального проекта «Здравоохранение»: </w:t>
            </w:r>
            <w:r w:rsidRPr="00516EA2">
              <w:rPr>
                <w:rFonts w:ascii="Times New Roman" w:eastAsia="Times New Roman" w:hAnsi="Times New Roman"/>
                <w:sz w:val="24"/>
                <w:szCs w:val="24"/>
              </w:rPr>
              <w:t>монитор пациента с принадлежностями, для реанимационного отделения, стоимостью 567 тыс. рублей, аппарат флюорографический цифровой «РЕНЕКС-Ф5000», стоимостью 6,5 млн.</w:t>
            </w:r>
            <w:r w:rsidR="009F5DC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16EA2"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рублей.</w:t>
            </w:r>
          </w:p>
          <w:p w14:paraId="09766899" w14:textId="77777777" w:rsidR="00516EA2" w:rsidRPr="00516EA2" w:rsidRDefault="00516EA2" w:rsidP="00516EA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EA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16EA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16EA2">
              <w:rPr>
                <w:rFonts w:ascii="Times New Roman" w:hAnsi="Times New Roman"/>
                <w:sz w:val="24"/>
                <w:szCs w:val="24"/>
              </w:rPr>
              <w:t xml:space="preserve">о программе «Земский доктор» трудоустроен врач-педиатр, по программе «Земский фельдшер» </w:t>
            </w:r>
            <w:r w:rsidRPr="00516EA2">
              <w:rPr>
                <w:rFonts w:ascii="Times New Roman" w:eastAsia="Times New Roman" w:hAnsi="Times New Roman"/>
                <w:sz w:val="24"/>
                <w:szCs w:val="24"/>
              </w:rPr>
              <w:t xml:space="preserve">- фельдшер скорой помощи. </w:t>
            </w:r>
          </w:p>
          <w:p w14:paraId="7CE8904B" w14:textId="198B6AF6" w:rsidR="009F5DCA" w:rsidRPr="009F5DCA" w:rsidRDefault="009F5DCA" w:rsidP="009F5DC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A">
              <w:rPr>
                <w:rFonts w:ascii="Times New Roman" w:hAnsi="Times New Roman" w:cs="Times New Roman"/>
                <w:sz w:val="24"/>
                <w:szCs w:val="24"/>
              </w:rPr>
              <w:t>В 2022 году ООО «Регион – Сервис» («Центр -здоровья») оказано услуг на 2850 тыс. руб., темп 108,8%, по 21 видам.</w:t>
            </w:r>
          </w:p>
          <w:p w14:paraId="00F49B51" w14:textId="77777777" w:rsidR="009F5DCA" w:rsidRPr="009F5DCA" w:rsidRDefault="009F5DCA" w:rsidP="009F5DC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A">
              <w:rPr>
                <w:rFonts w:ascii="Times New Roman" w:hAnsi="Times New Roman" w:cs="Times New Roman"/>
                <w:sz w:val="24"/>
                <w:szCs w:val="24"/>
              </w:rPr>
              <w:t>В 2022 году индивидуальные предприниматели района оказывали стоматологические услуги, услуги массажа. Всего оказано услуг на 956 тыс. руб., что больше уровня 2021 года на 100,5%.</w:t>
            </w:r>
          </w:p>
          <w:p w14:paraId="402AA828" w14:textId="20C024D2" w:rsidR="009F5DCA" w:rsidRPr="00516EA2" w:rsidRDefault="009F5DCA" w:rsidP="00FC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13BC8C63" w14:textId="0B7282EF" w:rsidR="008A6AAB" w:rsidRPr="00516EA2" w:rsidRDefault="00DD37DF" w:rsidP="008A6AAB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E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 Атяшевском муниципальном районе  рынок медицинских услуг представлен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ГБУЗ «Атяшевская районная больница»</w:t>
            </w:r>
            <w:r w:rsidR="001569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693E" w:rsidRPr="00156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включает в себя   поликлинику на 250 посещений в смену, </w:t>
            </w:r>
            <w:r w:rsidR="0015693E" w:rsidRPr="0015693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круглосуточный стационар на  43  койки,  15 из которых койки для паллиативных больных,  дневной стационар на 24 койки, а также 28</w:t>
            </w:r>
            <w:r w:rsidR="00156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ФАП,  закрыт ФА в с. Н. </w:t>
            </w:r>
            <w:proofErr w:type="spellStart"/>
            <w:r w:rsidR="0015693E">
              <w:rPr>
                <w:rFonts w:ascii="Times New Roman" w:hAnsi="Times New Roman"/>
                <w:i/>
                <w:iCs/>
                <w:sz w:val="20"/>
                <w:szCs w:val="20"/>
              </w:rPr>
              <w:t>Сыреси</w:t>
            </w:r>
            <w:proofErr w:type="spellEnd"/>
            <w:r w:rsidR="00156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 с. </w:t>
            </w:r>
            <w:proofErr w:type="spellStart"/>
            <w:r w:rsidR="0015693E">
              <w:rPr>
                <w:rFonts w:ascii="Times New Roman" w:hAnsi="Times New Roman"/>
                <w:i/>
                <w:iCs/>
                <w:sz w:val="20"/>
                <w:szCs w:val="20"/>
              </w:rPr>
              <w:t>Тазнеево</w:t>
            </w:r>
            <w:proofErr w:type="spellEnd"/>
            <w:r w:rsidR="00156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связи с ветхостью зданий и отсутствием медработника)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; гемо-диализный центр ООО «Браун. </w:t>
            </w:r>
            <w:proofErr w:type="spellStart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. Русланд </w:t>
            </w:r>
            <w:proofErr w:type="spellStart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»; частная </w:t>
            </w:r>
            <w:r w:rsidRPr="0015693E">
              <w:rPr>
                <w:rFonts w:ascii="Times New Roman" w:hAnsi="Times New Roman" w:cs="Times New Roman"/>
                <w:sz w:val="24"/>
                <w:szCs w:val="24"/>
              </w:rPr>
              <w:t xml:space="preserve">клиника ООО «Регион – </w:t>
            </w:r>
            <w:proofErr w:type="gramStart"/>
            <w:r w:rsidRPr="0015693E">
              <w:rPr>
                <w:rFonts w:ascii="Times New Roman" w:hAnsi="Times New Roman" w:cs="Times New Roman"/>
                <w:sz w:val="24"/>
                <w:szCs w:val="24"/>
              </w:rPr>
              <w:t xml:space="preserve">Сервис»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«Центр здоровья»); 1 индивидуальный предприниматель, оказывающий стоматологические услуги; 2  ИП оказывающий услуги массажа </w:t>
            </w:r>
            <w:r w:rsidRPr="0015693E">
              <w:rPr>
                <w:rFonts w:ascii="Times New Roman" w:hAnsi="Times New Roman" w:cs="Times New Roman"/>
                <w:sz w:val="20"/>
                <w:szCs w:val="20"/>
              </w:rPr>
              <w:t>(что больше уровня 2022 года на 1 субъект</w:t>
            </w: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0F185F50" w14:textId="77777777" w:rsidR="0015693E" w:rsidRPr="0015693E" w:rsidRDefault="00DD37DF" w:rsidP="0015693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2023 году</w:t>
            </w:r>
            <w:r w:rsidR="0015693E" w:rsidRPr="0015693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рамках  Национального проекта «Здравоохранение»  в районную  больницу поставлены автомобиль  скорой медицинской помощи </w:t>
            </w:r>
            <w:r w:rsidR="0015693E" w:rsidRPr="00156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(3,71 млн. руб.) 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15693E" w:rsidRPr="00156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на сумму 8,6 млн. руб.:  аппарат наркозно-дыхательный 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Mindray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WATO EX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аппарат ИВЛ; машина проявочная автоматическая для листовых радиографических медицинских пленок «</w:t>
            </w:r>
            <w:proofErr w:type="spellStart"/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Оптимакс</w:t>
            </w:r>
            <w:proofErr w:type="spellEnd"/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-АМИКО»; автоматический биохимический анализатор 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BS 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-240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  Mindray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анализатор гематологический 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 </w:t>
            </w:r>
            <w:r w:rsidR="0015693E" w:rsidRPr="0015693E">
              <w:rPr>
                <w:rFonts w:eastAsia="Times New Roman" w:cs="Calibri"/>
                <w:color w:val="000000"/>
                <w:sz w:val="24"/>
                <w:szCs w:val="24"/>
              </w:rPr>
              <w:t>-30 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  Mindray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За счет </w:t>
            </w:r>
            <w:proofErr w:type="gramStart"/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финансовых средств</w:t>
            </w:r>
            <w:proofErr w:type="gramEnd"/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полученных от платных услуг, приобретен анализатор биохимический и закуплено </w:t>
            </w:r>
            <w:r w:rsidR="0015693E"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компьютерное оборудование на общую сумму 684,8 тыс. руб.</w:t>
            </w:r>
          </w:p>
          <w:p w14:paraId="350D31D1" w14:textId="77777777" w:rsidR="0015693E" w:rsidRPr="0015693E" w:rsidRDefault="0015693E" w:rsidP="0015693E">
            <w:pPr>
              <w:shd w:val="clear" w:color="auto" w:fill="FFFFFF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569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Пополнен кадровый состав: устроен на работу в 2023 году врач-инфекционист.</w:t>
            </w:r>
          </w:p>
          <w:p w14:paraId="2D658408" w14:textId="7F0E1A70" w:rsidR="00DD37DF" w:rsidRPr="0015693E" w:rsidRDefault="00DD37DF" w:rsidP="00DD37DF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ООО «Регион – Сервис» («Центр -здоровья») оказано услуг на 3218,996 тыс. руб., что составило 112,9% к 2022 году. В 2023 году услуги оказывались по 22 видам, что на 1 услугу больше 2022 года. </w:t>
            </w:r>
          </w:p>
          <w:p w14:paraId="3F81F02E" w14:textId="1F3C7D61" w:rsidR="00DD37DF" w:rsidRPr="00516EA2" w:rsidRDefault="00DD37DF" w:rsidP="00DD3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   В 2023 году индивидуальные предприниматели района оказывали стоматологические услуги, услуги массажа</w:t>
            </w:r>
            <w:r w:rsidR="000360CB"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16EA2">
              <w:rPr>
                <w:rFonts w:ascii="Times New Roman" w:hAnsi="Times New Roman" w:cs="Times New Roman"/>
                <w:sz w:val="24"/>
                <w:szCs w:val="24"/>
              </w:rPr>
              <w:t xml:space="preserve"> услуги физиотерапии. Всего оказано услуг на 980 тыс. руб., что больше уровня 2022 года на 102,5%.</w:t>
            </w:r>
          </w:p>
        </w:tc>
      </w:tr>
      <w:tr w:rsidR="00DD37DF" w:rsidRPr="00CA3C31" w14:paraId="68406CF9" w14:textId="77777777" w:rsidTr="007A4025">
        <w:tc>
          <w:tcPr>
            <w:tcW w:w="532" w:type="dxa"/>
          </w:tcPr>
          <w:p w14:paraId="3B5E2165" w14:textId="5159EB4C" w:rsidR="00DD37DF" w:rsidRPr="000360CB" w:rsidRDefault="000360CB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91" w:type="dxa"/>
          </w:tcPr>
          <w:p w14:paraId="2533F03E" w14:textId="64E44A1D" w:rsidR="00DD37DF" w:rsidRPr="000360CB" w:rsidRDefault="000360CB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000" w:type="dxa"/>
          </w:tcPr>
          <w:p w14:paraId="5494381D" w14:textId="1BC7BD1C" w:rsidR="00DD37DF" w:rsidRPr="005C20D9" w:rsidRDefault="0018173C" w:rsidP="005C20D9">
            <w:pPr>
              <w:ind w:firstLine="35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включения данного рынка в 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условий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конкуренции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рынке.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0360CB"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евысокая численность населения в административно-территориальных образованиях (ограниченная емкость рынка) и их низкая платежеспособность, особенно в отдаленных и труднодоступных населенных пунктах, являющихся экономически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360CB"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непривлекательными для участников рынка; запрет на выездную торговлю </w:t>
            </w:r>
            <w:r w:rsidR="000360CB" w:rsidRPr="00036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лекарственными средствами и медицинскими товарами.</w:t>
            </w:r>
          </w:p>
        </w:tc>
        <w:tc>
          <w:tcPr>
            <w:tcW w:w="4819" w:type="dxa"/>
          </w:tcPr>
          <w:p w14:paraId="6C03846D" w14:textId="77777777" w:rsidR="00DD37DF" w:rsidRPr="00D430DC" w:rsidRDefault="000360CB" w:rsidP="0018173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 Атяшевском муниципальном районе </w:t>
            </w:r>
            <w:r w:rsidRPr="00D430DC">
              <w:rPr>
                <w:rFonts w:ascii="Times New Roman" w:hAnsi="Times New Roman" w:cs="Times New Roman"/>
                <w:sz w:val="24"/>
                <w:szCs w:val="24"/>
              </w:rPr>
              <w:t>реализацию лекарственных средств и препаратов осуществляют  5 аптек</w:t>
            </w:r>
            <w:r w:rsidR="0018173C" w:rsidRPr="00D430DC">
              <w:rPr>
                <w:rFonts w:ascii="Times New Roman" w:hAnsi="Times New Roman" w:cs="Times New Roman"/>
                <w:sz w:val="24"/>
                <w:szCs w:val="24"/>
              </w:rPr>
              <w:t xml:space="preserve"> (2 аптеки ИП Малафеевой И.В.; 1 аптека</w:t>
            </w:r>
            <w:r w:rsidR="0018173C" w:rsidRPr="00D430DC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18173C" w:rsidRPr="00D430DC">
              <w:rPr>
                <w:rFonts w:ascii="Times New Roman" w:hAnsi="Times New Roman"/>
                <w:sz w:val="24"/>
                <w:szCs w:val="24"/>
              </w:rPr>
              <w:t>УралФарм</w:t>
            </w:r>
            <w:proofErr w:type="spellEnd"/>
            <w:r w:rsidR="0018173C" w:rsidRPr="00D430D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="0018173C" w:rsidRPr="00D430DC">
              <w:rPr>
                <w:rFonts w:ascii="Times New Roman" w:hAnsi="Times New Roman" w:cs="Times New Roman"/>
                <w:sz w:val="24"/>
                <w:szCs w:val="24"/>
              </w:rPr>
              <w:t>ООО «Фармация» - 1 аптека; ГУП РМ «Фармация» - 1 аптека</w:t>
            </w:r>
            <w:r w:rsidRPr="00D430DC">
              <w:rPr>
                <w:rFonts w:ascii="Times New Roman" w:hAnsi="Times New Roman" w:cs="Times New Roman"/>
                <w:sz w:val="24"/>
                <w:szCs w:val="24"/>
              </w:rPr>
              <w:t xml:space="preserve">, все они расположены в </w:t>
            </w:r>
            <w:proofErr w:type="spellStart"/>
            <w:r w:rsidRPr="00D430D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D430DC">
              <w:rPr>
                <w:rFonts w:ascii="Times New Roman" w:hAnsi="Times New Roman" w:cs="Times New Roman"/>
                <w:sz w:val="24"/>
                <w:szCs w:val="24"/>
              </w:rPr>
              <w:t>. Атяшево.</w:t>
            </w:r>
          </w:p>
          <w:p w14:paraId="2860247B" w14:textId="77754384" w:rsidR="0018173C" w:rsidRPr="00D430DC" w:rsidRDefault="0018173C" w:rsidP="0018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DC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за 2022 год составил свыше 11</w:t>
            </w:r>
            <w:r w:rsidR="005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0DC">
              <w:rPr>
                <w:rFonts w:ascii="Times New Roman" w:hAnsi="Times New Roman" w:cs="Times New Roman"/>
                <w:sz w:val="24"/>
                <w:szCs w:val="24"/>
              </w:rPr>
              <w:t xml:space="preserve">,8 млн. рублей   или </w:t>
            </w:r>
            <w:r w:rsidR="00D430DC" w:rsidRPr="00D430D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D430DC">
              <w:rPr>
                <w:rFonts w:ascii="Times New Roman" w:hAnsi="Times New Roman" w:cs="Times New Roman"/>
                <w:sz w:val="24"/>
                <w:szCs w:val="24"/>
              </w:rPr>
              <w:t>,8% к уровню 202</w:t>
            </w:r>
            <w:r w:rsidR="005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0DC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14:paraId="55399636" w14:textId="34488191" w:rsidR="0018173C" w:rsidRPr="000360CB" w:rsidRDefault="0018173C" w:rsidP="0018173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663042B8" w14:textId="77777777" w:rsidR="0018173C" w:rsidRPr="00542F2A" w:rsidRDefault="0018173C" w:rsidP="0018173C">
            <w:pPr>
              <w:rPr>
                <w:rFonts w:ascii="Times New Roman" w:hAnsi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Число медицинских учреждений, которые снабжают население медицинскими препаратами в сравнении с 2022 </w:t>
            </w:r>
            <w:proofErr w:type="gramStart"/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годом  выросло</w:t>
            </w:r>
            <w:proofErr w:type="gramEnd"/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2F2A">
              <w:rPr>
                <w:rFonts w:ascii="Times New Roman" w:hAnsi="Times New Roman"/>
                <w:sz w:val="24"/>
                <w:szCs w:val="24"/>
              </w:rPr>
              <w:t>В 2023 году в районе открылась еще 1 аптека ООО «</w:t>
            </w:r>
            <w:proofErr w:type="spellStart"/>
            <w:r w:rsidRPr="00542F2A">
              <w:rPr>
                <w:rFonts w:ascii="Times New Roman" w:hAnsi="Times New Roman"/>
                <w:sz w:val="24"/>
                <w:szCs w:val="24"/>
              </w:rPr>
              <w:t>УралФарм</w:t>
            </w:r>
            <w:proofErr w:type="spellEnd"/>
            <w:r w:rsidRPr="00542F2A">
              <w:rPr>
                <w:rFonts w:ascii="Times New Roman" w:hAnsi="Times New Roman"/>
                <w:sz w:val="24"/>
                <w:szCs w:val="24"/>
              </w:rPr>
              <w:t xml:space="preserve">», создано 3 рабочих места. </w:t>
            </w:r>
          </w:p>
          <w:p w14:paraId="647C6854" w14:textId="72BBF378" w:rsidR="0018173C" w:rsidRPr="00542F2A" w:rsidRDefault="0018173C" w:rsidP="0018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  Сеть аптек представлена:  ООО «Фармация» 1 аптека; ГУП РМ «Фармация» 1 аптека, 2 </w:t>
            </w:r>
            <w:r w:rsidR="00542F2A" w:rsidRPr="00542F2A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ООО «Эдельвейс» (Надежда – фарм</w:t>
            </w:r>
            <w:r w:rsidRPr="00542F2A">
              <w:rPr>
                <w:rFonts w:ascii="Times New Roman" w:hAnsi="Times New Roman" w:cs="Times New Roman"/>
                <w:i/>
                <w:iCs/>
              </w:rPr>
              <w:t>)</w:t>
            </w:r>
            <w:r w:rsidR="00D430DC" w:rsidRPr="00542F2A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542F2A" w:rsidRPr="00542F2A">
              <w:rPr>
                <w:rFonts w:ascii="Times New Roman" w:hAnsi="Times New Roman" w:cs="Times New Roman"/>
                <w:i/>
                <w:iCs/>
              </w:rPr>
              <w:t>арендуют 2 аптеки ИП Малофеевой И.В.)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, 2 аптечных пункта  ООО «Урал-фарм».</w:t>
            </w:r>
          </w:p>
          <w:p w14:paraId="13BB5667" w14:textId="7AE70664" w:rsidR="0018173C" w:rsidRPr="00542F2A" w:rsidRDefault="0018173C" w:rsidP="00181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реализ</w:t>
            </w:r>
            <w:r w:rsidR="00840F09">
              <w:rPr>
                <w:rFonts w:ascii="Times New Roman" w:hAnsi="Times New Roman" w:cs="Times New Roman"/>
                <w:sz w:val="24"/>
                <w:szCs w:val="24"/>
              </w:rPr>
              <w:t>ации лекарственных препаратов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составил свыше 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116 млн. рублей   или 102,8% к уровню 2022 года. </w:t>
            </w:r>
          </w:p>
          <w:p w14:paraId="1D44821E" w14:textId="778F5918" w:rsidR="00DD37DF" w:rsidRPr="00CA3C31" w:rsidRDefault="00DD37DF" w:rsidP="00DD37D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F" w:rsidRPr="00CA3C31" w14:paraId="58B19EDB" w14:textId="77777777" w:rsidTr="007A4025">
        <w:tc>
          <w:tcPr>
            <w:tcW w:w="532" w:type="dxa"/>
          </w:tcPr>
          <w:p w14:paraId="0AA16F84" w14:textId="68AC2453" w:rsidR="00DD37DF" w:rsidRPr="00AA7CB1" w:rsidRDefault="00542F2A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91" w:type="dxa"/>
          </w:tcPr>
          <w:p w14:paraId="6E3FD35F" w14:textId="57CC15BC" w:rsidR="00DD37DF" w:rsidRPr="00542F2A" w:rsidRDefault="00542F2A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социальных услуг</w:t>
            </w:r>
          </w:p>
        </w:tc>
        <w:tc>
          <w:tcPr>
            <w:tcW w:w="4000" w:type="dxa"/>
          </w:tcPr>
          <w:p w14:paraId="691ECCFC" w14:textId="474BCE4B" w:rsidR="00542F2A" w:rsidRPr="00542F2A" w:rsidRDefault="00542F2A" w:rsidP="00542F2A">
            <w:pPr>
              <w:ind w:right="7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Низкий уровень денежных доходов населения – потенциальных потребителей социальных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конкуренции на данном рынке.</w:t>
            </w:r>
          </w:p>
          <w:p w14:paraId="219CDB19" w14:textId="77777777" w:rsidR="00DD37DF" w:rsidRPr="00CA3C31" w:rsidRDefault="00DD37DF" w:rsidP="00DD3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B2C1FB" w14:textId="77777777" w:rsidR="00AA7CB1" w:rsidRPr="00613183" w:rsidRDefault="00AA7CB1" w:rsidP="00AA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Помимо двух государственных учреждений района по социальному обслуживанию населения, социальные услуги оказывают частные немуниципальные организации </w:t>
            </w:r>
            <w:r w:rsidRPr="00AE2A0C">
              <w:rPr>
                <w:rFonts w:ascii="Times New Roman" w:hAnsi="Times New Roman" w:cs="Times New Roman"/>
                <w:iCs/>
                <w:sz w:val="24"/>
                <w:szCs w:val="24"/>
              </w:rPr>
              <w:t>(ООО «Мир уюта»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E2A0C">
              <w:rPr>
                <w:rFonts w:ascii="Times New Roman" w:hAnsi="Times New Roman" w:cs="Times New Roman"/>
                <w:iCs/>
                <w:sz w:val="24"/>
                <w:szCs w:val="24"/>
              </w:rPr>
              <w:t>АНО «Надежда»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50841">
              <w:rPr>
                <w:rFonts w:ascii="Times New Roman" w:hAnsi="Times New Roman"/>
                <w:sz w:val="24"/>
                <w:szCs w:val="24"/>
                <w:lang w:eastAsia="ru-RU"/>
              </w:rPr>
              <w:t>филиал АО «Почта России»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1 ИП</w:t>
            </w:r>
            <w:r w:rsidRPr="00AE2A0C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негосударственных организаций 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Атяшевском муниципальном районе составляет 66,7 процентов.</w:t>
            </w:r>
          </w:p>
          <w:p w14:paraId="102025F8" w14:textId="77777777" w:rsidR="00AA7CB1" w:rsidRDefault="00AA7CB1" w:rsidP="00AA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год  АНО</w:t>
            </w:r>
            <w:proofErr w:type="gramEnd"/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обслужено-4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D49B3" w14:textId="32396EB9" w:rsidR="00AA7CB1" w:rsidRPr="00AA7CB1" w:rsidRDefault="00AA7CB1" w:rsidP="00AA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Предоставлено социальных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 за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AA7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- 146273 ед.),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из них услуг по уходу, входящие в </w:t>
            </w:r>
            <w:proofErr w:type="gramStart"/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социальный  пакет</w:t>
            </w:r>
            <w:proofErr w:type="gramEnd"/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долговременного ухода -25076 ед.</w:t>
            </w:r>
          </w:p>
          <w:p w14:paraId="198E2407" w14:textId="0784E3B4" w:rsidR="00DD37DF" w:rsidRPr="00CA3C31" w:rsidRDefault="00AA7CB1" w:rsidP="00AA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</w:tcPr>
          <w:p w14:paraId="64D4AA40" w14:textId="031D2BEF" w:rsidR="00542F2A" w:rsidRPr="00542F2A" w:rsidRDefault="00542F2A" w:rsidP="00542F2A">
            <w:pPr>
              <w:ind w:left="38" w:righ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Помимо двух государственных учреждений района по социальному обслуживанию населения, социальные услуги оказывают частные немуниципальные организации </w:t>
            </w:r>
            <w:r w:rsidRPr="0054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(ООО «Мир уюта», АНО «Надежда», 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>филиал АО «Почта России», 1 ИП</w:t>
            </w:r>
            <w:r w:rsidRPr="00542F2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 w:rsidRPr="00542F2A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негосударственных организаций 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Атяшевском муниципальном районе составляет 66,7 процентов.</w:t>
            </w:r>
          </w:p>
          <w:p w14:paraId="1E7EB7A9" w14:textId="333DCC55" w:rsidR="00542F2A" w:rsidRPr="00AA7CB1" w:rsidRDefault="00542F2A" w:rsidP="0054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За 2023 </w:t>
            </w:r>
            <w:proofErr w:type="gramStart"/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год  АНО</w:t>
            </w:r>
            <w:proofErr w:type="gramEnd"/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обслужено-456 граждан пожилого возраста, больше уровня 2022 года на 51 человек. </w:t>
            </w:r>
          </w:p>
          <w:p w14:paraId="7E589A5E" w14:textId="77777777" w:rsidR="00542F2A" w:rsidRPr="00AA7CB1" w:rsidRDefault="00542F2A" w:rsidP="0054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социальных услуг  за 2023 год — 145625 ед., </w:t>
            </w:r>
            <w:r w:rsidRPr="00AA7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(2022 год - 146273 ед.),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из них услуг по уходу, входящие в социальный  пакет долговременного ухода в  2023 году-37691 ед. </w:t>
            </w:r>
            <w:r w:rsidRPr="00AA7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2022 году-25076 ед.).</w:t>
            </w:r>
          </w:p>
          <w:p w14:paraId="28270F65" w14:textId="58AE947E" w:rsidR="00542F2A" w:rsidRPr="00AA7CB1" w:rsidRDefault="00542F2A" w:rsidP="005C2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нагрузка на 1 работника организации в 2022 году составляла 17,6 человек, в 2023 году -19,7 человек</w:t>
            </w:r>
            <w:r w:rsidR="005C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8E121" w14:textId="7D866A48" w:rsidR="00DD37DF" w:rsidRPr="00CA3C31" w:rsidRDefault="00542F2A" w:rsidP="00542F2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АНО СОГ "Надежда" выиграла грант с проектом "Доступный санаторий в доступной среде", стала одним из победителей данного конкурса на предоставление грантов Президента Российской Федерации на развитие гражданского общества в 2024 году, который будет реализовываться с 01.02.2024 по </w:t>
            </w:r>
            <w:proofErr w:type="gramStart"/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31.07.2024  года</w:t>
            </w:r>
            <w:proofErr w:type="gramEnd"/>
            <w:r w:rsidRPr="00AA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Атяшевского района.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 xml:space="preserve"> Размер гранта составляет 464318 рублей.</w:t>
            </w:r>
          </w:p>
        </w:tc>
      </w:tr>
      <w:tr w:rsidR="00DD37DF" w:rsidRPr="00CA3C31" w14:paraId="3CB49557" w14:textId="77777777" w:rsidTr="007A4025">
        <w:tc>
          <w:tcPr>
            <w:tcW w:w="532" w:type="dxa"/>
          </w:tcPr>
          <w:p w14:paraId="312818BE" w14:textId="57A47CBE" w:rsidR="00DD37DF" w:rsidRPr="00AA7CB1" w:rsidRDefault="00AA7CB1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91" w:type="dxa"/>
          </w:tcPr>
          <w:p w14:paraId="660B019B" w14:textId="77777777" w:rsidR="00AA7CB1" w:rsidRPr="00AA7CB1" w:rsidRDefault="00AA7CB1" w:rsidP="00AA7CB1">
            <w:pPr>
              <w:ind w:right="7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ритуальных услуг</w:t>
            </w:r>
          </w:p>
          <w:p w14:paraId="6A49FB0D" w14:textId="77777777" w:rsidR="00DD37DF" w:rsidRPr="00AA7CB1" w:rsidRDefault="00DD37DF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5B896958" w14:textId="567E434A" w:rsidR="00AA7CB1" w:rsidRPr="00613183" w:rsidRDefault="00AA7CB1" w:rsidP="00AA7CB1">
            <w:pPr>
              <w:ind w:left="-72" w:firstLine="9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взаимодействия между муниципальными образованиями и организациями рынка ритуальных услуг для повышения качества обслуживания; обеспечение органами местного самоуправления информирования участников рынка ритуальных услуг о стандартах захоронения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371">
              <w:rPr>
                <w:sz w:val="24"/>
                <w:szCs w:val="24"/>
              </w:rPr>
              <w:t xml:space="preserve"> </w:t>
            </w:r>
            <w:r w:rsidRPr="00AA7CB1">
              <w:rPr>
                <w:rFonts w:ascii="Times New Roman" w:hAnsi="Times New Roman" w:cs="Times New Roman"/>
                <w:sz w:val="24"/>
                <w:szCs w:val="24"/>
              </w:rPr>
              <w:t>Недостаточность средств местных бюджетов для содержания и благоустройства кладбищ.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41">
              <w:rPr>
                <w:rFonts w:ascii="Times New Roman" w:hAnsi="Times New Roman"/>
                <w:sz w:val="24"/>
                <w:szCs w:val="24"/>
              </w:rPr>
              <w:t>расширение ассортимента оказываемых социальных услуг, увеличение объемов и повышение качества.</w:t>
            </w:r>
          </w:p>
          <w:p w14:paraId="419B4EA7" w14:textId="77777777" w:rsidR="00AA7CB1" w:rsidRDefault="00AA7CB1" w:rsidP="00AA7CB1">
            <w:pPr>
              <w:pStyle w:val="aa"/>
              <w:ind w:left="-72" w:firstLine="9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14:paraId="33310D3F" w14:textId="7E2535E7" w:rsidR="00DD37DF" w:rsidRPr="00AA7CB1" w:rsidRDefault="00DD37DF" w:rsidP="00AA7CB1">
            <w:pPr>
              <w:ind w:left="-72" w:firstLine="9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4E0F6D" w14:textId="77777777" w:rsidR="00C17643" w:rsidRPr="0015693E" w:rsidRDefault="00AA7CB1" w:rsidP="00C1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E">
              <w:rPr>
                <w:rFonts w:ascii="Times New Roman" w:hAnsi="Times New Roman"/>
                <w:sz w:val="24"/>
              </w:rPr>
              <w:t xml:space="preserve">В сфере ритуальных услуг работают только частные организации, </w:t>
            </w:r>
            <w:r w:rsidR="00C17643" w:rsidRPr="0015693E">
              <w:rPr>
                <w:rFonts w:ascii="Times New Roman" w:hAnsi="Times New Roman"/>
                <w:sz w:val="24"/>
              </w:rPr>
              <w:t>3</w:t>
            </w:r>
            <w:r w:rsidRPr="0015693E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индивидуальных предпринимателя. Наличие спецтехники и транспортных единиц, ритуальной атрибутики, наличие бригад работников для выполнения работ и процедур, позволяют оказывать полный комплекс ритуальных услуг.</w:t>
            </w:r>
          </w:p>
          <w:p w14:paraId="7BD5F676" w14:textId="5E65425F" w:rsidR="00C17643" w:rsidRPr="00502706" w:rsidRDefault="00502706" w:rsidP="00C176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27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202</w:t>
            </w:r>
            <w:r w:rsidR="002764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5027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ИП </w:t>
            </w:r>
            <w:r w:rsidR="002764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Н.В.</w:t>
            </w:r>
            <w:r w:rsidR="002764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заку</w:t>
            </w:r>
            <w:r w:rsidR="002764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плен новый катафалк «Соболь».</w:t>
            </w:r>
          </w:p>
        </w:tc>
        <w:tc>
          <w:tcPr>
            <w:tcW w:w="4364" w:type="dxa"/>
          </w:tcPr>
          <w:p w14:paraId="6E234D8A" w14:textId="0677EAD6" w:rsidR="00C17643" w:rsidRPr="0015693E" w:rsidRDefault="0055485A" w:rsidP="00C176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17643" w:rsidRPr="0015693E">
              <w:rPr>
                <w:rFonts w:ascii="Times New Roman" w:hAnsi="Times New Roman"/>
                <w:sz w:val="24"/>
              </w:rPr>
              <w:t xml:space="preserve">В сфере ритуальных услуг работают только частные организации, </w:t>
            </w:r>
            <w:r w:rsidR="00C17643" w:rsidRPr="0015693E">
              <w:rPr>
                <w:rFonts w:ascii="Times New Roman" w:hAnsi="Times New Roman" w:cs="Times New Roman"/>
                <w:sz w:val="24"/>
                <w:szCs w:val="24"/>
              </w:rPr>
              <w:t>4   индивидуальных предпринимателя. Наличие спецтехники и транспортных единиц, ритуальной атрибутики, наличие бригад работников для выполнения работ и процедур, позволяют оказывать полный комплекс ритуальных услуг.</w:t>
            </w:r>
          </w:p>
          <w:p w14:paraId="3F306980" w14:textId="512C0BC7" w:rsidR="00276448" w:rsidRDefault="0055485A" w:rsidP="0055485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В 2023 году </w:t>
            </w:r>
            <w:r w:rsidR="0027644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ИП (Костина Л.В.) закуплен новый катафалк «Форд».</w:t>
            </w:r>
          </w:p>
          <w:p w14:paraId="5A5CFF22" w14:textId="50B10AD9" w:rsidR="00C17643" w:rsidRPr="0015693E" w:rsidRDefault="00276448" w:rsidP="00276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</w:t>
            </w:r>
            <w:r w:rsidR="00C17643" w:rsidRPr="001569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ровень сервиса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расширяется. ИП заключены договора с предприятиями г.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-на-Дону </w:t>
            </w:r>
            <w:r w:rsidR="0050270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</w:t>
            </w:r>
            <w:r w:rsidR="00EC5A3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изготовлению памятнико</w:t>
            </w:r>
            <w:r w:rsidR="0050270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</w:t>
            </w:r>
            <w:r w:rsidR="00EC5A3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 гранита, мрамора, литьевого камня,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принимаются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заказы </w:t>
            </w:r>
            <w:r w:rsidR="00EC5A3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EC5A3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изготовление фотографий.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Решается вопрос с поминальными обедами. В тех селах района, где нет возможности организации поминальных обедов, эта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предоставляется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индивидуальными предпринимателями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работающими в сфере общепита </w:t>
            </w:r>
            <w:r w:rsid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Атяшево. На территории </w:t>
            </w:r>
            <w:proofErr w:type="spellStart"/>
            <w:r w:rsid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Атяшево имеется 5 кафе. У всех ИП работающих на рынке ритуальных услуг имеются свои автобусы. В случае необходимости имеется возможность аренды автобуса</w:t>
            </w:r>
            <w:r w:rsidR="00641CB1" w:rsidRPr="00641C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641CB1" w:rsidRPr="00641CB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Mercedes-Benz</w:t>
              </w:r>
            </w:hyperlink>
            <w:r w:rsidR="0064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B1" w:rsidRPr="00641CB1">
              <w:rPr>
                <w:rFonts w:ascii="Times New Roman" w:hAnsi="Times New Roman" w:cs="Times New Roman"/>
                <w:i/>
                <w:iCs/>
              </w:rPr>
              <w:t>(приобретен в 2023 году)</w:t>
            </w:r>
            <w:r w:rsidR="00641CB1">
              <w:rPr>
                <w:rFonts w:ascii="Times New Roman" w:hAnsi="Times New Roman" w:cs="Times New Roman"/>
                <w:sz w:val="24"/>
                <w:szCs w:val="24"/>
              </w:rPr>
              <w:t xml:space="preserve"> у индивидуального предпринимателя района, оказывающий услуги пассажироперевозок.</w:t>
            </w:r>
            <w:r w:rsidR="00A60DDF">
              <w:rPr>
                <w:rFonts w:ascii="Lora" w:hAnsi="Lora"/>
                <w:color w:val="373D3F"/>
                <w:sz w:val="27"/>
                <w:szCs w:val="27"/>
              </w:rPr>
              <w:t xml:space="preserve"> </w:t>
            </w:r>
            <w:r w:rsidR="00A60DDF" w:rsidRPr="00A60DDF">
              <w:rPr>
                <w:rFonts w:ascii="Times New Roman" w:hAnsi="Times New Roman" w:cs="Times New Roman"/>
                <w:sz w:val="24"/>
                <w:szCs w:val="24"/>
              </w:rPr>
              <w:t>В 2023 году наблюдался равный доступ на рынок ритуально-похоронных услуг всех предпринимателей</w:t>
            </w:r>
            <w:r w:rsidR="00A60DD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  <w:r w:rsidR="00A60DDF" w:rsidRPr="00A60DD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данной 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сфере, т.е. здоровая конкуренция. </w:t>
            </w:r>
            <w:r w:rsidR="00A6783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В 2023 году в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ариация </w:t>
            </w:r>
            <w:proofErr w:type="gramStart"/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ценового  фактора</w:t>
            </w:r>
            <w:proofErr w:type="gramEnd"/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  </w:t>
            </w:r>
            <w:r w:rsidR="00A6783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в 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данн</w:t>
            </w:r>
            <w:r w:rsidR="00A6783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ой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 </w:t>
            </w:r>
            <w:r w:rsidR="00A6783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сфере 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услуг</w:t>
            </w:r>
            <w:r w:rsidR="00A6783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 между 4-мя ИП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 </w:t>
            </w:r>
            <w:r w:rsidR="00A6783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была </w:t>
            </w:r>
            <w:r w:rsidR="00A60DDF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>от 0,5 до 1%.</w:t>
            </w:r>
          </w:p>
        </w:tc>
      </w:tr>
      <w:tr w:rsidR="00DD37DF" w:rsidRPr="00CA3C31" w14:paraId="42121672" w14:textId="77777777" w:rsidTr="007A4025">
        <w:tc>
          <w:tcPr>
            <w:tcW w:w="532" w:type="dxa"/>
          </w:tcPr>
          <w:p w14:paraId="100B4111" w14:textId="0D0ABEB5" w:rsidR="00DD37DF" w:rsidRPr="00C17643" w:rsidRDefault="00C17643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91" w:type="dxa"/>
          </w:tcPr>
          <w:p w14:paraId="44135B4A" w14:textId="77777777" w:rsidR="00C17643" w:rsidRPr="00C17643" w:rsidRDefault="00C17643" w:rsidP="00C17643">
            <w:pPr>
              <w:ind w:righ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43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14:paraId="1ACBE8B8" w14:textId="77777777" w:rsidR="00DD37DF" w:rsidRPr="00C17643" w:rsidRDefault="00DD37DF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6134B3C9" w14:textId="739B0DAB" w:rsidR="00C17643" w:rsidRPr="00C17643" w:rsidRDefault="00E23860" w:rsidP="00C17643">
            <w:pPr>
              <w:ind w:left="-7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создания условий для повышения качества вновь создаваемых или обустраиваемых объектов благоустройства. </w:t>
            </w:r>
            <w:r w:rsidR="00C176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7643" w:rsidRPr="00C17643">
              <w:rPr>
                <w:rFonts w:ascii="Times New Roman" w:hAnsi="Times New Roman" w:cs="Times New Roman"/>
                <w:sz w:val="24"/>
                <w:szCs w:val="24"/>
              </w:rPr>
              <w:t>едостаток квалифицированных подрядных организаций на рынке выполнения работ по благоустройству городской среды.</w:t>
            </w:r>
          </w:p>
          <w:p w14:paraId="1BAB8F85" w14:textId="68E3A3B0" w:rsidR="00DD37DF" w:rsidRPr="00C17643" w:rsidRDefault="00C17643" w:rsidP="00E23860">
            <w:pPr>
              <w:ind w:left="-72" w:righ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643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жизни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6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общественного контроля в сфере благоустройства городской среды, </w:t>
            </w:r>
            <w:proofErr w:type="gramStart"/>
            <w:r w:rsidRPr="00C17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усиление  муниципального</w:t>
            </w:r>
            <w:proofErr w:type="gramEnd"/>
            <w:r w:rsidRPr="00C176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отношении проводимых работ по благоустройству общественных и дворовых территорий.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56886878" w14:textId="0CF82D4E" w:rsidR="00DD37DF" w:rsidRPr="00A74C32" w:rsidRDefault="00E23860" w:rsidP="00DD37D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A74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частной формы собственности в сфере выполнения работ по благоустройству городской среды составила за 2022 год 69,3 процент</w:t>
            </w:r>
            <w:r w:rsidR="0015693E" w:rsidRPr="00A74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. В Атяшевском городском поселении в 2022 году израсходовано средств на благоустройство 12 млн.  464 тыс. руб. </w:t>
            </w:r>
          </w:p>
          <w:p w14:paraId="561E26E8" w14:textId="77777777" w:rsidR="00A74C32" w:rsidRDefault="00E23860" w:rsidP="00A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работы по благоустройству </w:t>
            </w:r>
            <w:proofErr w:type="gramStart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проводили  4</w:t>
            </w:r>
            <w:proofErr w:type="gramEnd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субъекта, в том числе МП «Атяшевское жилищно-коммунальное хозяйство» и 3 частные организации</w:t>
            </w:r>
            <w:r w:rsidR="00A7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77F19" w14:textId="5323E162" w:rsidR="009F0181" w:rsidRDefault="009F0181" w:rsidP="00A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2022 году проведено благоустройство дворовой территории многоквартирного дома № 18 микрорайона № 2 в </w:t>
            </w:r>
            <w:proofErr w:type="spellStart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. Атяшево. Стоимость проекта составила 4 985,59 тыс. рублей. (региональный проект «Формирование комфортной городской среды» национальный проект «Жилье и городская среда»).</w:t>
            </w:r>
          </w:p>
          <w:p w14:paraId="1C011417" w14:textId="15B73EDD" w:rsidR="00A74C32" w:rsidRDefault="00A74C32" w:rsidP="00A74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Федерации «Комплексное развитие сельских территорий» Атяшевским городским поселением освоено</w:t>
            </w:r>
            <w:r w:rsidRPr="00A74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6C779E" w14:textId="62016869" w:rsidR="00A74C32" w:rsidRPr="00A74C32" w:rsidRDefault="00A74C32" w:rsidP="00A74C32">
            <w:pPr>
              <w:pStyle w:val="ae"/>
              <w:numPr>
                <w:ilvl w:val="0"/>
                <w:numId w:val="5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9 015,44 тыс.</w:t>
            </w:r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по строительству спортивной площадки по ул. Центральная в </w:t>
            </w:r>
            <w:proofErr w:type="spellStart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Атяшево</w:t>
            </w:r>
            <w:r w:rsidR="002A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35CA42" w14:textId="458BB3FF" w:rsidR="00A74C32" w:rsidRPr="00A74C32" w:rsidRDefault="00A74C32" w:rsidP="00A74C32">
            <w:pPr>
              <w:pStyle w:val="ae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244,8 тысяч рублей на организацию и подключение бесплатного доступа </w:t>
            </w:r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сеть «Интернет» с использованием точек </w:t>
            </w:r>
            <w:proofErr w:type="gramStart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gramEnd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подключенных по волоконно-оптическим линиям связи на территории «Площади 40-летия Победы» </w:t>
            </w:r>
            <w:r w:rsidR="002A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Атяшево, ул. Центральная;</w:t>
            </w:r>
          </w:p>
          <w:p w14:paraId="069D0226" w14:textId="77777777" w:rsidR="00A74C32" w:rsidRDefault="00A74C32" w:rsidP="00A74C32">
            <w:pPr>
              <w:pStyle w:val="ae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1 560,7 тысяч рублей на благоустройство спортивной площадки </w:t>
            </w:r>
            <w:proofErr w:type="spellStart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Атяшево,  по</w:t>
            </w:r>
            <w:proofErr w:type="gramEnd"/>
            <w:r w:rsidRPr="00A74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Большевистская (около  школы ПСШ №1); </w:t>
            </w:r>
          </w:p>
          <w:p w14:paraId="5512D28B" w14:textId="5BB756EE" w:rsidR="002A1AE9" w:rsidRPr="002A1AE9" w:rsidRDefault="002A1AE9" w:rsidP="002A1AE9">
            <w:pPr>
              <w:pStyle w:val="ae"/>
              <w:numPr>
                <w:ilvl w:val="0"/>
                <w:numId w:val="5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13,0 млн. рублей на ремонт автомобильной дороги по ул. Горюнова в </w:t>
            </w:r>
            <w:proofErr w:type="spellStart"/>
            <w:r w:rsidRPr="002A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2A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Атяшево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AECB20" w14:textId="3B7F6715" w:rsidR="00A74C32" w:rsidRPr="00A74C32" w:rsidRDefault="00A74C32" w:rsidP="00A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Киржеманским</w:t>
            </w:r>
            <w:proofErr w:type="spellEnd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в рамках государственной программы Российской Федерации «Комплексное </w:t>
            </w:r>
            <w:r w:rsidRPr="00A7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сельских территорий» произведено:</w:t>
            </w:r>
          </w:p>
          <w:p w14:paraId="51B35F98" w14:textId="77777777" w:rsidR="00A74C32" w:rsidRPr="00A74C32" w:rsidRDefault="00A74C32" w:rsidP="00A74C32">
            <w:pPr>
              <w:pStyle w:val="ae"/>
              <w:numPr>
                <w:ilvl w:val="0"/>
                <w:numId w:val="4"/>
              </w:numPr>
              <w:tabs>
                <w:tab w:val="left" w:pos="993"/>
              </w:tabs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в с. </w:t>
            </w:r>
            <w:proofErr w:type="spellStart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Лобаски</w:t>
            </w:r>
            <w:proofErr w:type="spellEnd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 – устройство пешеходных дорожек и площадки около памятника погибшим в ВОВ, на сумму 1 493,8 тысяч рублей;</w:t>
            </w:r>
          </w:p>
          <w:p w14:paraId="6967234E" w14:textId="77777777" w:rsidR="00A74C32" w:rsidRPr="00A74C32" w:rsidRDefault="00A74C32" w:rsidP="00A74C32">
            <w:pPr>
              <w:pStyle w:val="ae"/>
              <w:numPr>
                <w:ilvl w:val="0"/>
                <w:numId w:val="4"/>
              </w:numPr>
              <w:tabs>
                <w:tab w:val="left" w:pos="993"/>
              </w:tabs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площадок накопления ТКО (6 </w:t>
            </w:r>
            <w:proofErr w:type="spellStart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). Общая стоимость 470,7 тысяч рублей. </w:t>
            </w:r>
          </w:p>
          <w:p w14:paraId="34C2666A" w14:textId="1509EF2E" w:rsidR="00A74C32" w:rsidRPr="00A74C32" w:rsidRDefault="00A74C32" w:rsidP="00A74C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1FADAF65" w14:textId="410C3D11" w:rsidR="00E23860" w:rsidRPr="00A74C32" w:rsidRDefault="00E23860" w:rsidP="00DD37D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2081109B" w14:textId="070BFEAF" w:rsidR="00E23860" w:rsidRPr="009F0181" w:rsidRDefault="00E23860" w:rsidP="00E23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1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9F01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организаций частной формы собственности в сфере выполнения работ по благоустройству городской среды составила за 2023 год 80 процентов. </w:t>
            </w:r>
            <w:r w:rsidRPr="009F0181">
              <w:rPr>
                <w:rFonts w:ascii="Times New Roman" w:hAnsi="Times New Roman"/>
                <w:sz w:val="24"/>
                <w:szCs w:val="24"/>
              </w:rPr>
              <w:t xml:space="preserve">В Атяшевском городском поселении в 2023 году </w:t>
            </w:r>
            <w:r w:rsidRPr="009F018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благоустройство 31 млн.  643 тыс. руб.</w:t>
            </w:r>
          </w:p>
          <w:p w14:paraId="19E75F9D" w14:textId="138CD7C8" w:rsidR="00E23860" w:rsidRDefault="00E23860" w:rsidP="00E23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181">
              <w:rPr>
                <w:rFonts w:ascii="Times New Roman" w:hAnsi="Times New Roman"/>
                <w:sz w:val="24"/>
                <w:szCs w:val="24"/>
              </w:rPr>
              <w:t xml:space="preserve">Всего работы по благоустройству проводили 5 субъектов, в том числе </w:t>
            </w:r>
            <w:r w:rsidRPr="009F0181">
              <w:rPr>
                <w:rFonts w:ascii="Times New Roman" w:hAnsi="Times New Roman" w:cs="Times New Roman"/>
                <w:sz w:val="24"/>
                <w:szCs w:val="24"/>
              </w:rPr>
              <w:t>МП «Атяшевское жилищно-коммунальное хозяйство» и 4 частные организации.</w:t>
            </w:r>
            <w:r w:rsidRPr="009F0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5D11B8" w14:textId="77777777" w:rsidR="002A1AE9" w:rsidRPr="002A1AE9" w:rsidRDefault="002A1AE9" w:rsidP="002A1A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Pr="002A1AE9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proofErr w:type="gramStart"/>
            <w:r w:rsidRPr="002A1AE9">
              <w:rPr>
                <w:rFonts w:ascii="Times New Roman" w:hAnsi="Times New Roman"/>
                <w:sz w:val="24"/>
                <w:szCs w:val="24"/>
              </w:rPr>
              <w:t>в  рамках</w:t>
            </w:r>
            <w:proofErr w:type="gramEnd"/>
            <w:r w:rsidRPr="002A1AE9">
              <w:rPr>
                <w:rFonts w:ascii="Times New Roman" w:hAnsi="Times New Roman"/>
                <w:sz w:val="24"/>
                <w:szCs w:val="24"/>
              </w:rPr>
              <w:t xml:space="preserve"> федерального проекта «Содействие развитию автомобильных дорог регионального, межмуниципального и местного значения» отремонтирована автомобильная дорога по ул. Центральная в </w:t>
            </w:r>
            <w:proofErr w:type="spellStart"/>
            <w:r w:rsidRPr="002A1AE9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2A1AE9">
              <w:rPr>
                <w:rFonts w:ascii="Times New Roman" w:hAnsi="Times New Roman"/>
                <w:sz w:val="24"/>
                <w:szCs w:val="24"/>
              </w:rPr>
              <w:t xml:space="preserve">. Атяшево на сумму 27,1 млн. руб.; проведен капитальный ремонт автомобильной дороги по ул. Лесная в п. </w:t>
            </w:r>
            <w:proofErr w:type="spellStart"/>
            <w:r w:rsidRPr="002A1AE9">
              <w:rPr>
                <w:rFonts w:ascii="Times New Roman" w:hAnsi="Times New Roman"/>
                <w:sz w:val="24"/>
                <w:szCs w:val="24"/>
              </w:rPr>
              <w:t>Птицесовхоз</w:t>
            </w:r>
            <w:proofErr w:type="spellEnd"/>
            <w:r w:rsidRPr="002A1A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A1AE9">
              <w:rPr>
                <w:rFonts w:ascii="Times New Roman" w:hAnsi="Times New Roman"/>
                <w:sz w:val="24"/>
                <w:szCs w:val="24"/>
              </w:rPr>
              <w:t>Сараст</w:t>
            </w:r>
            <w:proofErr w:type="spellEnd"/>
            <w:r w:rsidRPr="002A1A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A1AE9">
              <w:rPr>
                <w:rFonts w:ascii="Times New Roman" w:hAnsi="Times New Roman"/>
                <w:i/>
                <w:iCs/>
                <w:sz w:val="24"/>
                <w:szCs w:val="24"/>
              </w:rPr>
              <w:t>(объем финансирования 10,2 млн. руб.).</w:t>
            </w:r>
          </w:p>
          <w:p w14:paraId="1EF01C99" w14:textId="2101ADD5" w:rsidR="009F0181" w:rsidRPr="009F0181" w:rsidRDefault="00056581" w:rsidP="009F018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F0181" w:rsidRPr="002A1AE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2023 году в рамках </w:t>
            </w:r>
            <w:r w:rsidR="009F0181" w:rsidRPr="002A1AE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Государственной</w:t>
            </w:r>
            <w:r w:rsidR="009F0181" w:rsidRPr="009F0181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программы Российской Федерации «Комплексное развитие сельских территорий» </w:t>
            </w:r>
            <w:r w:rsidR="009F0181"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произведены работы:</w:t>
            </w:r>
          </w:p>
          <w:p w14:paraId="7C85EE19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по благоустройству</w:t>
            </w:r>
          </w:p>
          <w:p w14:paraId="390C3117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eastAsia="Times New Roman" w:cs="Calibri"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   - территории у памятника погибшим воинам ВОВ в с. </w:t>
            </w:r>
            <w:proofErr w:type="gramStart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Тетюши </w:t>
            </w:r>
            <w:r w:rsidRPr="009F0181">
              <w:rPr>
                <w:rFonts w:eastAsia="Times New Roman" w:cs="Calibri"/>
                <w:color w:val="2C2D2E"/>
                <w:sz w:val="24"/>
                <w:szCs w:val="24"/>
              </w:rPr>
              <w:t> 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</w:t>
            </w:r>
            <w:proofErr w:type="gramEnd"/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953,7 тыс. руб.)</w:t>
            </w: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</w:p>
          <w:p w14:paraId="23C40A83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   - зоны отдыха в с. </w:t>
            </w:r>
            <w:proofErr w:type="spellStart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Алово</w:t>
            </w:r>
            <w:proofErr w:type="spellEnd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(1, 98 млн. руб.)</w:t>
            </w: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, в </w:t>
            </w:r>
            <w:proofErr w:type="spellStart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с.Тарасово</w:t>
            </w:r>
            <w:proofErr w:type="spellEnd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9F0181"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  <w:t>(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2 ,79 млн. руб.)</w:t>
            </w: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</w:p>
          <w:p w14:paraId="32D3FE2F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   - общественной территории в с. </w:t>
            </w:r>
            <w:proofErr w:type="spellStart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Лобаски</w:t>
            </w:r>
            <w:proofErr w:type="spellEnd"/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(2, 47 млн. руб.);</w:t>
            </w:r>
          </w:p>
          <w:p w14:paraId="09CB2C91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по организации</w:t>
            </w:r>
          </w:p>
          <w:p w14:paraId="527961D5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eastAsia="Times New Roman" w:cs="Calibri"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- пешеходных коммуникаций </w:t>
            </w:r>
            <w:r w:rsidRPr="009F018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(устройство тротуара) </w:t>
            </w:r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пер. Школьный, ул. Первомайская, ул. Ленина, ул. Набережная </w:t>
            </w:r>
            <w:proofErr w:type="spellStart"/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Атяшево </w:t>
            </w:r>
            <w:r w:rsidRPr="009F0181">
              <w:rPr>
                <w:rFonts w:eastAsia="Times New Roman" w:cs="Calibri"/>
                <w:color w:val="2C2D2E"/>
                <w:sz w:val="24"/>
                <w:szCs w:val="24"/>
              </w:rPr>
              <w:t> 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</w:t>
            </w:r>
            <w:proofErr w:type="gramEnd"/>
            <w:r w:rsidRPr="009F018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5,85 млн. руб.)</w:t>
            </w:r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15AB1A33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по восстановлению</w:t>
            </w: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</w:p>
          <w:p w14:paraId="6018C6A1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           - памятника погибшим в ВОВ с. Атяшево 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(2,2 млн. руб.)</w:t>
            </w: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;</w:t>
            </w: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t> </w:t>
            </w:r>
          </w:p>
          <w:p w14:paraId="3188FFDB" w14:textId="77777777" w:rsidR="009F0181" w:rsidRPr="009F0181" w:rsidRDefault="009F0181" w:rsidP="009F0181">
            <w:pPr>
              <w:shd w:val="clear" w:color="auto" w:fill="FFFFFF"/>
              <w:jc w:val="both"/>
              <w:rPr>
                <w:rFonts w:eastAsia="Times New Roman" w:cs="Calibri"/>
                <w:i/>
                <w:iCs/>
                <w:color w:val="2C2D2E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i/>
                <w:iCs/>
                <w:color w:val="2C2D2E"/>
                <w:sz w:val="24"/>
                <w:szCs w:val="24"/>
              </w:rPr>
              <w:lastRenderedPageBreak/>
              <w:t>по обустройству</w:t>
            </w:r>
          </w:p>
          <w:p w14:paraId="6FCC4794" w14:textId="77777777" w:rsidR="009F0181" w:rsidRPr="009F0181" w:rsidRDefault="009F0181" w:rsidP="009F018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           </w:t>
            </w:r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 детской игровой площадки на территории Атяшевского городского поселения </w:t>
            </w:r>
            <w:r w:rsidRPr="009F018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(приобретение и установка материалов и оборудования, 3,2 млн. руб.)</w:t>
            </w:r>
            <w:r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AE2DC80" w14:textId="77777777" w:rsidR="009F0181" w:rsidRDefault="009F0181" w:rsidP="009F018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18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          </w:t>
            </w:r>
            <w:r w:rsidRPr="009F0181">
              <w:rPr>
                <w:rFonts w:ascii="Times New Roman" w:eastAsia="Times New Roman" w:hAnsi="Times New Roman"/>
                <w:color w:val="26282F"/>
                <w:sz w:val="24"/>
                <w:szCs w:val="24"/>
              </w:rPr>
              <w:t xml:space="preserve">На территории Козловского сельского поселения </w:t>
            </w:r>
            <w:proofErr w:type="gramStart"/>
            <w:r w:rsidRPr="009F0181">
              <w:rPr>
                <w:rFonts w:ascii="Times New Roman" w:eastAsia="Times New Roman" w:hAnsi="Times New Roman"/>
                <w:color w:val="26282F"/>
                <w:sz w:val="24"/>
                <w:szCs w:val="24"/>
              </w:rPr>
              <w:t>проведены  работы</w:t>
            </w:r>
            <w:proofErr w:type="gramEnd"/>
            <w:r w:rsidRPr="009F0181">
              <w:rPr>
                <w:rFonts w:ascii="Times New Roman" w:eastAsia="Times New Roman" w:hAnsi="Times New Roman"/>
                <w:color w:val="26282F"/>
                <w:sz w:val="24"/>
                <w:szCs w:val="24"/>
              </w:rPr>
              <w:t xml:space="preserve"> по оборудованию 12 контейнерных площадок  </w:t>
            </w:r>
            <w:r w:rsidRPr="009F018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(0,58 млн. руб.)</w:t>
            </w:r>
            <w:r w:rsidRPr="009F01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52E7381" w14:textId="79F7AD5A" w:rsidR="00DD37DF" w:rsidRPr="00056581" w:rsidRDefault="002A1AE9" w:rsidP="0005658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2A1AE9">
              <w:rPr>
                <w:rFonts w:ascii="Times New Roman" w:hAnsi="Times New Roman"/>
                <w:iCs/>
                <w:sz w:val="24"/>
                <w:szCs w:val="24"/>
              </w:rPr>
              <w:t xml:space="preserve">За счет </w:t>
            </w:r>
            <w:r w:rsidRPr="002A1AE9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средств муниципального дорожного фонда Атяшевского района</w:t>
            </w:r>
            <w:r w:rsidRPr="002A1AE9">
              <w:rPr>
                <w:rFonts w:ascii="Times New Roman" w:hAnsi="Times New Roman"/>
                <w:iCs/>
                <w:sz w:val="24"/>
                <w:szCs w:val="24"/>
              </w:rPr>
              <w:t xml:space="preserve"> проведены работы по ремонту водопропускной трубы по ул. К. Маркса в с. </w:t>
            </w:r>
            <w:proofErr w:type="spellStart"/>
            <w:r w:rsidRPr="002A1AE9">
              <w:rPr>
                <w:rFonts w:ascii="Times New Roman" w:hAnsi="Times New Roman"/>
                <w:iCs/>
                <w:sz w:val="24"/>
                <w:szCs w:val="24"/>
              </w:rPr>
              <w:t>Батушево</w:t>
            </w:r>
            <w:proofErr w:type="spellEnd"/>
            <w:r w:rsidRPr="002A1AE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A1AE9">
              <w:rPr>
                <w:rFonts w:ascii="Times New Roman" w:hAnsi="Times New Roman"/>
                <w:i/>
                <w:sz w:val="24"/>
                <w:szCs w:val="24"/>
              </w:rPr>
              <w:t>(3,55 млн. руб.)</w:t>
            </w:r>
            <w:r w:rsidRPr="002A1AE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9F0181" w:rsidRPr="009F018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DD37DF" w:rsidRPr="0078337C" w14:paraId="68264A52" w14:textId="77777777" w:rsidTr="007A4025">
        <w:tc>
          <w:tcPr>
            <w:tcW w:w="532" w:type="dxa"/>
          </w:tcPr>
          <w:p w14:paraId="4AF3F38C" w14:textId="59FEAA0A" w:rsidR="00DD37DF" w:rsidRPr="00E23860" w:rsidRDefault="00E23860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1" w:type="dxa"/>
          </w:tcPr>
          <w:p w14:paraId="0BD31D6D" w14:textId="1E378D50" w:rsidR="00DD37DF" w:rsidRPr="00E23860" w:rsidRDefault="00E23860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60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4000" w:type="dxa"/>
          </w:tcPr>
          <w:p w14:paraId="4BEA9274" w14:textId="11A5DBBB" w:rsidR="00183973" w:rsidRPr="00183973" w:rsidRDefault="00183973" w:rsidP="00183973">
            <w:pPr>
              <w:ind w:right="356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перевозок.</w:t>
            </w:r>
          </w:p>
          <w:p w14:paraId="01014DED" w14:textId="517EDEF2" w:rsidR="00183973" w:rsidRPr="00183973" w:rsidRDefault="00183973" w:rsidP="00183973">
            <w:pPr>
              <w:ind w:right="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173226" w14:textId="7D8CE7D6" w:rsidR="00183973" w:rsidRPr="00183973" w:rsidRDefault="00183973" w:rsidP="00183973">
            <w:pPr>
              <w:tabs>
                <w:tab w:val="left" w:pos="884"/>
              </w:tabs>
              <w:ind w:left="31" w:right="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Н</w:t>
            </w:r>
            <w:r w:rsidRPr="0018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снижения доли частных перевозчиков на муниципальных маршрутах регулярных перевозок автомобильным транспортом.</w:t>
            </w:r>
          </w:p>
          <w:p w14:paraId="3D1C90BA" w14:textId="77777777" w:rsidR="00DD37DF" w:rsidRPr="00CA3C31" w:rsidRDefault="00DD37DF" w:rsidP="00DD37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707402" w14:textId="2C1CA199" w:rsidR="00183973" w:rsidRDefault="00183973" w:rsidP="0018397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sz w:val="24"/>
                <w:szCs w:val="24"/>
              </w:rPr>
              <w:t xml:space="preserve">  Перевозки пассажиров автомобильным транспортом по муниципальным маршрутам регулярных пассажирских перевозок по регулируемым тарифам, полностью осуществлялись в 2022 году организацией частной формы собственности </w:t>
            </w:r>
            <w:r w:rsidRPr="001839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(перевозчик ООО «</w:t>
            </w:r>
            <w:proofErr w:type="spellStart"/>
            <w:r w:rsidRPr="001839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ТрансТур</w:t>
            </w:r>
            <w:proofErr w:type="spellEnd"/>
            <w:r w:rsidRPr="001839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).</w:t>
            </w:r>
          </w:p>
          <w:p w14:paraId="1C64C72F" w14:textId="21B1993C" w:rsidR="000A1F16" w:rsidRPr="00432B23" w:rsidRDefault="000A1F16" w:rsidP="001839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охватывали население 47 населенных пунктов района. В связи с нерентабельностью </w:t>
            </w:r>
            <w:proofErr w:type="gramStart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пассажироперевозок  движение</w:t>
            </w:r>
            <w:proofErr w:type="gramEnd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 по автобусным маршрутам в направлениях  с. Малые </w:t>
            </w:r>
            <w:proofErr w:type="spellStart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Манадыши</w:t>
            </w:r>
            <w:proofErr w:type="spellEnd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, с населением 22 чел., с. Шейн-Майдан -135 чел., д. </w:t>
            </w:r>
            <w:proofErr w:type="spellStart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Макалейка</w:t>
            </w:r>
            <w:proofErr w:type="spellEnd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  -1 чел.,  п. </w:t>
            </w:r>
            <w:proofErr w:type="spellStart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Гаваево</w:t>
            </w:r>
            <w:proofErr w:type="spellEnd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 - 2 чел.,  д. </w:t>
            </w:r>
            <w:proofErr w:type="spellStart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Санеевка</w:t>
            </w:r>
            <w:proofErr w:type="spellEnd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  - 24 чел.,  с. </w:t>
            </w:r>
            <w:proofErr w:type="spellStart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Керамсурка</w:t>
            </w:r>
            <w:proofErr w:type="spellEnd"/>
            <w:r w:rsidRPr="000A1F16">
              <w:rPr>
                <w:rFonts w:ascii="Times New Roman" w:hAnsi="Times New Roman" w:cs="Times New Roman"/>
                <w:sz w:val="24"/>
                <w:szCs w:val="24"/>
              </w:rPr>
              <w:t xml:space="preserve"> -18 чел., не осуществлялось.</w:t>
            </w:r>
            <w:r w:rsidR="00432B23" w:rsidRPr="00612162">
              <w:rPr>
                <w:sz w:val="28"/>
                <w:szCs w:val="28"/>
              </w:rPr>
              <w:t xml:space="preserve"> </w:t>
            </w:r>
            <w:r w:rsidR="00432B23" w:rsidRPr="00432B2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</w:t>
            </w:r>
            <w:r w:rsidR="00432B23" w:rsidRPr="0043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(муниципального) района составил в </w:t>
            </w:r>
            <w:r w:rsidR="00432B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2B23" w:rsidRPr="00432B23">
              <w:rPr>
                <w:rFonts w:ascii="Times New Roman" w:hAnsi="Times New Roman" w:cs="Times New Roman"/>
                <w:sz w:val="24"/>
                <w:szCs w:val="24"/>
              </w:rPr>
              <w:t xml:space="preserve"> году 1,16%.  </w:t>
            </w:r>
          </w:p>
          <w:p w14:paraId="5B85AE68" w14:textId="14913BE5" w:rsidR="0078337C" w:rsidRPr="00A60DDF" w:rsidRDefault="00A60DDF" w:rsidP="0078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7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Имеются на территории района 2 службы такси, </w:t>
            </w:r>
            <w:r w:rsidR="0078337C">
              <w:rPr>
                <w:rFonts w:ascii="Times New Roman" w:hAnsi="Times New Roman" w:cs="Times New Roman"/>
                <w:bCs/>
                <w:sz w:val="24"/>
                <w:szCs w:val="24"/>
              </w:rPr>
              <w:t>8 индивидуальных предпринимателей работают в данной сфере.</w:t>
            </w:r>
          </w:p>
          <w:p w14:paraId="0BE8F6E8" w14:textId="3280B009" w:rsidR="00DD37DF" w:rsidRPr="00183973" w:rsidRDefault="00DD37DF" w:rsidP="000A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2A5CBC26" w14:textId="4ABB9455" w:rsidR="00183973" w:rsidRPr="0078337C" w:rsidRDefault="00A60DDF" w:rsidP="0078337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8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183973"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пассажиров автомобильным транспортом по муниципальным маршрутам регулярных пассажирских перевозок по регулируемым тарифам, полностью осуществлялись в 2023 году организацией частной формы собственности </w:t>
            </w:r>
            <w:r w:rsidR="00183973" w:rsidRPr="007833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(перевозчик ООО «</w:t>
            </w:r>
            <w:proofErr w:type="spellStart"/>
            <w:r w:rsidR="00183973" w:rsidRPr="007833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ТрансТур</w:t>
            </w:r>
            <w:proofErr w:type="spellEnd"/>
            <w:r w:rsidR="00183973" w:rsidRPr="007833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).</w:t>
            </w:r>
          </w:p>
          <w:p w14:paraId="5C0266C7" w14:textId="12D8EE5C" w:rsidR="009E529F" w:rsidRPr="008B564C" w:rsidRDefault="00432B23" w:rsidP="00783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охватывали население 47 населенных пунктов района. В связи с нерентабельностью </w:t>
            </w:r>
            <w:proofErr w:type="gramStart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пассажироперевозок  движение</w:t>
            </w:r>
            <w:proofErr w:type="gramEnd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по автобусным маршрутам в направлениях  с. Малые </w:t>
            </w:r>
            <w:proofErr w:type="spellStart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Манадыши</w:t>
            </w:r>
            <w:proofErr w:type="spellEnd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, с населением 2</w:t>
            </w:r>
            <w:r w:rsidR="00056581" w:rsidRPr="00783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чел., с. Шейн-Майдан -1</w:t>
            </w:r>
            <w:r w:rsidR="00056581" w:rsidRPr="007833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чел., д. </w:t>
            </w:r>
            <w:proofErr w:type="spellStart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Макалейка</w:t>
            </w:r>
            <w:proofErr w:type="spellEnd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 -1 чел.,  п. </w:t>
            </w:r>
            <w:proofErr w:type="spellStart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Гаваево</w:t>
            </w:r>
            <w:proofErr w:type="spellEnd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- 2 чел.,  д. </w:t>
            </w:r>
            <w:proofErr w:type="spellStart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Санеевка</w:t>
            </w:r>
            <w:proofErr w:type="spellEnd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 - 24 чел.,  с. </w:t>
            </w:r>
            <w:proofErr w:type="spellStart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Керамсурка</w:t>
            </w:r>
            <w:proofErr w:type="spellEnd"/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-18 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чел., не осуществлялось.</w:t>
            </w:r>
            <w:r w:rsidRPr="0078337C">
              <w:rPr>
                <w:sz w:val="24"/>
                <w:szCs w:val="24"/>
              </w:rPr>
              <w:t xml:space="preserve"> 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(муниципального) района составил</w:t>
            </w:r>
            <w:r w:rsidR="008B56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1,1</w:t>
            </w:r>
            <w:r w:rsidR="008E0637" w:rsidRPr="00783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8B564C">
              <w:rPr>
                <w:sz w:val="28"/>
                <w:szCs w:val="28"/>
              </w:rPr>
              <w:t xml:space="preserve"> </w:t>
            </w:r>
            <w:r w:rsidR="008B564C" w:rsidRPr="008B564C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перевозки осуществлялись по этим же маршрутам, что и в 2022 году. </w:t>
            </w:r>
            <w:r w:rsidR="00056581" w:rsidRPr="008B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64C" w:rsidRPr="008B564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8B564C" w:rsidRPr="008B564C">
              <w:rPr>
                <w:rFonts w:ascii="Times New Roman" w:hAnsi="Times New Roman" w:cs="Times New Roman"/>
                <w:sz w:val="24"/>
                <w:szCs w:val="24"/>
              </w:rPr>
              <w:t>улучшение  показателя</w:t>
            </w:r>
            <w:proofErr w:type="gramEnd"/>
            <w:r w:rsidR="008B564C" w:rsidRPr="008B564C">
              <w:rPr>
                <w:rFonts w:ascii="Times New Roman" w:hAnsi="Times New Roman" w:cs="Times New Roman"/>
                <w:sz w:val="24"/>
                <w:szCs w:val="24"/>
              </w:rPr>
              <w:t xml:space="preserve"> повлияло уменьшение численности населения как в целом по району, так и по вышеуказанным населенным пунктам.  </w:t>
            </w:r>
            <w:r w:rsidR="009E529F" w:rsidRPr="008B564C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на территории района 2 службы такси, 1</w:t>
            </w:r>
            <w:r w:rsidR="00947153" w:rsidRPr="008B56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E529F" w:rsidRPr="008B5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337C" w:rsidRPr="008B564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</w:t>
            </w:r>
            <w:r w:rsidR="0078337C" w:rsidRPr="00783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предпринимателей работают в данной сфере.</w:t>
            </w:r>
          </w:p>
          <w:p w14:paraId="0E4413DB" w14:textId="77777777" w:rsidR="0078337C" w:rsidRDefault="00947153" w:rsidP="00783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37C">
              <w:rPr>
                <w:rFonts w:ascii="Times New Roman" w:hAnsi="Times New Roman"/>
                <w:sz w:val="24"/>
                <w:szCs w:val="24"/>
              </w:rPr>
              <w:t xml:space="preserve">     В 2023 году с целью содействия развитию конкуренции на рынке </w:t>
            </w:r>
            <w:proofErr w:type="gramStart"/>
            <w:r w:rsidRPr="0078337C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A1F16" w:rsidRPr="0078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37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proofErr w:type="gramEnd"/>
            <w:r w:rsidRPr="0078337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A1F16" w:rsidRPr="0078337C">
              <w:rPr>
                <w:rFonts w:ascii="Times New Roman" w:hAnsi="Times New Roman"/>
                <w:sz w:val="24"/>
                <w:szCs w:val="24"/>
              </w:rPr>
              <w:t>перевозке пассажиров</w:t>
            </w:r>
            <w:r w:rsidRPr="0078337C">
              <w:rPr>
                <w:rFonts w:ascii="Times New Roman" w:hAnsi="Times New Roman"/>
                <w:sz w:val="24"/>
                <w:szCs w:val="24"/>
              </w:rPr>
              <w:t xml:space="preserve">, оказана  информационно-консультативная помощь, помощь с составлении бизнес - планов  двум физ. лицам района планирующим осуществить деятельность на данном рынке. </w:t>
            </w:r>
            <w:r w:rsidRPr="0078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линии </w:t>
            </w:r>
            <w:r w:rsidRPr="0078337C">
              <w:rPr>
                <w:rFonts w:ascii="Times New Roman" w:hAnsi="Times New Roman"/>
                <w:sz w:val="24"/>
                <w:szCs w:val="24"/>
              </w:rPr>
              <w:t>соцзащиты они воспользовались поддержкой на открытие собственного дела, защитили бизнес-планы</w:t>
            </w:r>
            <w:r w:rsidR="0078337C" w:rsidRPr="0078337C">
              <w:rPr>
                <w:rFonts w:ascii="Times New Roman" w:hAnsi="Times New Roman"/>
                <w:sz w:val="24"/>
                <w:szCs w:val="24"/>
              </w:rPr>
              <w:t xml:space="preserve">, на полученные и </w:t>
            </w:r>
            <w:proofErr w:type="gramStart"/>
            <w:r w:rsidR="0078337C" w:rsidRPr="0078337C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 средства</w:t>
            </w:r>
            <w:proofErr w:type="gramEnd"/>
            <w:r w:rsidR="0078337C" w:rsidRPr="0078337C">
              <w:rPr>
                <w:rFonts w:ascii="Times New Roman" w:hAnsi="Times New Roman"/>
                <w:sz w:val="24"/>
                <w:szCs w:val="24"/>
              </w:rPr>
              <w:t xml:space="preserve"> приобретены 2 автомобиля марки </w:t>
            </w:r>
            <w:r w:rsidR="0078337C" w:rsidRPr="007833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LADA </w:t>
            </w:r>
            <w:proofErr w:type="spellStart"/>
            <w:r w:rsidR="0078337C" w:rsidRPr="007833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Granta</w:t>
            </w:r>
            <w:proofErr w:type="spellEnd"/>
            <w:r w:rsidR="0078337C" w:rsidRPr="0078337C">
              <w:rPr>
                <w:rFonts w:ascii="Times New Roman" w:hAnsi="Times New Roman"/>
                <w:sz w:val="24"/>
                <w:szCs w:val="24"/>
              </w:rPr>
              <w:t xml:space="preserve"> для осуществления пассажироперевозок.</w:t>
            </w:r>
          </w:p>
          <w:p w14:paraId="4EF32D5B" w14:textId="70861D7D" w:rsidR="0078337C" w:rsidRPr="0078337C" w:rsidRDefault="0078337C" w:rsidP="00783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Немаловажное значение для содействия развития данного рынка является надлежащее состояние дорог района. </w:t>
            </w:r>
            <w:r w:rsidRPr="0078337C">
              <w:rPr>
                <w:rFonts w:ascii="Times New Roman" w:hAnsi="Times New Roman" w:cs="Times New Roman"/>
                <w:sz w:val="24"/>
                <w:szCs w:val="24"/>
              </w:rPr>
              <w:t>В 2023 году в рамках национального проекта «Безопасные и качественные дороги» регионального проекта «Региональная и местная дорожная сеть» завершены работы по:</w:t>
            </w:r>
          </w:p>
          <w:p w14:paraId="621FEB8D" w14:textId="54060624" w:rsidR="0078337C" w:rsidRPr="0078337C" w:rsidRDefault="0078337C" w:rsidP="0078337C">
            <w:pPr>
              <w:pStyle w:val="12"/>
              <w:spacing w:line="240" w:lineRule="auto"/>
              <w:ind w:firstLine="709"/>
              <w:contextualSpacing/>
              <w:jc w:val="both"/>
            </w:pPr>
            <w:r w:rsidRPr="0078337C">
              <w:t>- ремонту автомобильной дороги «</w:t>
            </w:r>
            <w:proofErr w:type="spellStart"/>
            <w:r w:rsidRPr="0078337C">
              <w:t>р.п</w:t>
            </w:r>
            <w:proofErr w:type="spellEnd"/>
            <w:r w:rsidRPr="0078337C">
              <w:t xml:space="preserve">. Атяшево - с. Козловка» - с. </w:t>
            </w:r>
            <w:proofErr w:type="spellStart"/>
            <w:r w:rsidRPr="0078337C">
              <w:t>Вечерлей</w:t>
            </w:r>
            <w:proofErr w:type="spellEnd"/>
            <w:r w:rsidRPr="0078337C">
              <w:t xml:space="preserve"> - с. </w:t>
            </w:r>
            <w:proofErr w:type="spellStart"/>
            <w:r w:rsidRPr="0078337C">
              <w:t>Лобаски</w:t>
            </w:r>
            <w:proofErr w:type="spellEnd"/>
            <w:r w:rsidRPr="0078337C">
              <w:t>»</w:t>
            </w:r>
            <w:r>
              <w:t>,</w:t>
            </w:r>
            <w:r w:rsidRPr="0078337C">
              <w:t xml:space="preserve"> общая стоимость работ 197 млн. рублей;</w:t>
            </w:r>
          </w:p>
          <w:p w14:paraId="7D9C64D9" w14:textId="77777777" w:rsidR="0078337C" w:rsidRPr="0078337C" w:rsidRDefault="0078337C" w:rsidP="0078337C">
            <w:pPr>
              <w:pStyle w:val="12"/>
              <w:spacing w:line="240" w:lineRule="auto"/>
              <w:ind w:firstLine="709"/>
              <w:contextualSpacing/>
              <w:jc w:val="both"/>
            </w:pPr>
            <w:r w:rsidRPr="0078337C">
              <w:t>- ремонту автомобильной дороги «подъезд к с. Козловка» общая стоимость работ 9,2 млн. рублей;</w:t>
            </w:r>
          </w:p>
          <w:p w14:paraId="0354D2C4" w14:textId="2EFA5737" w:rsidR="000A1F16" w:rsidRPr="0086515B" w:rsidRDefault="0078337C" w:rsidP="0086515B">
            <w:pPr>
              <w:pStyle w:val="12"/>
              <w:spacing w:line="240" w:lineRule="auto"/>
              <w:ind w:firstLine="709"/>
              <w:contextualSpacing/>
              <w:jc w:val="both"/>
            </w:pPr>
            <w:r w:rsidRPr="0078337C">
              <w:t>- ремонт автомобильной дороги «</w:t>
            </w:r>
            <w:proofErr w:type="spellStart"/>
            <w:r w:rsidRPr="0078337C">
              <w:t>р.п</w:t>
            </w:r>
            <w:proofErr w:type="spellEnd"/>
            <w:r w:rsidRPr="0078337C">
              <w:t xml:space="preserve">. Атяшево - с. Шейн-Майдан» - с. </w:t>
            </w:r>
            <w:proofErr w:type="spellStart"/>
            <w:r w:rsidRPr="0078337C">
              <w:t>Кулясово</w:t>
            </w:r>
            <w:proofErr w:type="spellEnd"/>
            <w:r w:rsidRPr="0078337C">
              <w:t>» общая стоимость работ 29,5 млн. рублей.</w:t>
            </w:r>
          </w:p>
        </w:tc>
      </w:tr>
      <w:tr w:rsidR="00DD37DF" w:rsidRPr="00CA3C31" w14:paraId="55D8A975" w14:textId="77777777" w:rsidTr="007A4025">
        <w:tc>
          <w:tcPr>
            <w:tcW w:w="532" w:type="dxa"/>
          </w:tcPr>
          <w:p w14:paraId="1FFE1092" w14:textId="63C587C2" w:rsidR="00DD37DF" w:rsidRPr="00183973" w:rsidRDefault="00183973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1" w:type="dxa"/>
          </w:tcPr>
          <w:p w14:paraId="67ED2D96" w14:textId="77777777" w:rsidR="00183973" w:rsidRPr="00183973" w:rsidRDefault="00183973" w:rsidP="00183973">
            <w:pPr>
              <w:widowControl w:val="0"/>
              <w:ind w:right="7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строительных услуг</w:t>
            </w:r>
          </w:p>
          <w:p w14:paraId="70CE8747" w14:textId="77777777" w:rsidR="00DD37DF" w:rsidRPr="00183973" w:rsidRDefault="00DD37DF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3E28B19E" w14:textId="77777777" w:rsidR="00DD37DF" w:rsidRPr="00183973" w:rsidRDefault="00DD37DF" w:rsidP="00DD3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1046AE" w14:textId="77777777" w:rsidR="00DD37DF" w:rsidRPr="002E0A85" w:rsidRDefault="00183973" w:rsidP="00A6783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5">
              <w:rPr>
                <w:rFonts w:ascii="Times New Roman" w:hAnsi="Times New Roman" w:cs="Times New Roman"/>
                <w:sz w:val="24"/>
                <w:szCs w:val="24"/>
              </w:rPr>
              <w:t>В сфере жилищного строительства района работают только частные организации.</w:t>
            </w:r>
          </w:p>
          <w:p w14:paraId="23748324" w14:textId="194A9E75" w:rsidR="002E0A85" w:rsidRPr="002E0A85" w:rsidRDefault="002E0A85" w:rsidP="00A6783D">
            <w:pPr>
              <w:pStyle w:val="12"/>
              <w:tabs>
                <w:tab w:val="clear" w:pos="709"/>
                <w:tab w:val="left" w:pos="993"/>
              </w:tabs>
              <w:spacing w:line="240" w:lineRule="auto"/>
              <w:ind w:firstLine="709"/>
              <w:jc w:val="both"/>
            </w:pPr>
            <w:r w:rsidRPr="002E0A85">
              <w:rPr>
                <w:color w:val="000000"/>
              </w:rPr>
              <w:t xml:space="preserve">За 2023 год введено жилья </w:t>
            </w:r>
            <w:r>
              <w:rPr>
                <w:color w:val="000000"/>
              </w:rPr>
              <w:t>1872</w:t>
            </w:r>
            <w:r w:rsidRPr="002E0A85">
              <w:rPr>
                <w:color w:val="000000"/>
              </w:rPr>
              <w:t xml:space="preserve"> кв.м. </w:t>
            </w:r>
            <w:r w:rsidRPr="002E0A85">
              <w:t xml:space="preserve">В 2022 году в рамках </w:t>
            </w:r>
            <w:hyperlink r:id="rId9">
              <w:r w:rsidRPr="002E0A85">
                <w:t>Государственной</w:t>
              </w:r>
            </w:hyperlink>
            <w:r w:rsidRPr="002E0A85">
              <w:t xml:space="preserve"> </w:t>
            </w:r>
            <w:hyperlink r:id="rId10">
              <w:r w:rsidRPr="002E0A85">
                <w:t>программы</w:t>
              </w:r>
            </w:hyperlink>
            <w:r w:rsidRPr="002E0A85">
              <w:t xml:space="preserve"> Российской Федерации «Комплексное развитие сельских территорий»:</w:t>
            </w:r>
          </w:p>
          <w:p w14:paraId="47D7AE5B" w14:textId="77777777" w:rsidR="002E0A85" w:rsidRPr="002E0A85" w:rsidRDefault="002E0A85" w:rsidP="00A6783D"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993"/>
              </w:tabs>
              <w:spacing w:line="240" w:lineRule="auto"/>
              <w:ind w:left="0" w:firstLine="709"/>
              <w:jc w:val="both"/>
            </w:pPr>
            <w:r w:rsidRPr="002E0A85">
              <w:lastRenderedPageBreak/>
              <w:t>улучшила свои жилищные условия 1 семья (объем финансирования составил 2 153,</w:t>
            </w:r>
            <w:proofErr w:type="gramStart"/>
            <w:r w:rsidRPr="002E0A85">
              <w:t>8  тыс.</w:t>
            </w:r>
            <w:proofErr w:type="gramEnd"/>
            <w:r w:rsidRPr="002E0A85">
              <w:t xml:space="preserve"> руб.);</w:t>
            </w:r>
          </w:p>
          <w:p w14:paraId="3848AE54" w14:textId="77777777" w:rsidR="002E0A85" w:rsidRPr="002E0A85" w:rsidRDefault="002E0A85" w:rsidP="00A6783D"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993"/>
              </w:tabs>
              <w:spacing w:line="240" w:lineRule="auto"/>
              <w:ind w:left="0" w:firstLine="709"/>
              <w:jc w:val="both"/>
            </w:pPr>
            <w:r w:rsidRPr="002E0A85">
              <w:t xml:space="preserve"> в рамках реализации подпрограммы «Обеспечение жильем молодых семей» субсидии на приобретение жилья получили 2 семьи (объем финансирования – 2 340,3 тыс. руб.); </w:t>
            </w:r>
          </w:p>
          <w:p w14:paraId="57549B1D" w14:textId="77777777" w:rsidR="002E0A85" w:rsidRPr="002E0A85" w:rsidRDefault="002E0A85" w:rsidP="002E0A85"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993"/>
              </w:tabs>
              <w:ind w:left="0" w:firstLine="709"/>
              <w:jc w:val="both"/>
            </w:pPr>
            <w:r w:rsidRPr="002E0A85">
              <w:t>в рамках обеспечения жильем детей-сирот, детей оставшихся без попечения родителей была приобретены 2 квартиры (объем финансирования – 2 722,7 тыс. руб.).</w:t>
            </w:r>
          </w:p>
          <w:p w14:paraId="63CF9621" w14:textId="77777777" w:rsidR="002E0A85" w:rsidRPr="002E0A85" w:rsidRDefault="002E0A85" w:rsidP="002E0A85">
            <w:pPr>
              <w:pStyle w:val="12"/>
              <w:shd w:val="clear" w:color="auto" w:fill="FFFFFF"/>
              <w:spacing w:line="252" w:lineRule="auto"/>
              <w:ind w:firstLine="709"/>
              <w:jc w:val="both"/>
              <w:rPr>
                <w:i/>
                <w:iCs/>
              </w:rPr>
            </w:pPr>
            <w:r w:rsidRPr="002E0A85">
              <w:rPr>
                <w:lang w:eastAsia="en-US"/>
              </w:rPr>
              <w:t xml:space="preserve">В рамках </w:t>
            </w:r>
            <w:r w:rsidRPr="002E0A85">
              <w:t>ведомственной целевой программы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  <w:r w:rsidRPr="002E0A85">
              <w:rPr>
                <w:b/>
              </w:rPr>
              <w:t xml:space="preserve"> </w:t>
            </w:r>
            <w:r w:rsidRPr="002E0A85">
              <w:rPr>
                <w:bCs/>
              </w:rPr>
              <w:t xml:space="preserve">введен в эксплуатацию социальный центр в с. </w:t>
            </w:r>
            <w:proofErr w:type="spellStart"/>
            <w:r w:rsidRPr="002E0A85">
              <w:rPr>
                <w:bCs/>
              </w:rPr>
              <w:t>Батушево</w:t>
            </w:r>
            <w:proofErr w:type="spellEnd"/>
            <w:r w:rsidRPr="002E0A85">
              <w:rPr>
                <w:bCs/>
              </w:rPr>
              <w:t xml:space="preserve"> (общая стоимость проекта – 106 млн. рублей).</w:t>
            </w:r>
          </w:p>
          <w:p w14:paraId="1A008AA5" w14:textId="57FE4DEE" w:rsidR="002E0A85" w:rsidRPr="002E0A85" w:rsidRDefault="002E0A85" w:rsidP="002E0A85">
            <w:pPr>
              <w:shd w:val="clear" w:color="auto" w:fill="FFFFFF"/>
              <w:tabs>
                <w:tab w:val="left" w:pos="709"/>
              </w:tabs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государственной программы Российской Федерации «Комплексное развитие сельских территорий» в </w:t>
            </w:r>
            <w:proofErr w:type="spellStart"/>
            <w:r w:rsidRPr="002E0A8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E0A85">
              <w:rPr>
                <w:rFonts w:ascii="Times New Roman" w:hAnsi="Times New Roman" w:cs="Times New Roman"/>
                <w:sz w:val="24"/>
                <w:szCs w:val="24"/>
              </w:rPr>
              <w:t xml:space="preserve">. Атяшево построен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бассейн «Каскад»</w:t>
            </w:r>
            <w:r w:rsidRPr="002E0A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E0A85">
              <w:rPr>
                <w:rFonts w:ascii="Times New Roman" w:hAnsi="Times New Roman" w:cs="Times New Roman"/>
                <w:i/>
                <w:sz w:val="24"/>
                <w:szCs w:val="24"/>
              </w:rPr>
              <w:t>объем финансирования – 220,7 млн. рублей).</w:t>
            </w:r>
            <w:r w:rsidRPr="002E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2D9EF" w14:textId="78EDB4FC" w:rsidR="002E0A85" w:rsidRPr="002E0A85" w:rsidRDefault="002E0A85" w:rsidP="002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6FF85C02" w14:textId="77777777" w:rsidR="00DD37DF" w:rsidRPr="002E0A85" w:rsidRDefault="00183973" w:rsidP="00DD37D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жилищного строительства района работают только частные организации.</w:t>
            </w:r>
          </w:p>
          <w:p w14:paraId="4F0AA30A" w14:textId="5EAD9DC8" w:rsidR="002E0A85" w:rsidRPr="002E0A85" w:rsidRDefault="002E0A85" w:rsidP="00A678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2023 год введено жилья 1471 кв.м. </w:t>
            </w:r>
            <w:r w:rsidRPr="002E0A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В рамках подпрограммы «Создание условий для обеспечения доступным и комфортным жильем сельского населения» Государственной программы «Комплексное развитие сельских </w:t>
            </w:r>
            <w:proofErr w:type="gramStart"/>
            <w:r w:rsidRPr="002E0A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территорий»  по</w:t>
            </w:r>
            <w:proofErr w:type="gramEnd"/>
            <w:r w:rsidRPr="002E0A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направлению </w:t>
            </w:r>
            <w:r w:rsidRPr="002E0A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 xml:space="preserve">«предоставление жилья по договору найма жилого помещения», на территории жилой застройки в с. Тетюши осуществлено строительство 3 индивидуальных жилых дома, общей площадью 220,7 кв.м. </w:t>
            </w:r>
            <w:r w:rsidRPr="002E0A85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(</w:t>
            </w:r>
            <w:r w:rsidRPr="002E0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финансирования – 13,2 млн. руб.).</w:t>
            </w:r>
            <w:r w:rsidRPr="002E0A85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 </w:t>
            </w:r>
          </w:p>
          <w:p w14:paraId="661DA47A" w14:textId="77777777" w:rsidR="002E0A85" w:rsidRPr="002E0A85" w:rsidRDefault="002E0A85" w:rsidP="002E0A85">
            <w:pPr>
              <w:pStyle w:val="12"/>
              <w:tabs>
                <w:tab w:val="clear" w:pos="709"/>
                <w:tab w:val="left" w:pos="993"/>
              </w:tabs>
              <w:ind w:firstLine="709"/>
              <w:jc w:val="both"/>
              <w:rPr>
                <w:i/>
                <w:iCs/>
              </w:rPr>
            </w:pPr>
            <w:r w:rsidRPr="002E0A85">
              <w:rPr>
                <w:color w:val="2C2D2E"/>
              </w:rPr>
              <w:t>В</w:t>
            </w:r>
            <w:r w:rsidRPr="002E0A85">
              <w:t xml:space="preserve"> рамках </w:t>
            </w:r>
            <w:hyperlink r:id="rId11">
              <w:r w:rsidRPr="002E0A85">
                <w:t>Государственной</w:t>
              </w:r>
            </w:hyperlink>
            <w:r w:rsidRPr="002E0A85">
              <w:t xml:space="preserve"> </w:t>
            </w:r>
            <w:hyperlink r:id="rId12">
              <w:r w:rsidRPr="002E0A85">
                <w:t>программы</w:t>
              </w:r>
            </w:hyperlink>
            <w:r w:rsidRPr="002E0A85">
              <w:t xml:space="preserve"> Российской Федерации «Комплексное развитие сельских территорий» улучшила свои жилищные условия 1 семья </w:t>
            </w:r>
            <w:r w:rsidRPr="002E0A85">
              <w:rPr>
                <w:i/>
                <w:iCs/>
              </w:rPr>
              <w:t>(объем финансирования - 1 723,1  тыс. руб.).</w:t>
            </w:r>
          </w:p>
          <w:p w14:paraId="1A3BC11A" w14:textId="77777777" w:rsidR="002E0A85" w:rsidRPr="002E0A85" w:rsidRDefault="002E0A85" w:rsidP="002E0A85">
            <w:pPr>
              <w:pStyle w:val="12"/>
              <w:tabs>
                <w:tab w:val="clear" w:pos="709"/>
                <w:tab w:val="left" w:pos="993"/>
              </w:tabs>
              <w:ind w:firstLine="709"/>
              <w:jc w:val="both"/>
            </w:pPr>
            <w:proofErr w:type="gramStart"/>
            <w:r w:rsidRPr="002E0A85">
              <w:t>В  рамках</w:t>
            </w:r>
            <w:proofErr w:type="gramEnd"/>
            <w:r w:rsidRPr="002E0A85">
              <w:t xml:space="preserve"> обеспечения жильем детей-сирот, детей оставшихся без попечения родителей была приобретены 2 квартиры (объем финансирования – 1 562,5 тыс. руб.).</w:t>
            </w:r>
          </w:p>
          <w:p w14:paraId="016BC1B0" w14:textId="77777777" w:rsidR="002E0A85" w:rsidRPr="002E0A85" w:rsidRDefault="002E0A85" w:rsidP="002E0A8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E0A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       В отчетном </w:t>
            </w:r>
            <w:proofErr w:type="gramStart"/>
            <w:r w:rsidRPr="002E0A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году  также</w:t>
            </w:r>
            <w:proofErr w:type="gramEnd"/>
            <w:r w:rsidRPr="002E0A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осуществлена закупка 3-х индивидуальных жилых  домов  для детей-сирот в с. Тетюши, которые будут построены до августа 2024 года. </w:t>
            </w:r>
          </w:p>
          <w:p w14:paraId="4BDF7001" w14:textId="74BCC323" w:rsidR="002E0A85" w:rsidRPr="00A540A9" w:rsidRDefault="00A540A9" w:rsidP="00A540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A9">
              <w:rPr>
                <w:rFonts w:ascii="Times New Roman" w:hAnsi="Times New Roman"/>
                <w:color w:val="000000"/>
                <w:sz w:val="24"/>
                <w:szCs w:val="24"/>
              </w:rPr>
              <w:t>На выставке «Золотая осень-2023г.» район был отмечен Золотой медалью за активное участие в программе Комплексного развития территорий в номинации «Практика оптимизации инфраструктуры сельского населенного пункта при создании многофункционального объекта».</w:t>
            </w:r>
          </w:p>
        </w:tc>
      </w:tr>
      <w:tr w:rsidR="00DD37DF" w:rsidRPr="00CA3C31" w14:paraId="4471A984" w14:textId="77777777" w:rsidTr="007A4025">
        <w:tc>
          <w:tcPr>
            <w:tcW w:w="532" w:type="dxa"/>
          </w:tcPr>
          <w:p w14:paraId="73E9D833" w14:textId="2BA3E4B2" w:rsidR="00DD37DF" w:rsidRPr="00183973" w:rsidRDefault="00183973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91" w:type="dxa"/>
          </w:tcPr>
          <w:p w14:paraId="6D180F8A" w14:textId="16938ACC" w:rsidR="00DD37DF" w:rsidRPr="00183973" w:rsidRDefault="00183973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Рынок  производства</w:t>
            </w:r>
            <w:proofErr w:type="gramEnd"/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переработки молока</w:t>
            </w:r>
          </w:p>
        </w:tc>
        <w:tc>
          <w:tcPr>
            <w:tcW w:w="4000" w:type="dxa"/>
          </w:tcPr>
          <w:p w14:paraId="4F191A71" w14:textId="77777777" w:rsidR="00DD37DF" w:rsidRPr="00183973" w:rsidRDefault="00DD37DF" w:rsidP="00DD3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4CF225" w14:textId="4C7F83C0" w:rsidR="002E0A85" w:rsidRPr="002E0A85" w:rsidRDefault="002E0A85" w:rsidP="002E0A8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A85">
              <w:rPr>
                <w:rFonts w:ascii="Times New Roman" w:hAnsi="Times New Roman"/>
                <w:sz w:val="24"/>
                <w:szCs w:val="24"/>
              </w:rPr>
              <w:t xml:space="preserve">В 2022 г. произведено молока 23 134,3 тонн (процент выполнения прогноза – 98,6%, темп </w:t>
            </w:r>
            <w:proofErr w:type="gramStart"/>
            <w:r w:rsidRPr="002E0A85">
              <w:rPr>
                <w:rFonts w:ascii="Times New Roman" w:hAnsi="Times New Roman"/>
                <w:sz w:val="24"/>
                <w:szCs w:val="24"/>
              </w:rPr>
              <w:t>–  100</w:t>
            </w:r>
            <w:proofErr w:type="gramEnd"/>
            <w:r w:rsidRPr="002E0A85">
              <w:rPr>
                <w:rFonts w:ascii="Times New Roman" w:hAnsi="Times New Roman"/>
                <w:sz w:val="24"/>
                <w:szCs w:val="24"/>
              </w:rPr>
              <w:t xml:space="preserve">,6 %). </w:t>
            </w:r>
            <w:r w:rsidRPr="002E0A85">
              <w:rPr>
                <w:rFonts w:ascii="Times New Roman" w:hAnsi="Times New Roman"/>
                <w:iCs/>
                <w:sz w:val="24"/>
                <w:szCs w:val="24"/>
              </w:rPr>
              <w:t>В расчете на 1 жителя произведено 1</w:t>
            </w:r>
            <w:r w:rsidR="00071143">
              <w:rPr>
                <w:rFonts w:ascii="Times New Roman" w:hAnsi="Times New Roman"/>
                <w:iCs/>
                <w:sz w:val="24"/>
                <w:szCs w:val="24"/>
              </w:rPr>
              <w:t>324,5</w:t>
            </w:r>
            <w:r w:rsidRPr="002E0A85">
              <w:rPr>
                <w:rFonts w:ascii="Times New Roman" w:hAnsi="Times New Roman"/>
                <w:iCs/>
                <w:sz w:val="24"/>
                <w:szCs w:val="24"/>
              </w:rPr>
              <w:t xml:space="preserve"> кг</w:t>
            </w:r>
            <w:r w:rsidRPr="002E0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A85">
              <w:rPr>
                <w:rFonts w:ascii="Times New Roman" w:hAnsi="Times New Roman"/>
                <w:i/>
                <w:iCs/>
                <w:sz w:val="24"/>
                <w:szCs w:val="24"/>
              </w:rPr>
              <w:t>(при среднереспубликанском уровне 600,</w:t>
            </w:r>
            <w:r w:rsidR="00071143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2E0A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кг)</w:t>
            </w:r>
            <w:r w:rsidRPr="002E0A85">
              <w:rPr>
                <w:rFonts w:ascii="Times New Roman" w:hAnsi="Times New Roman"/>
                <w:iCs/>
                <w:sz w:val="24"/>
                <w:szCs w:val="24"/>
              </w:rPr>
              <w:t>, район занимает 8 место в рейтинге.</w:t>
            </w:r>
            <w:r w:rsidRPr="002E0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69D8F2" w14:textId="7985A45C" w:rsidR="00A540A9" w:rsidRDefault="00A540A9" w:rsidP="00A540A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0A85">
              <w:rPr>
                <w:rFonts w:ascii="Times New Roman" w:hAnsi="Times New Roman"/>
                <w:sz w:val="24"/>
                <w:szCs w:val="24"/>
              </w:rPr>
              <w:t>Надоено  на</w:t>
            </w:r>
            <w:proofErr w:type="gramEnd"/>
            <w:r w:rsidRPr="002E0A85">
              <w:rPr>
                <w:rFonts w:ascii="Times New Roman" w:hAnsi="Times New Roman"/>
                <w:sz w:val="24"/>
                <w:szCs w:val="24"/>
              </w:rPr>
              <w:t xml:space="preserve"> 1 фуражную корову</w:t>
            </w:r>
            <w:r w:rsidRPr="00A5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6985 кг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A5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 </w:t>
            </w:r>
            <w:proofErr w:type="gramStart"/>
            <w:r w:rsidRPr="00A5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продуктивности  к</w:t>
            </w:r>
            <w:proofErr w:type="gramEnd"/>
            <w:r w:rsidRPr="00A5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уровню 2021г.   на 7,1 % (</w:t>
            </w:r>
            <w:proofErr w:type="gramStart"/>
            <w:r w:rsidRPr="00A5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 466</w:t>
            </w:r>
            <w:proofErr w:type="gramEnd"/>
            <w:r w:rsidRPr="00A5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кг.).</w:t>
            </w:r>
          </w:p>
          <w:p w14:paraId="1B354975" w14:textId="3CB5B5AD" w:rsidR="00485726" w:rsidRPr="00A540A9" w:rsidRDefault="00485726" w:rsidP="00A540A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данном рынке района работают 10 субъектов</w:t>
            </w:r>
            <w:r w:rsidR="0059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Все произведенное молоко вывозится на переработку за пределы района. </w:t>
            </w:r>
          </w:p>
          <w:p w14:paraId="11183DE4" w14:textId="77777777" w:rsidR="00DD37DF" w:rsidRPr="002E0A85" w:rsidRDefault="00DD37DF" w:rsidP="00DD37D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017A0A6F" w14:textId="1F68781E" w:rsidR="002E0A85" w:rsidRPr="00A540A9" w:rsidRDefault="00596EF3" w:rsidP="002E0A8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E0A85" w:rsidRPr="002E0A85">
              <w:rPr>
                <w:rFonts w:ascii="Times New Roman" w:hAnsi="Times New Roman"/>
                <w:sz w:val="24"/>
                <w:szCs w:val="24"/>
              </w:rPr>
              <w:t>В 2023 г. произведено молока 23 232,8,3 тонн (</w:t>
            </w:r>
            <w:r w:rsidR="002E0A85" w:rsidRPr="00596EF3">
              <w:rPr>
                <w:rFonts w:ascii="Times New Roman" w:hAnsi="Times New Roman"/>
                <w:sz w:val="24"/>
                <w:szCs w:val="24"/>
              </w:rPr>
              <w:t xml:space="preserve">процент выполнения прогноза – </w:t>
            </w:r>
            <w:r w:rsidR="004E0887">
              <w:rPr>
                <w:rFonts w:ascii="Times New Roman" w:hAnsi="Times New Roman"/>
                <w:sz w:val="24"/>
                <w:szCs w:val="24"/>
              </w:rPr>
              <w:t>102,8</w:t>
            </w:r>
            <w:r w:rsidR="002E0A85" w:rsidRPr="00596EF3">
              <w:rPr>
                <w:rFonts w:ascii="Times New Roman" w:hAnsi="Times New Roman"/>
                <w:sz w:val="24"/>
                <w:szCs w:val="24"/>
              </w:rPr>
              <w:t xml:space="preserve">%, темп </w:t>
            </w:r>
            <w:proofErr w:type="gramStart"/>
            <w:r w:rsidR="002E0A85" w:rsidRPr="00596EF3">
              <w:rPr>
                <w:rFonts w:ascii="Times New Roman" w:hAnsi="Times New Roman"/>
                <w:sz w:val="24"/>
                <w:szCs w:val="24"/>
              </w:rPr>
              <w:t>–  100</w:t>
            </w:r>
            <w:proofErr w:type="gramEnd"/>
            <w:r w:rsidR="002E0A85" w:rsidRPr="00596EF3">
              <w:rPr>
                <w:rFonts w:ascii="Times New Roman" w:hAnsi="Times New Roman"/>
                <w:sz w:val="24"/>
                <w:szCs w:val="24"/>
              </w:rPr>
              <w:t xml:space="preserve">,4 %). </w:t>
            </w:r>
            <w:r w:rsidR="002E0A85" w:rsidRPr="00596EF3">
              <w:rPr>
                <w:rFonts w:ascii="Times New Roman" w:hAnsi="Times New Roman"/>
                <w:iCs/>
                <w:sz w:val="24"/>
                <w:szCs w:val="24"/>
              </w:rPr>
              <w:t>В расчете на 1 жителя произведено 1330,1 кг</w:t>
            </w:r>
            <w:r w:rsidR="002E0A85" w:rsidRPr="0059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A85" w:rsidRPr="00596EF3">
              <w:rPr>
                <w:rFonts w:ascii="Times New Roman" w:hAnsi="Times New Roman"/>
                <w:i/>
                <w:iCs/>
                <w:sz w:val="24"/>
                <w:szCs w:val="24"/>
              </w:rPr>
              <w:t>(при среднереспубликанском уровне 633,7 кг)</w:t>
            </w:r>
            <w:r w:rsidR="002E0A85" w:rsidRPr="00596EF3">
              <w:rPr>
                <w:rFonts w:ascii="Times New Roman" w:hAnsi="Times New Roman"/>
                <w:iCs/>
                <w:sz w:val="24"/>
                <w:szCs w:val="24"/>
              </w:rPr>
              <w:t>, район занимает 9 место в рейтинге.</w:t>
            </w:r>
            <w:r w:rsidR="002E0A85" w:rsidRPr="0059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E0A85" w:rsidRPr="00596EF3">
              <w:rPr>
                <w:rFonts w:ascii="Times New Roman" w:hAnsi="Times New Roman"/>
                <w:sz w:val="24"/>
                <w:szCs w:val="24"/>
              </w:rPr>
              <w:t>Надоено  на</w:t>
            </w:r>
            <w:proofErr w:type="gramEnd"/>
            <w:r w:rsidR="002E0A85" w:rsidRPr="00596EF3">
              <w:rPr>
                <w:rFonts w:ascii="Times New Roman" w:hAnsi="Times New Roman"/>
                <w:sz w:val="24"/>
                <w:szCs w:val="24"/>
              </w:rPr>
              <w:t xml:space="preserve"> 1 фуражную корову 7368 кг (увеличение на 383 кг, темп 105,5 %).</w:t>
            </w:r>
          </w:p>
          <w:p w14:paraId="3A3C67D5" w14:textId="3271A0FB" w:rsidR="00A540A9" w:rsidRPr="00A540A9" w:rsidRDefault="00A540A9" w:rsidP="00A540A9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A9">
              <w:rPr>
                <w:rFonts w:ascii="Times New Roman" w:hAnsi="Times New Roman"/>
                <w:sz w:val="24"/>
                <w:szCs w:val="24"/>
              </w:rPr>
              <w:t xml:space="preserve">Самая высокая </w:t>
            </w:r>
            <w:proofErr w:type="gramStart"/>
            <w:r w:rsidRPr="00A540A9">
              <w:rPr>
                <w:rFonts w:ascii="Times New Roman" w:hAnsi="Times New Roman"/>
                <w:sz w:val="24"/>
                <w:szCs w:val="24"/>
              </w:rPr>
              <w:t>продуктивность  молочных</w:t>
            </w:r>
            <w:proofErr w:type="gramEnd"/>
            <w:r w:rsidRPr="00A540A9">
              <w:rPr>
                <w:rFonts w:ascii="Times New Roman" w:hAnsi="Times New Roman"/>
                <w:sz w:val="24"/>
                <w:szCs w:val="24"/>
              </w:rPr>
              <w:t xml:space="preserve"> коров  в хозяйствах:</w:t>
            </w:r>
          </w:p>
          <w:p w14:paraId="3A683085" w14:textId="77777777" w:rsidR="00A540A9" w:rsidRDefault="00A540A9" w:rsidP="00A54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A9">
              <w:rPr>
                <w:rFonts w:ascii="Times New Roman" w:hAnsi="Times New Roman"/>
                <w:sz w:val="24"/>
                <w:szCs w:val="24"/>
              </w:rPr>
              <w:t xml:space="preserve">  ООО «</w:t>
            </w:r>
            <w:proofErr w:type="spellStart"/>
            <w:r w:rsidRPr="00A540A9">
              <w:rPr>
                <w:rFonts w:ascii="Times New Roman" w:hAnsi="Times New Roman"/>
                <w:sz w:val="24"/>
                <w:szCs w:val="24"/>
              </w:rPr>
              <w:t>Сосуновская</w:t>
            </w:r>
            <w:proofErr w:type="spellEnd"/>
            <w:r w:rsidRPr="00A540A9">
              <w:rPr>
                <w:rFonts w:ascii="Times New Roman" w:hAnsi="Times New Roman"/>
                <w:sz w:val="24"/>
                <w:szCs w:val="24"/>
              </w:rPr>
              <w:t xml:space="preserve"> нива» -</w:t>
            </w:r>
            <w:proofErr w:type="gramStart"/>
            <w:r w:rsidRPr="00A540A9">
              <w:rPr>
                <w:rFonts w:ascii="Times New Roman" w:hAnsi="Times New Roman"/>
                <w:sz w:val="24"/>
                <w:szCs w:val="24"/>
              </w:rPr>
              <w:t>11700  кг</w:t>
            </w:r>
            <w:proofErr w:type="gramEnd"/>
            <w:r w:rsidRPr="00A540A9">
              <w:rPr>
                <w:rFonts w:ascii="Times New Roman" w:hAnsi="Times New Roman"/>
                <w:sz w:val="24"/>
                <w:szCs w:val="24"/>
              </w:rPr>
              <w:t>. и ИП Николина В.М.-11364 кг.</w:t>
            </w:r>
          </w:p>
          <w:p w14:paraId="49959D33" w14:textId="77777777" w:rsidR="00596EF3" w:rsidRPr="00A540A9" w:rsidRDefault="00596EF3" w:rsidP="00596EF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данном рынке района работают 10 субъектов. Все произведенное молоко вывозится на переработку за пределы района.</w:t>
            </w:r>
          </w:p>
          <w:p w14:paraId="6A0B0953" w14:textId="5188F7FF" w:rsidR="00DD37DF" w:rsidRPr="00E653E8" w:rsidRDefault="00596EF3" w:rsidP="00E653E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данного рынка – нет своей переработки молока. На территории района есть маслозавод в частной собственности, но он бездействует. В течении 2023 года велись переговоры с частником и потенциальными инвесторами, но пока вопрос остается открытым. Есть надежда, что в 2024 году </w:t>
            </w:r>
            <w:r w:rsidR="00E6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маслозавод будет интересен инвесторам, тем более что планируется рост производства молока при реализации инвестпроекта МАПО «Восток» в с. </w:t>
            </w:r>
            <w:proofErr w:type="spellStart"/>
            <w:r w:rsidR="00E6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Лобаски</w:t>
            </w:r>
            <w:proofErr w:type="spellEnd"/>
            <w:r w:rsidR="00E6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3E8" w:rsidRPr="00E6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653E8" w:rsidRPr="00E653E8">
              <w:rPr>
                <w:rFonts w:ascii="Times New Roman" w:hAnsi="Times New Roman"/>
                <w:sz w:val="24"/>
              </w:rPr>
              <w:t>Строительство молочного комплекса на 1200 голов дойных коров в 2024-</w:t>
            </w:r>
            <w:r w:rsidR="00E653E8" w:rsidRPr="00E653E8">
              <w:rPr>
                <w:rFonts w:ascii="Times New Roman" w:hAnsi="Times New Roman"/>
                <w:sz w:val="24"/>
              </w:rPr>
              <w:lastRenderedPageBreak/>
              <w:t>2025гг.», проектной мощностью 10 000 тонн молока в год.</w:t>
            </w:r>
          </w:p>
        </w:tc>
      </w:tr>
      <w:tr w:rsidR="00DD37DF" w:rsidRPr="00CA3C31" w14:paraId="536DD37F" w14:textId="77777777" w:rsidTr="007A4025">
        <w:tc>
          <w:tcPr>
            <w:tcW w:w="532" w:type="dxa"/>
          </w:tcPr>
          <w:p w14:paraId="23500973" w14:textId="20813EE7" w:rsidR="00DD37DF" w:rsidRPr="00183973" w:rsidRDefault="00183973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1" w:type="dxa"/>
          </w:tcPr>
          <w:p w14:paraId="50875213" w14:textId="6062C8E0" w:rsidR="00DD37DF" w:rsidRPr="00183973" w:rsidRDefault="00183973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Рынок   производства тротуарной плитки</w:t>
            </w:r>
          </w:p>
        </w:tc>
        <w:tc>
          <w:tcPr>
            <w:tcW w:w="4000" w:type="dxa"/>
          </w:tcPr>
          <w:p w14:paraId="72647FD0" w14:textId="77777777" w:rsidR="00DD37DF" w:rsidRPr="00183973" w:rsidRDefault="00DD37DF" w:rsidP="00DD3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883165" w14:textId="73BB8B38" w:rsidR="00DD37DF" w:rsidRPr="00CA3C31" w:rsidRDefault="00071143" w:rsidP="0007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 ООО «</w:t>
            </w:r>
            <w:proofErr w:type="spellStart"/>
            <w:r w:rsidRPr="00DE1F08">
              <w:rPr>
                <w:rFonts w:ascii="Times New Roman" w:hAnsi="Times New Roman"/>
                <w:sz w:val="24"/>
              </w:rPr>
              <w:t>Валиан</w:t>
            </w:r>
            <w:proofErr w:type="spellEnd"/>
            <w:r w:rsidRPr="00DE1F08">
              <w:rPr>
                <w:rFonts w:ascii="Times New Roman" w:hAnsi="Times New Roman"/>
                <w:sz w:val="24"/>
              </w:rPr>
              <w:t>» и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 w:rsidRPr="00DE1F08">
              <w:rPr>
                <w:rFonts w:ascii="Times New Roman" w:hAnsi="Times New Roman"/>
                <w:sz w:val="24"/>
              </w:rPr>
              <w:t xml:space="preserve"> ИП.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</w:tcPr>
          <w:p w14:paraId="47DBB9A5" w14:textId="4CA6431F" w:rsidR="00DD37DF" w:rsidRPr="009E529F" w:rsidRDefault="00DE1F08" w:rsidP="009E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 ООО «</w:t>
            </w:r>
            <w:proofErr w:type="spellStart"/>
            <w:r w:rsidRPr="00DE1F08">
              <w:rPr>
                <w:rFonts w:ascii="Times New Roman" w:hAnsi="Times New Roman"/>
                <w:sz w:val="24"/>
              </w:rPr>
              <w:t>Валиан</w:t>
            </w:r>
            <w:proofErr w:type="spellEnd"/>
            <w:r w:rsidRPr="00DE1F08">
              <w:rPr>
                <w:rFonts w:ascii="Times New Roman" w:hAnsi="Times New Roman"/>
                <w:sz w:val="24"/>
              </w:rPr>
              <w:t>» и</w:t>
            </w:r>
            <w:r w:rsidR="00071143">
              <w:rPr>
                <w:rFonts w:ascii="Times New Roman" w:hAnsi="Times New Roman"/>
                <w:sz w:val="24"/>
              </w:rPr>
              <w:t xml:space="preserve"> 1</w:t>
            </w:r>
            <w:r w:rsidRPr="00DE1F08">
              <w:rPr>
                <w:rFonts w:ascii="Times New Roman" w:hAnsi="Times New Roman"/>
                <w:sz w:val="24"/>
              </w:rPr>
              <w:t xml:space="preserve"> ИП.</w:t>
            </w:r>
            <w:r w:rsidR="00071143">
              <w:rPr>
                <w:rFonts w:ascii="Times New Roman" w:hAnsi="Times New Roman"/>
                <w:sz w:val="24"/>
              </w:rPr>
              <w:t xml:space="preserve"> </w:t>
            </w:r>
            <w:r w:rsidR="00071143" w:rsidRPr="00E653E8">
              <w:rPr>
                <w:rFonts w:ascii="Times New Roman" w:hAnsi="Times New Roman"/>
                <w:sz w:val="24"/>
              </w:rPr>
              <w:t>ООО «</w:t>
            </w:r>
            <w:proofErr w:type="spellStart"/>
            <w:proofErr w:type="gramStart"/>
            <w:r w:rsidR="00071143" w:rsidRPr="00E653E8">
              <w:rPr>
                <w:rFonts w:ascii="Times New Roman" w:hAnsi="Times New Roman"/>
                <w:sz w:val="24"/>
              </w:rPr>
              <w:t>Валиан</w:t>
            </w:r>
            <w:proofErr w:type="spellEnd"/>
            <w:r w:rsidR="00071143" w:rsidRPr="00E653E8">
              <w:rPr>
                <w:rFonts w:ascii="Times New Roman" w:hAnsi="Times New Roman"/>
                <w:sz w:val="24"/>
              </w:rPr>
              <w:t xml:space="preserve">» </w:t>
            </w:r>
            <w:r w:rsidRPr="00E6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3E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653E8">
              <w:rPr>
                <w:rFonts w:ascii="Times New Roman" w:hAnsi="Times New Roman"/>
                <w:sz w:val="24"/>
                <w:szCs w:val="24"/>
              </w:rPr>
              <w:t xml:space="preserve"> 2023 году</w:t>
            </w:r>
            <w:r w:rsidR="00E6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83D">
              <w:rPr>
                <w:rFonts w:ascii="Times New Roman" w:hAnsi="Times New Roman"/>
                <w:sz w:val="24"/>
                <w:szCs w:val="24"/>
              </w:rPr>
              <w:t>выполнено строительн</w:t>
            </w:r>
            <w:r w:rsidR="009E529F">
              <w:rPr>
                <w:rFonts w:ascii="Times New Roman" w:hAnsi="Times New Roman"/>
                <w:sz w:val="24"/>
                <w:szCs w:val="24"/>
              </w:rPr>
              <w:t xml:space="preserve">о-монтажных </w:t>
            </w:r>
            <w:r w:rsidR="00A6783D">
              <w:rPr>
                <w:rFonts w:ascii="Times New Roman" w:hAnsi="Times New Roman"/>
                <w:sz w:val="24"/>
                <w:szCs w:val="24"/>
              </w:rPr>
              <w:t xml:space="preserve"> работ свыше </w:t>
            </w:r>
            <w:r w:rsidR="00E653E8" w:rsidRPr="00A67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29F">
              <w:rPr>
                <w:rFonts w:ascii="Times New Roman" w:hAnsi="Times New Roman"/>
                <w:sz w:val="24"/>
                <w:szCs w:val="24"/>
              </w:rPr>
              <w:t>10</w:t>
            </w:r>
            <w:r w:rsidR="00E653E8" w:rsidRPr="00A6783D">
              <w:rPr>
                <w:rFonts w:ascii="Times New Roman" w:hAnsi="Times New Roman"/>
                <w:sz w:val="24"/>
                <w:szCs w:val="24"/>
              </w:rPr>
              <w:t xml:space="preserve"> млн. руб., в то</w:t>
            </w:r>
            <w:r w:rsidR="00A6783D">
              <w:rPr>
                <w:rFonts w:ascii="Times New Roman" w:hAnsi="Times New Roman"/>
                <w:sz w:val="24"/>
                <w:szCs w:val="24"/>
              </w:rPr>
              <w:t>м</w:t>
            </w:r>
            <w:r w:rsidR="00E653E8" w:rsidRPr="00A6783D">
              <w:rPr>
                <w:rFonts w:ascii="Times New Roman" w:hAnsi="Times New Roman"/>
                <w:sz w:val="24"/>
                <w:szCs w:val="24"/>
              </w:rPr>
              <w:t xml:space="preserve"> числе </w:t>
            </w:r>
            <w:r w:rsidRPr="00A6783D">
              <w:rPr>
                <w:rFonts w:ascii="Times New Roman" w:hAnsi="Times New Roman"/>
                <w:sz w:val="24"/>
                <w:szCs w:val="24"/>
              </w:rPr>
              <w:t xml:space="preserve">произведены работы  по </w:t>
            </w:r>
            <w:r w:rsidR="009E529F">
              <w:rPr>
                <w:rFonts w:ascii="Times New Roman" w:hAnsi="Times New Roman"/>
                <w:sz w:val="24"/>
                <w:szCs w:val="24"/>
              </w:rPr>
              <w:t>ук</w:t>
            </w:r>
            <w:r w:rsidRPr="00A6783D">
              <w:rPr>
                <w:rFonts w:ascii="Times New Roman" w:hAnsi="Times New Roman"/>
                <w:sz w:val="24"/>
                <w:szCs w:val="24"/>
              </w:rPr>
              <w:t>ладке  тротуарной плитки собственного производства на территории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общественной зоны  с. </w:t>
            </w:r>
            <w:proofErr w:type="spellStart"/>
            <w:r w:rsidRPr="00DE1F08">
              <w:rPr>
                <w:rFonts w:ascii="Times New Roman" w:hAnsi="Times New Roman"/>
                <w:sz w:val="24"/>
                <w:szCs w:val="24"/>
              </w:rPr>
              <w:t>Лобаски</w:t>
            </w:r>
            <w:proofErr w:type="spellEnd"/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 на сумму более 300 тыс. руб.</w:t>
            </w:r>
          </w:p>
        </w:tc>
      </w:tr>
      <w:tr w:rsidR="00DE1F08" w:rsidRPr="00CA3C31" w14:paraId="59293816" w14:textId="77777777" w:rsidTr="007A4025">
        <w:tc>
          <w:tcPr>
            <w:tcW w:w="532" w:type="dxa"/>
          </w:tcPr>
          <w:p w14:paraId="47073926" w14:textId="74949382" w:rsidR="00DE1F08" w:rsidRPr="00183973" w:rsidRDefault="00DE1F08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14:paraId="7B284DFA" w14:textId="2EB66392" w:rsidR="00DE1F08" w:rsidRPr="00DE1F08" w:rsidRDefault="00DE1F08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1F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000" w:type="dxa"/>
          </w:tcPr>
          <w:p w14:paraId="54447498" w14:textId="77777777" w:rsidR="00DE1F08" w:rsidRPr="00183973" w:rsidRDefault="00DE1F08" w:rsidP="00DD3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39BFF6" w14:textId="1159CBE7" w:rsidR="00DE1F08" w:rsidRPr="00CA3C31" w:rsidRDefault="00071143" w:rsidP="0007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>
              <w:rPr>
                <w:rFonts w:ascii="Times New Roman" w:hAnsi="Times New Roman"/>
                <w:sz w:val="24"/>
              </w:rPr>
              <w:t xml:space="preserve"> 9 единиц.</w:t>
            </w:r>
          </w:p>
        </w:tc>
        <w:tc>
          <w:tcPr>
            <w:tcW w:w="4364" w:type="dxa"/>
          </w:tcPr>
          <w:p w14:paraId="7F862AE9" w14:textId="31397EB9" w:rsidR="00DE1F08" w:rsidRPr="008231CB" w:rsidRDefault="00DE1F08" w:rsidP="00823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t xml:space="preserve"> </w:t>
            </w:r>
            <w:r w:rsidR="00071143"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 w:rsidR="00071143">
              <w:rPr>
                <w:rFonts w:ascii="Times New Roman" w:hAnsi="Times New Roman"/>
                <w:sz w:val="24"/>
              </w:rPr>
              <w:t xml:space="preserve"> 11 единиц</w:t>
            </w:r>
            <w:r w:rsidR="00071143" w:rsidRPr="00DE1F08">
              <w:rPr>
                <w:rFonts w:ascii="Times New Roman" w:hAnsi="Times New Roman"/>
                <w:sz w:val="24"/>
              </w:rPr>
              <w:t>, больше к 2022 году на 22%.</w:t>
            </w:r>
            <w:r w:rsidR="00071143">
              <w:rPr>
                <w:rFonts w:ascii="Times New Roman" w:hAnsi="Times New Roman"/>
                <w:sz w:val="24"/>
              </w:rPr>
              <w:t xml:space="preserve"> </w:t>
            </w:r>
            <w:r w:rsidR="00E653E8">
              <w:rPr>
                <w:rFonts w:ascii="Times New Roman" w:hAnsi="Times New Roman"/>
                <w:sz w:val="24"/>
              </w:rPr>
              <w:t xml:space="preserve"> </w:t>
            </w:r>
            <w:r w:rsidR="004C6E26">
              <w:rPr>
                <w:rFonts w:ascii="Times New Roman" w:hAnsi="Times New Roman"/>
                <w:sz w:val="24"/>
              </w:rPr>
              <w:t>Ежегодно количество автомобилей в собственности граждан района увеличивается</w:t>
            </w:r>
            <w:r w:rsidR="007077F7">
              <w:rPr>
                <w:rFonts w:ascii="Times New Roman" w:hAnsi="Times New Roman"/>
                <w:i/>
                <w:iCs/>
              </w:rPr>
              <w:t xml:space="preserve"> </w:t>
            </w:r>
            <w:r w:rsidR="00603BF9" w:rsidRPr="007077F7">
              <w:rPr>
                <w:rFonts w:ascii="Times New Roman" w:hAnsi="Times New Roman"/>
                <w:i/>
                <w:iCs/>
              </w:rPr>
              <w:t xml:space="preserve">(2023год </w:t>
            </w:r>
            <w:r w:rsidR="007077F7" w:rsidRPr="007077F7">
              <w:rPr>
                <w:rFonts w:ascii="Times New Roman" w:hAnsi="Times New Roman"/>
                <w:i/>
                <w:iCs/>
              </w:rPr>
              <w:t>–</w:t>
            </w:r>
            <w:r w:rsidR="00603BF9" w:rsidRPr="007077F7">
              <w:rPr>
                <w:rFonts w:ascii="Times New Roman" w:hAnsi="Times New Roman"/>
                <w:i/>
                <w:iCs/>
              </w:rPr>
              <w:t xml:space="preserve"> </w:t>
            </w:r>
            <w:r w:rsidR="007077F7" w:rsidRPr="007077F7">
              <w:rPr>
                <w:rFonts w:ascii="Times New Roman" w:hAnsi="Times New Roman"/>
                <w:i/>
                <w:iCs/>
              </w:rPr>
              <w:t>9032 ед.; 2022год – 8957 ед.)</w:t>
            </w:r>
            <w:r w:rsidR="007D7FCB">
              <w:rPr>
                <w:rFonts w:ascii="Times New Roman" w:hAnsi="Times New Roman"/>
                <w:sz w:val="24"/>
              </w:rPr>
              <w:t xml:space="preserve"> и увеличивает спрос на услуги ремонта и технического обслуживания транспортных средств. В 2023 году с целью содействия развитию конкуренции на рынке оказания услуг по ремонту автотранспортных средств, </w:t>
            </w:r>
            <w:proofErr w:type="gramStart"/>
            <w:r w:rsidR="007D7FCB">
              <w:rPr>
                <w:rFonts w:ascii="Times New Roman" w:hAnsi="Times New Roman"/>
                <w:sz w:val="24"/>
              </w:rPr>
              <w:t>оказана  информационно</w:t>
            </w:r>
            <w:proofErr w:type="gramEnd"/>
            <w:r w:rsidR="007D7FCB">
              <w:rPr>
                <w:rFonts w:ascii="Times New Roman" w:hAnsi="Times New Roman"/>
                <w:sz w:val="24"/>
              </w:rPr>
              <w:t>-консультативная помощь</w:t>
            </w:r>
            <w:r w:rsidR="008231CB">
              <w:rPr>
                <w:rFonts w:ascii="Times New Roman" w:hAnsi="Times New Roman"/>
                <w:sz w:val="24"/>
              </w:rPr>
              <w:t xml:space="preserve">, помощь с составлении бизнес - планов </w:t>
            </w:r>
            <w:r w:rsidR="007D7FCB">
              <w:rPr>
                <w:rFonts w:ascii="Times New Roman" w:hAnsi="Times New Roman"/>
                <w:sz w:val="24"/>
              </w:rPr>
              <w:t xml:space="preserve"> двум физ.</w:t>
            </w:r>
            <w:r w:rsidR="008231CB">
              <w:rPr>
                <w:rFonts w:ascii="Times New Roman" w:hAnsi="Times New Roman"/>
                <w:sz w:val="24"/>
              </w:rPr>
              <w:t xml:space="preserve"> </w:t>
            </w:r>
            <w:r w:rsidR="007D7FCB">
              <w:rPr>
                <w:rFonts w:ascii="Times New Roman" w:hAnsi="Times New Roman"/>
                <w:sz w:val="24"/>
              </w:rPr>
              <w:t xml:space="preserve">лицам района планирующим осуществить деятельность на данном рынке. </w:t>
            </w:r>
            <w:r w:rsidR="008231CB" w:rsidRPr="0082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линии </w:t>
            </w:r>
            <w:r w:rsidR="008231CB" w:rsidRPr="008231CB">
              <w:rPr>
                <w:rFonts w:ascii="Times New Roman" w:hAnsi="Times New Roman"/>
                <w:sz w:val="24"/>
                <w:szCs w:val="24"/>
              </w:rPr>
              <w:t xml:space="preserve">соцзащиты </w:t>
            </w:r>
            <w:r w:rsidR="008231CB">
              <w:rPr>
                <w:rFonts w:ascii="Times New Roman" w:hAnsi="Times New Roman"/>
                <w:sz w:val="24"/>
                <w:szCs w:val="24"/>
              </w:rPr>
              <w:t xml:space="preserve">они </w:t>
            </w:r>
            <w:r w:rsidR="008231CB" w:rsidRPr="008231CB">
              <w:rPr>
                <w:rFonts w:ascii="Times New Roman" w:hAnsi="Times New Roman"/>
                <w:sz w:val="24"/>
                <w:szCs w:val="24"/>
              </w:rPr>
              <w:t xml:space="preserve">воспользовались поддержкой на </w:t>
            </w:r>
            <w:r w:rsidR="008231CB" w:rsidRPr="008231CB">
              <w:rPr>
                <w:rFonts w:ascii="Times New Roman" w:hAnsi="Times New Roman"/>
                <w:sz w:val="24"/>
                <w:szCs w:val="24"/>
              </w:rPr>
              <w:lastRenderedPageBreak/>
              <w:t>открытие собственного дела</w:t>
            </w:r>
            <w:r w:rsidR="008231CB">
              <w:rPr>
                <w:rFonts w:ascii="Times New Roman" w:hAnsi="Times New Roman"/>
                <w:sz w:val="24"/>
                <w:szCs w:val="24"/>
              </w:rPr>
              <w:t>, защитили бизнес-планы и на сегодня успешно развивают свой бизнес.</w:t>
            </w:r>
          </w:p>
        </w:tc>
      </w:tr>
      <w:tr w:rsidR="00DD37DF" w:rsidRPr="00CA3C31" w14:paraId="7533399A" w14:textId="77777777" w:rsidTr="007A4025">
        <w:tc>
          <w:tcPr>
            <w:tcW w:w="532" w:type="dxa"/>
          </w:tcPr>
          <w:p w14:paraId="37577FD6" w14:textId="0D70E3BA" w:rsidR="00DD37DF" w:rsidRPr="00183973" w:rsidRDefault="00183973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E1F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32D00045" w14:textId="70BDAEA6" w:rsidR="00DD37DF" w:rsidRPr="00183973" w:rsidRDefault="00183973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Рынок нефтепродуктов</w:t>
            </w:r>
          </w:p>
        </w:tc>
        <w:tc>
          <w:tcPr>
            <w:tcW w:w="4000" w:type="dxa"/>
          </w:tcPr>
          <w:p w14:paraId="70A73480" w14:textId="77777777" w:rsidR="00DD37DF" w:rsidRPr="00183973" w:rsidRDefault="00DD37DF" w:rsidP="00DD3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2C4CA3" w14:textId="77777777" w:rsidR="00DD37DF" w:rsidRDefault="00D66ADE" w:rsidP="00DD37D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. Горюче смазочными материалами население района снабжают три заправки АЗС «Лукойл» и ООО «Крат»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2022 году сбоев по снабжению автолюбителей топливом не было.</w:t>
            </w:r>
          </w:p>
          <w:p w14:paraId="5995FFBF" w14:textId="16F54D53" w:rsidR="00603BF9" w:rsidRPr="00CA3C31" w:rsidRDefault="00603BF9" w:rsidP="0060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опливо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подорожало относительно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на 1,9%.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64" w:type="dxa"/>
          </w:tcPr>
          <w:p w14:paraId="552522BD" w14:textId="24E255B9" w:rsidR="00DD37DF" w:rsidRDefault="00D66ADE" w:rsidP="00D6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603BF9">
              <w:rPr>
                <w:rFonts w:ascii="Times New Roman" w:hAnsi="Times New Roman"/>
                <w:sz w:val="24"/>
              </w:rPr>
              <w:t xml:space="preserve">  </w:t>
            </w:r>
            <w:r w:rsidR="00071143" w:rsidRPr="00DE1F08">
              <w:rPr>
                <w:rFonts w:ascii="Times New Roman" w:hAnsi="Times New Roman"/>
                <w:sz w:val="24"/>
              </w:rPr>
              <w:t>На данном рынке работают только частные предприятия</w:t>
            </w:r>
            <w:r w:rsidR="00071143"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. Горюче смазочными материалами население района снабжают три заправки АЗС «Лукойл» и ООО «Крат» 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71143" w:rsidRPr="00DE1F0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сбоев по снабжению автолюбителей топливом не было.</w:t>
            </w:r>
          </w:p>
          <w:p w14:paraId="5EC19BDA" w14:textId="77777777" w:rsidR="00D66ADE" w:rsidRDefault="00603BF9" w:rsidP="00603B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03B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опливо за 2023 год подорожало относительно 2022 года на 10%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8115EE" w14:textId="0DC12BCE" w:rsidR="00603BF9" w:rsidRPr="00603BF9" w:rsidRDefault="00603BF9" w:rsidP="00603BF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Между 2-мя заправками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АЗС «Лукойл»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газовой заправкой ИП Атяшевским городским поселением сформирована  инвестиционная ниша </w:t>
            </w:r>
            <w:r w:rsidRPr="00603BF9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603BF9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организации придорожного сервиса</w:t>
            </w:r>
            <w:r w:rsidRPr="00603B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(площадка 0,2 га, в 50 метрах от площадки проходит автомобильная дорога регионального значения с основным сообщением г. Саранск – г. Чебоксары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603B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загруженностью до 5000 ед. автотранспорта  в сутки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 Данная площадка размещена на инвест-карте Республики Мордовия</w:t>
            </w:r>
            <w:r w:rsidR="00707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973" w:rsidRPr="00CA3C31" w14:paraId="413C20CB" w14:textId="77777777" w:rsidTr="007A4025">
        <w:tc>
          <w:tcPr>
            <w:tcW w:w="532" w:type="dxa"/>
          </w:tcPr>
          <w:p w14:paraId="1C192EB7" w14:textId="4E27A039" w:rsidR="00183973" w:rsidRPr="00183973" w:rsidRDefault="00183973" w:rsidP="00DD37D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1" w:type="dxa"/>
          </w:tcPr>
          <w:p w14:paraId="4B8EC203" w14:textId="77777777" w:rsidR="00183973" w:rsidRPr="00183973" w:rsidRDefault="00183973" w:rsidP="00183973">
            <w:pPr>
              <w:ind w:right="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14:paraId="0D21D1EA" w14:textId="77777777" w:rsidR="00183973" w:rsidRPr="00183973" w:rsidRDefault="00183973" w:rsidP="00DD37DF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6750AF57" w14:textId="77777777" w:rsidR="007A4025" w:rsidRDefault="007A4025" w:rsidP="007A4025">
            <w:pPr>
              <w:tabs>
                <w:tab w:val="left" w:pos="6413"/>
              </w:tabs>
              <w:ind w:right="214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4BED" w:rsidRPr="007A4025">
              <w:rPr>
                <w:rFonts w:ascii="Times New Roman" w:hAnsi="Times New Roman" w:cs="Times New Roman"/>
                <w:sz w:val="24"/>
                <w:szCs w:val="24"/>
              </w:rPr>
              <w:t>асыщение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ED" w:rsidRPr="007A4025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района товарами производства изделий из дерева.</w:t>
            </w:r>
          </w:p>
          <w:p w14:paraId="573D700D" w14:textId="0D05B69B" w:rsidR="007A4025" w:rsidRPr="007A4025" w:rsidRDefault="007A4025" w:rsidP="007A4025">
            <w:pPr>
              <w:tabs>
                <w:tab w:val="left" w:pos="6413"/>
              </w:tabs>
              <w:ind w:right="214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>Невысокая активность частного бизнеса в освоении производств по глубокой переработке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26B5C" w14:textId="77777777" w:rsidR="007A4025" w:rsidRPr="007A4025" w:rsidRDefault="007A4025" w:rsidP="00F54BED">
            <w:pPr>
              <w:ind w:right="21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7EB0A8" w14:textId="77777777" w:rsidR="00183973" w:rsidRPr="00183973" w:rsidRDefault="00183973" w:rsidP="00DD3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4C1524" w14:textId="77777777" w:rsidR="00183973" w:rsidRPr="00CA3C31" w:rsidRDefault="00183973" w:rsidP="00DE1F08">
            <w:pPr>
              <w:ind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7C0CE698" w14:textId="5A927068" w:rsidR="00183973" w:rsidRDefault="00DE1F08" w:rsidP="007077F7">
            <w:pPr>
              <w:ind w:right="-57" w:firstLine="7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Данный рынок включен в перечень в 2023 году. </w:t>
            </w:r>
            <w:r w:rsidR="00F54BE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</w:t>
            </w:r>
            <w:r w:rsidR="007A40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данном</w:t>
            </w:r>
            <w:r w:rsidR="00F54BE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рынке работают 3 ИП и 2 самозанятые.</w:t>
            </w:r>
            <w:r w:rsidR="007A40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Востребованность изделий мастеров на территории района имеется.</w:t>
            </w:r>
          </w:p>
          <w:p w14:paraId="29D3E670" w14:textId="30EEC656" w:rsidR="007A4025" w:rsidRPr="00CA3C31" w:rsidRDefault="007A4025" w:rsidP="007077F7">
            <w:pPr>
              <w:ind w:righ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25">
              <w:rPr>
                <w:rFonts w:ascii="Times New Roman" w:hAnsi="Times New Roman"/>
                <w:sz w:val="24"/>
              </w:rPr>
              <w:t xml:space="preserve">В 2023 году индивидуальные предприниматели, ведущие свою </w:t>
            </w:r>
            <w:r w:rsidRPr="007A4025">
              <w:rPr>
                <w:rFonts w:ascii="Times New Roman" w:hAnsi="Times New Roman"/>
                <w:sz w:val="24"/>
              </w:rPr>
              <w:lastRenderedPageBreak/>
              <w:t xml:space="preserve">деятельность в данном направлении выставляли свои работы на праздновании 95 - </w:t>
            </w:r>
            <w:proofErr w:type="spellStart"/>
            <w:r w:rsidRPr="007A4025">
              <w:rPr>
                <w:rFonts w:ascii="Times New Roman" w:hAnsi="Times New Roman"/>
                <w:sz w:val="24"/>
              </w:rPr>
              <w:t>лети</w:t>
            </w:r>
            <w:r>
              <w:rPr>
                <w:rFonts w:ascii="Times New Roman" w:hAnsi="Times New Roman"/>
                <w:sz w:val="24"/>
              </w:rPr>
              <w:t>я</w:t>
            </w:r>
            <w:proofErr w:type="spellEnd"/>
            <w:r w:rsidRPr="007A4025">
              <w:rPr>
                <w:rFonts w:ascii="Times New Roman" w:hAnsi="Times New Roman"/>
                <w:sz w:val="24"/>
              </w:rPr>
              <w:t xml:space="preserve"> Атяшевского муниципального района и на 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Межрегиональном национально-фольклорном фестивале «</w:t>
            </w:r>
            <w:proofErr w:type="spellStart"/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Шумбрат</w:t>
            </w:r>
            <w:proofErr w:type="spellEnd"/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», в котором приняли </w:t>
            </w:r>
            <w:proofErr w:type="gramStart"/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7A40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делегации</w:t>
            </w:r>
            <w:proofErr w:type="gramEnd"/>
            <w:r w:rsidRPr="007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шести субъектов РФ. На данных мероприятиях были выставлены работы мастеров из соседних районов и соседних регионов и надо отметить, что работы мастеров Атяшевского района успешно были реализованы, что подтверждает их конкурентоспособность.</w:t>
            </w:r>
          </w:p>
        </w:tc>
      </w:tr>
    </w:tbl>
    <w:p w14:paraId="1644DBB7" w14:textId="77777777" w:rsidR="002E289D" w:rsidRDefault="002E289D"/>
    <w:sectPr w:rsidR="002E289D" w:rsidSect="001954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0" w:right="1387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C848" w14:textId="77777777" w:rsidR="0019544E" w:rsidRDefault="0019544E" w:rsidP="00157DA4">
      <w:pPr>
        <w:spacing w:after="0" w:line="240" w:lineRule="auto"/>
      </w:pPr>
      <w:r>
        <w:separator/>
      </w:r>
    </w:p>
  </w:endnote>
  <w:endnote w:type="continuationSeparator" w:id="0">
    <w:p w14:paraId="1580C182" w14:textId="77777777" w:rsidR="0019544E" w:rsidRDefault="0019544E" w:rsidP="001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EE79" w14:textId="77777777" w:rsidR="00157DA4" w:rsidRDefault="00157D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5B20" w14:textId="77777777" w:rsidR="00157DA4" w:rsidRDefault="00157D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B272" w14:textId="77777777" w:rsidR="00157DA4" w:rsidRDefault="00157D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B5CF" w14:textId="77777777" w:rsidR="0019544E" w:rsidRDefault="0019544E" w:rsidP="00157DA4">
      <w:pPr>
        <w:spacing w:after="0" w:line="240" w:lineRule="auto"/>
      </w:pPr>
      <w:r>
        <w:separator/>
      </w:r>
    </w:p>
  </w:footnote>
  <w:footnote w:type="continuationSeparator" w:id="0">
    <w:p w14:paraId="020F4C1F" w14:textId="77777777" w:rsidR="0019544E" w:rsidRDefault="0019544E" w:rsidP="001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7178" w14:textId="77777777" w:rsidR="00157DA4" w:rsidRDefault="00157D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871861"/>
      <w:docPartObj>
        <w:docPartGallery w:val="Page Numbers (Top of Page)"/>
        <w:docPartUnique/>
      </w:docPartObj>
    </w:sdtPr>
    <w:sdtContent>
      <w:p w14:paraId="03E1B36A" w14:textId="77777777" w:rsidR="00157DA4" w:rsidRDefault="00157D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E3">
          <w:rPr>
            <w:noProof/>
          </w:rPr>
          <w:t>17</w:t>
        </w:r>
        <w:r>
          <w:fldChar w:fldCharType="end"/>
        </w:r>
      </w:p>
    </w:sdtContent>
  </w:sdt>
  <w:p w14:paraId="04ACA980" w14:textId="77777777" w:rsidR="00157DA4" w:rsidRDefault="00157D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E0B0" w14:textId="77777777" w:rsidR="00157DA4" w:rsidRDefault="00157D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20E02F8"/>
    <w:multiLevelType w:val="hybridMultilevel"/>
    <w:tmpl w:val="28D829CE"/>
    <w:lvl w:ilvl="0" w:tplc="9D8ED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881041"/>
    <w:multiLevelType w:val="hybridMultilevel"/>
    <w:tmpl w:val="A4EECCD0"/>
    <w:lvl w:ilvl="0" w:tplc="9D8ED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C02F2"/>
    <w:multiLevelType w:val="hybridMultilevel"/>
    <w:tmpl w:val="EE10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0E2A42"/>
    <w:multiLevelType w:val="hybridMultilevel"/>
    <w:tmpl w:val="B8FAE188"/>
    <w:lvl w:ilvl="0" w:tplc="9D8EDC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549CF"/>
    <w:multiLevelType w:val="hybridMultilevel"/>
    <w:tmpl w:val="ADF89936"/>
    <w:lvl w:ilvl="0" w:tplc="9D8EDC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449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76777">
    <w:abstractNumId w:val="0"/>
  </w:num>
  <w:num w:numId="3" w16cid:durableId="754786145">
    <w:abstractNumId w:val="4"/>
  </w:num>
  <w:num w:numId="4" w16cid:durableId="601689484">
    <w:abstractNumId w:val="2"/>
  </w:num>
  <w:num w:numId="5" w16cid:durableId="2076468367">
    <w:abstractNumId w:val="1"/>
  </w:num>
  <w:num w:numId="6" w16cid:durableId="166416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22"/>
    <w:rsid w:val="0000081C"/>
    <w:rsid w:val="000075A4"/>
    <w:rsid w:val="00013436"/>
    <w:rsid w:val="00021851"/>
    <w:rsid w:val="00022D74"/>
    <w:rsid w:val="00032984"/>
    <w:rsid w:val="000360CB"/>
    <w:rsid w:val="00041484"/>
    <w:rsid w:val="00042CB3"/>
    <w:rsid w:val="00056581"/>
    <w:rsid w:val="00056BC1"/>
    <w:rsid w:val="00071143"/>
    <w:rsid w:val="000948E8"/>
    <w:rsid w:val="000A1F16"/>
    <w:rsid w:val="000E1768"/>
    <w:rsid w:val="000F3FFC"/>
    <w:rsid w:val="000F56CF"/>
    <w:rsid w:val="00103A1F"/>
    <w:rsid w:val="00113ACD"/>
    <w:rsid w:val="0013364A"/>
    <w:rsid w:val="00146EE0"/>
    <w:rsid w:val="0015693E"/>
    <w:rsid w:val="00157DA4"/>
    <w:rsid w:val="0016135C"/>
    <w:rsid w:val="00175BC0"/>
    <w:rsid w:val="0018173C"/>
    <w:rsid w:val="00183973"/>
    <w:rsid w:val="00193134"/>
    <w:rsid w:val="0019544E"/>
    <w:rsid w:val="001966D2"/>
    <w:rsid w:val="001B193A"/>
    <w:rsid w:val="001D77DB"/>
    <w:rsid w:val="001E03F7"/>
    <w:rsid w:val="001F2267"/>
    <w:rsid w:val="00206654"/>
    <w:rsid w:val="002077FC"/>
    <w:rsid w:val="00212C1E"/>
    <w:rsid w:val="002223D3"/>
    <w:rsid w:val="00234D07"/>
    <w:rsid w:val="00270559"/>
    <w:rsid w:val="002761BC"/>
    <w:rsid w:val="00276448"/>
    <w:rsid w:val="002A1AE9"/>
    <w:rsid w:val="002A2AE6"/>
    <w:rsid w:val="002B250D"/>
    <w:rsid w:val="002E0A85"/>
    <w:rsid w:val="002E289D"/>
    <w:rsid w:val="003350EA"/>
    <w:rsid w:val="003376DD"/>
    <w:rsid w:val="00340E2B"/>
    <w:rsid w:val="003555C7"/>
    <w:rsid w:val="003615FA"/>
    <w:rsid w:val="00362179"/>
    <w:rsid w:val="00365E2D"/>
    <w:rsid w:val="0037191D"/>
    <w:rsid w:val="00374795"/>
    <w:rsid w:val="00387BD8"/>
    <w:rsid w:val="00390D75"/>
    <w:rsid w:val="00396A2A"/>
    <w:rsid w:val="003973CE"/>
    <w:rsid w:val="003B13FA"/>
    <w:rsid w:val="003B4DD3"/>
    <w:rsid w:val="003C55F4"/>
    <w:rsid w:val="003D6F8B"/>
    <w:rsid w:val="003E2B22"/>
    <w:rsid w:val="003E665F"/>
    <w:rsid w:val="00405D64"/>
    <w:rsid w:val="00420147"/>
    <w:rsid w:val="00420A10"/>
    <w:rsid w:val="004231CA"/>
    <w:rsid w:val="00432B23"/>
    <w:rsid w:val="00485726"/>
    <w:rsid w:val="00494332"/>
    <w:rsid w:val="00497AEB"/>
    <w:rsid w:val="004C088A"/>
    <w:rsid w:val="004C4923"/>
    <w:rsid w:val="004C6E26"/>
    <w:rsid w:val="004E0603"/>
    <w:rsid w:val="004E0887"/>
    <w:rsid w:val="004E4632"/>
    <w:rsid w:val="004E6E91"/>
    <w:rsid w:val="00502706"/>
    <w:rsid w:val="00510CB4"/>
    <w:rsid w:val="00516EA2"/>
    <w:rsid w:val="00523F35"/>
    <w:rsid w:val="00532B5B"/>
    <w:rsid w:val="00542F2A"/>
    <w:rsid w:val="00547FFB"/>
    <w:rsid w:val="00550940"/>
    <w:rsid w:val="0055485A"/>
    <w:rsid w:val="00563AD0"/>
    <w:rsid w:val="005766AB"/>
    <w:rsid w:val="0058146B"/>
    <w:rsid w:val="0058477E"/>
    <w:rsid w:val="00596EF3"/>
    <w:rsid w:val="005C20D9"/>
    <w:rsid w:val="005C22D4"/>
    <w:rsid w:val="005C4A5C"/>
    <w:rsid w:val="005E786D"/>
    <w:rsid w:val="00603BF9"/>
    <w:rsid w:val="0060790A"/>
    <w:rsid w:val="00641CB1"/>
    <w:rsid w:val="00655AE8"/>
    <w:rsid w:val="00663FC6"/>
    <w:rsid w:val="00667F3C"/>
    <w:rsid w:val="00683B36"/>
    <w:rsid w:val="00685326"/>
    <w:rsid w:val="0069767A"/>
    <w:rsid w:val="006A6F3C"/>
    <w:rsid w:val="006E7CE3"/>
    <w:rsid w:val="007077F7"/>
    <w:rsid w:val="00723C3D"/>
    <w:rsid w:val="00755A84"/>
    <w:rsid w:val="0076274D"/>
    <w:rsid w:val="00775007"/>
    <w:rsid w:val="0078337C"/>
    <w:rsid w:val="00787586"/>
    <w:rsid w:val="007A4025"/>
    <w:rsid w:val="007A4C4A"/>
    <w:rsid w:val="007B2229"/>
    <w:rsid w:val="007B3A24"/>
    <w:rsid w:val="007B72C7"/>
    <w:rsid w:val="007D67AD"/>
    <w:rsid w:val="007D7FCB"/>
    <w:rsid w:val="007F0BAA"/>
    <w:rsid w:val="00810ADE"/>
    <w:rsid w:val="0081102C"/>
    <w:rsid w:val="00815B60"/>
    <w:rsid w:val="00822A20"/>
    <w:rsid w:val="008231CB"/>
    <w:rsid w:val="00824895"/>
    <w:rsid w:val="00835683"/>
    <w:rsid w:val="00835FCA"/>
    <w:rsid w:val="00840F09"/>
    <w:rsid w:val="00844AD6"/>
    <w:rsid w:val="00844E1F"/>
    <w:rsid w:val="008620A7"/>
    <w:rsid w:val="0086515B"/>
    <w:rsid w:val="00873BBA"/>
    <w:rsid w:val="0087652A"/>
    <w:rsid w:val="0088220E"/>
    <w:rsid w:val="008A6AAB"/>
    <w:rsid w:val="008B564C"/>
    <w:rsid w:val="008C3F7D"/>
    <w:rsid w:val="008C5581"/>
    <w:rsid w:val="008E0637"/>
    <w:rsid w:val="009053C7"/>
    <w:rsid w:val="00914886"/>
    <w:rsid w:val="00917808"/>
    <w:rsid w:val="00926CA5"/>
    <w:rsid w:val="00930248"/>
    <w:rsid w:val="00941D24"/>
    <w:rsid w:val="009427FA"/>
    <w:rsid w:val="009427FF"/>
    <w:rsid w:val="00944891"/>
    <w:rsid w:val="009455C1"/>
    <w:rsid w:val="00946CEB"/>
    <w:rsid w:val="00947153"/>
    <w:rsid w:val="00961F69"/>
    <w:rsid w:val="00966D12"/>
    <w:rsid w:val="009722DD"/>
    <w:rsid w:val="00990ECE"/>
    <w:rsid w:val="009A4069"/>
    <w:rsid w:val="009A5325"/>
    <w:rsid w:val="009B5ACF"/>
    <w:rsid w:val="009B6E2E"/>
    <w:rsid w:val="009C0099"/>
    <w:rsid w:val="009C4983"/>
    <w:rsid w:val="009C58F0"/>
    <w:rsid w:val="009D337B"/>
    <w:rsid w:val="009E529F"/>
    <w:rsid w:val="009E6B68"/>
    <w:rsid w:val="009F0181"/>
    <w:rsid w:val="009F08D0"/>
    <w:rsid w:val="009F4B03"/>
    <w:rsid w:val="009F5DCA"/>
    <w:rsid w:val="00A103FA"/>
    <w:rsid w:val="00A1347C"/>
    <w:rsid w:val="00A149C8"/>
    <w:rsid w:val="00A23711"/>
    <w:rsid w:val="00A425CA"/>
    <w:rsid w:val="00A540A9"/>
    <w:rsid w:val="00A57542"/>
    <w:rsid w:val="00A60DDF"/>
    <w:rsid w:val="00A62DD4"/>
    <w:rsid w:val="00A6783D"/>
    <w:rsid w:val="00A74C32"/>
    <w:rsid w:val="00A77A20"/>
    <w:rsid w:val="00AA698A"/>
    <w:rsid w:val="00AA7CB1"/>
    <w:rsid w:val="00AC27D1"/>
    <w:rsid w:val="00AD787A"/>
    <w:rsid w:val="00AD7D66"/>
    <w:rsid w:val="00AF1FAE"/>
    <w:rsid w:val="00B1021C"/>
    <w:rsid w:val="00B10A84"/>
    <w:rsid w:val="00B17A8D"/>
    <w:rsid w:val="00B214F9"/>
    <w:rsid w:val="00B30295"/>
    <w:rsid w:val="00B36197"/>
    <w:rsid w:val="00B55CA0"/>
    <w:rsid w:val="00B716A4"/>
    <w:rsid w:val="00B73B1C"/>
    <w:rsid w:val="00B83E5F"/>
    <w:rsid w:val="00B90A97"/>
    <w:rsid w:val="00BA2287"/>
    <w:rsid w:val="00BC32DC"/>
    <w:rsid w:val="00BD341C"/>
    <w:rsid w:val="00BE554E"/>
    <w:rsid w:val="00BE6CFC"/>
    <w:rsid w:val="00C02621"/>
    <w:rsid w:val="00C17643"/>
    <w:rsid w:val="00C20DC1"/>
    <w:rsid w:val="00C277D0"/>
    <w:rsid w:val="00C32043"/>
    <w:rsid w:val="00C32733"/>
    <w:rsid w:val="00C34FAF"/>
    <w:rsid w:val="00C37862"/>
    <w:rsid w:val="00C557F9"/>
    <w:rsid w:val="00C77444"/>
    <w:rsid w:val="00C8575A"/>
    <w:rsid w:val="00CA3A90"/>
    <w:rsid w:val="00CA3C31"/>
    <w:rsid w:val="00CA6C98"/>
    <w:rsid w:val="00CA736C"/>
    <w:rsid w:val="00CB0100"/>
    <w:rsid w:val="00CC5B6F"/>
    <w:rsid w:val="00CD4AB9"/>
    <w:rsid w:val="00CD4D08"/>
    <w:rsid w:val="00D17040"/>
    <w:rsid w:val="00D228BD"/>
    <w:rsid w:val="00D30289"/>
    <w:rsid w:val="00D430DC"/>
    <w:rsid w:val="00D61BEC"/>
    <w:rsid w:val="00D66ADE"/>
    <w:rsid w:val="00D757B3"/>
    <w:rsid w:val="00D9618C"/>
    <w:rsid w:val="00DB201E"/>
    <w:rsid w:val="00DB346E"/>
    <w:rsid w:val="00DD0DF0"/>
    <w:rsid w:val="00DD37DF"/>
    <w:rsid w:val="00DD5966"/>
    <w:rsid w:val="00DD5ED5"/>
    <w:rsid w:val="00DD61E5"/>
    <w:rsid w:val="00DE1F08"/>
    <w:rsid w:val="00DE62B6"/>
    <w:rsid w:val="00DF3299"/>
    <w:rsid w:val="00E23860"/>
    <w:rsid w:val="00E2635C"/>
    <w:rsid w:val="00E27C09"/>
    <w:rsid w:val="00E3423A"/>
    <w:rsid w:val="00E4003F"/>
    <w:rsid w:val="00E5192E"/>
    <w:rsid w:val="00E653E8"/>
    <w:rsid w:val="00E66A59"/>
    <w:rsid w:val="00E746F1"/>
    <w:rsid w:val="00E805D6"/>
    <w:rsid w:val="00E816FA"/>
    <w:rsid w:val="00E95DEE"/>
    <w:rsid w:val="00EA27BE"/>
    <w:rsid w:val="00EB60EB"/>
    <w:rsid w:val="00EC24DE"/>
    <w:rsid w:val="00EC5A30"/>
    <w:rsid w:val="00EC5AAF"/>
    <w:rsid w:val="00F10B7E"/>
    <w:rsid w:val="00F24645"/>
    <w:rsid w:val="00F40A79"/>
    <w:rsid w:val="00F45F5F"/>
    <w:rsid w:val="00F47EAD"/>
    <w:rsid w:val="00F54BED"/>
    <w:rsid w:val="00F83D1C"/>
    <w:rsid w:val="00FC02E1"/>
    <w:rsid w:val="00FC374B"/>
    <w:rsid w:val="00FC3D48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49FF"/>
  <w15:docId w15:val="{5C8B8612-B78F-40AA-8BAB-BE96E572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Web) Знак"/>
    <w:basedOn w:val="a"/>
    <w:link w:val="a5"/>
    <w:uiPriority w:val="99"/>
    <w:unhideWhenUsed/>
    <w:qFormat/>
    <w:rsid w:val="0036217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DA4"/>
  </w:style>
  <w:style w:type="paragraph" w:styleId="a8">
    <w:name w:val="footer"/>
    <w:basedOn w:val="a"/>
    <w:link w:val="a9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DA4"/>
  </w:style>
  <w:style w:type="paragraph" w:styleId="aa">
    <w:name w:val="No Spacing"/>
    <w:link w:val="ab"/>
    <w:uiPriority w:val="99"/>
    <w:qFormat/>
    <w:rsid w:val="001B19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qFormat/>
    <w:rsid w:val="001B193A"/>
    <w:rPr>
      <w:rFonts w:ascii="Calibri" w:eastAsia="Calibri" w:hAnsi="Calibri" w:cs="Times New Roman"/>
    </w:rPr>
  </w:style>
  <w:style w:type="paragraph" w:customStyle="1" w:styleId="1">
    <w:name w:val="Знак Знак1 Знак Знак"/>
    <w:basedOn w:val="a"/>
    <w:rsid w:val="00D302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C22D4"/>
    <w:rPr>
      <w:color w:val="0000FF"/>
      <w:u w:val="single"/>
    </w:rPr>
  </w:style>
  <w:style w:type="paragraph" w:customStyle="1" w:styleId="10">
    <w:name w:val="Без интервала1"/>
    <w:rsid w:val="005C22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">
    <w:name w:val="Абзац списка1"/>
    <w:aliases w:val="Варианты ответов"/>
    <w:basedOn w:val="a"/>
    <w:link w:val="ad"/>
    <w:uiPriority w:val="99"/>
    <w:qFormat/>
    <w:rsid w:val="009722DD"/>
    <w:pPr>
      <w:ind w:left="720"/>
    </w:pPr>
    <w:rPr>
      <w:rFonts w:ascii="Calibri" w:eastAsia="Lucida Sans Unicode" w:hAnsi="Calibri" w:cs="Tahoma"/>
    </w:rPr>
  </w:style>
  <w:style w:type="character" w:customStyle="1" w:styleId="ad">
    <w:name w:val="Абзац списка Знак"/>
    <w:aliases w:val="Варианты ответов Знак"/>
    <w:link w:val="11"/>
    <w:uiPriority w:val="34"/>
    <w:locked/>
    <w:rsid w:val="009722DD"/>
    <w:rPr>
      <w:rFonts w:ascii="Calibri" w:eastAsia="Lucida Sans Unicode" w:hAnsi="Calibri" w:cs="Tahoma"/>
    </w:rPr>
  </w:style>
  <w:style w:type="paragraph" w:customStyle="1" w:styleId="formattexttopleveltext">
    <w:name w:val="formattext topleveltext"/>
    <w:basedOn w:val="a"/>
    <w:rsid w:val="00B36197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5">
    <w:name w:val="Обычный (Интернет) Знак"/>
    <w:aliases w:val="Обычный (веб) Знак Знак,Обычный (Web) Знак Знак"/>
    <w:link w:val="a4"/>
    <w:locked/>
    <w:rsid w:val="00B73B1C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17040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">
    <w:name w:val="Без интервала2"/>
    <w:rsid w:val="00CA73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">
    <w:name w:val="Гипертекстовая ссылка"/>
    <w:basedOn w:val="a0"/>
    <w:uiPriority w:val="99"/>
    <w:qFormat/>
    <w:rsid w:val="00CA3C31"/>
    <w:rPr>
      <w:rFonts w:cs="Times New Roman"/>
      <w:b w:val="0"/>
      <w:color w:val="106BBE"/>
    </w:rPr>
  </w:style>
  <w:style w:type="paragraph" w:customStyle="1" w:styleId="12">
    <w:name w:val="Обычный1"/>
    <w:qFormat/>
    <w:rsid w:val="002E0A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Mercedes-Ben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60516/100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60516/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2260516/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60516/1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3905-2FA9-4DB0-87E8-B08153CF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21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Admin</cp:lastModifiedBy>
  <cp:revision>24</cp:revision>
  <cp:lastPrinted>2014-08-14T10:01:00Z</cp:lastPrinted>
  <dcterms:created xsi:type="dcterms:W3CDTF">2024-01-24T10:18:00Z</dcterms:created>
  <dcterms:modified xsi:type="dcterms:W3CDTF">2024-01-29T05:24:00Z</dcterms:modified>
</cp:coreProperties>
</file>