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946F" w14:textId="17F68422" w:rsidR="00094374" w:rsidRPr="00094374" w:rsidRDefault="00FA6FC2" w:rsidP="0009437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725F1" w:rsidRPr="0009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62B" w:rsidRPr="00B5062B">
        <w:rPr>
          <w:rFonts w:ascii="Times New Roman" w:hAnsi="Times New Roman" w:cs="Times New Roman"/>
          <w:b/>
          <w:sz w:val="24"/>
          <w:szCs w:val="24"/>
        </w:rPr>
        <w:t xml:space="preserve">Реализация плана мероприятий ("дорожной карты") по содействию развитию конкуренции  </w:t>
      </w:r>
    </w:p>
    <w:p w14:paraId="2EACE362" w14:textId="3BCAC500" w:rsidR="004443EA" w:rsidRPr="00B5062B" w:rsidRDefault="00094374" w:rsidP="00B5062B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4374">
        <w:rPr>
          <w:rFonts w:ascii="Times New Roman" w:hAnsi="Times New Roman" w:cs="Times New Roman"/>
          <w:sz w:val="24"/>
          <w:szCs w:val="24"/>
        </w:rPr>
        <w:t xml:space="preserve">  </w:t>
      </w:r>
      <w:r w:rsidR="00B5062B" w:rsidRPr="00B5062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Pr="00B5062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Атяшевском муниципальном районе</w:t>
      </w:r>
      <w:r w:rsidRPr="00B5062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B5062B" w:rsidRPr="00B5062B">
        <w:rPr>
          <w:rFonts w:ascii="Times New Roman" w:hAnsi="Times New Roman"/>
          <w:b/>
          <w:bCs/>
          <w:iCs/>
          <w:color w:val="auto"/>
          <w:sz w:val="24"/>
          <w:szCs w:val="24"/>
        </w:rPr>
        <w:t>в 2023 году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56"/>
        <w:gridCol w:w="1263"/>
        <w:gridCol w:w="1418"/>
        <w:gridCol w:w="1559"/>
        <w:gridCol w:w="1311"/>
        <w:gridCol w:w="6169"/>
        <w:gridCol w:w="33"/>
      </w:tblGrid>
      <w:tr w:rsidR="00CD2DEF" w14:paraId="583F1BCD" w14:textId="77777777" w:rsidTr="00CD2DEF">
        <w:trPr>
          <w:trHeight w:val="9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51C" w14:textId="77777777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F9D84E1" w14:textId="77777777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B767" w14:textId="77777777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товарного рынка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35E" w14:textId="7442B4B3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CE54" w14:textId="323FE57E" w:rsidR="00CD2DEF" w:rsidRPr="000C5C99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6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4499" w14:textId="627AB706" w:rsidR="00CD2DEF" w:rsidRPr="000C5C99" w:rsidRDefault="00206077" w:rsidP="00C51862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О</w:t>
            </w:r>
            <w:r w:rsidR="00CD2DEF" w:rsidRPr="000C5C99">
              <w:rPr>
                <w:rFonts w:ascii="Times New Roman" w:hAnsi="Times New Roman"/>
                <w:sz w:val="24"/>
              </w:rPr>
              <w:t>тчет о достижении (причины невыполнения)</w:t>
            </w:r>
          </w:p>
          <w:p w14:paraId="6B0DCEF1" w14:textId="77777777" w:rsidR="008E0B76" w:rsidRPr="000C5C99" w:rsidRDefault="008E0B76" w:rsidP="00C5186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E5CCC0" w14:textId="77777777" w:rsidR="00DF3164" w:rsidRPr="000C5C99" w:rsidRDefault="00DF3164" w:rsidP="00C5186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608F74" w14:textId="77777777" w:rsidR="003C6984" w:rsidRPr="000C5C99" w:rsidRDefault="003C6984" w:rsidP="00C51862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  <w:p w14:paraId="2BFE5CE9" w14:textId="24678C8A" w:rsidR="00DF3164" w:rsidRPr="000C5C99" w:rsidRDefault="00DF3164" w:rsidP="00C51862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D2DEF" w14:paraId="33D7EC00" w14:textId="77777777" w:rsidTr="00CD2DEF">
        <w:trPr>
          <w:trHeight w:val="60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A6B" w14:textId="77777777" w:rsidR="00CD2DEF" w:rsidRDefault="00CD2DEF" w:rsidP="00C51862"/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0068" w14:textId="77777777" w:rsidR="00CD2DEF" w:rsidRDefault="00CD2DEF" w:rsidP="00C5186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C59F" w14:textId="77777777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9B9" w14:textId="77777777" w:rsidR="00CD2DEF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CCD" w14:textId="77777777" w:rsidR="00CD2DEF" w:rsidRPr="000C5C99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235" w14:textId="77777777" w:rsidR="00CD2DEF" w:rsidRPr="000C5C99" w:rsidRDefault="00CD2DEF" w:rsidP="00C51862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6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2E03" w14:textId="77777777" w:rsidR="00CD2DEF" w:rsidRPr="000C5C99" w:rsidRDefault="00CD2DEF" w:rsidP="00C51862"/>
        </w:tc>
      </w:tr>
      <w:tr w:rsidR="00CD2DEF" w14:paraId="7A03B17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DB4" w14:textId="4401C1B7" w:rsidR="00CD2DEF" w:rsidRPr="00240269" w:rsidRDefault="00CD2DEF" w:rsidP="00C518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4026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D34" w14:textId="5177533B" w:rsidR="00CD2DEF" w:rsidRPr="00240269" w:rsidRDefault="00CD2DEF" w:rsidP="00C5186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40269">
              <w:rPr>
                <w:rFonts w:ascii="Times New Roman" w:hAnsi="Times New Roman"/>
                <w:b/>
                <w:bCs/>
                <w:sz w:val="24"/>
              </w:rPr>
              <w:t>Рынок услуг дошкольного 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3DC" w14:textId="77777777" w:rsidR="00CD2DEF" w:rsidRDefault="00CD2DEF" w:rsidP="00C518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26D" w14:textId="77777777" w:rsidR="00CD2DEF" w:rsidRDefault="00CD2DEF" w:rsidP="00C518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1D5" w14:textId="77777777" w:rsidR="00CD2DEF" w:rsidRPr="000C5C99" w:rsidRDefault="00CD2DEF" w:rsidP="00C518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0E0" w14:textId="77777777" w:rsidR="00CD2DEF" w:rsidRPr="000C5C99" w:rsidRDefault="00CD2DEF" w:rsidP="00C518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991" w14:textId="77777777" w:rsidR="00CD2DEF" w:rsidRPr="000C5C99" w:rsidRDefault="00CD2DEF" w:rsidP="00C51862">
            <w:pPr>
              <w:rPr>
                <w:rFonts w:ascii="Times New Roman" w:hAnsi="Times New Roman"/>
                <w:sz w:val="24"/>
              </w:rPr>
            </w:pPr>
          </w:p>
        </w:tc>
      </w:tr>
      <w:tr w:rsidR="00CD2DEF" w:rsidRPr="00A3794D" w14:paraId="2E9624C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C76" w14:textId="77777777" w:rsidR="00CD2DEF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674A" w14:textId="3C5FA83E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3CC62AB7" w14:textId="007344AF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дошкольного образования для детей от 1 до 6 лет</w:t>
            </w:r>
          </w:p>
          <w:p w14:paraId="5818556D" w14:textId="21DB8866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3D2E" w14:textId="535F5AA9" w:rsidR="00CD2DEF" w:rsidRPr="00A3794D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4BC" w14:textId="0C25EEF9" w:rsidR="00CD2DEF" w:rsidRPr="00A3794D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722" w14:textId="7D541984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58,4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4056" w14:textId="4419FBFE" w:rsidR="00CD2DEF" w:rsidRPr="000C5C99" w:rsidRDefault="006049BA" w:rsidP="00704E2B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58,4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D0A" w14:textId="63845FDB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П</w:t>
            </w:r>
            <w:r w:rsidR="006049BA" w:rsidRPr="000C5C99">
              <w:rPr>
                <w:rFonts w:ascii="Times New Roman" w:hAnsi="Times New Roman"/>
                <w:sz w:val="24"/>
              </w:rPr>
              <w:t>лановый п</w:t>
            </w:r>
            <w:r w:rsidRPr="000C5C99">
              <w:rPr>
                <w:rFonts w:ascii="Times New Roman" w:hAnsi="Times New Roman"/>
                <w:sz w:val="24"/>
              </w:rPr>
              <w:t>оказатель выполнен</w:t>
            </w:r>
            <w:r w:rsidR="00206077" w:rsidRPr="000C5C99">
              <w:rPr>
                <w:rFonts w:ascii="Times New Roman" w:hAnsi="Times New Roman"/>
                <w:sz w:val="24"/>
              </w:rPr>
              <w:t xml:space="preserve"> на 100%.</w:t>
            </w:r>
            <w:r w:rsidRPr="000C5C9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2DEF" w:rsidRPr="00A3794D" w14:paraId="654A5AE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DE26" w14:textId="77777777" w:rsidR="00CD2DEF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48C" w14:textId="77777777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75B33011" w14:textId="62A9A632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продолжать развивать вариативные формы представления услуг дошкольного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784" w14:textId="77777777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D86B" w14:textId="77777777" w:rsidR="00CD2DEF" w:rsidRPr="00A3794D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3D2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CB0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F31" w14:textId="72E1B4D8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В  МАДОУ «Атяшевский детский сад №1» и МБДОУ «Атяшевский детский сад №2» продолжают функционировать группы кратковременного пребывания. Во всех ДОО действуют консультативные пункты для оказания психолого-педагогической, методической и консультативной помощи гражданам, имеющим детей.</w:t>
            </w:r>
          </w:p>
          <w:p w14:paraId="37A58E21" w14:textId="08FD9D9B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С октября 2022 года МАДОУ «Атяшевский детский сад №1» является участником сетевой пилотной площадки ФБУНУ ИФВ РАО по созданию центров раннего физического развития детей дошкольного возраста. </w:t>
            </w:r>
          </w:p>
        </w:tc>
      </w:tr>
      <w:tr w:rsidR="00CD2DEF" w:rsidRPr="00A3794D" w14:paraId="6450749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6DC" w14:textId="1271669F" w:rsidR="00CD2DEF" w:rsidRPr="00240269" w:rsidRDefault="00CD2DEF" w:rsidP="00704E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2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395" w14:textId="77777777" w:rsidR="00CD2DEF" w:rsidRPr="000C5C99" w:rsidRDefault="00CD2DEF" w:rsidP="00704E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услуг  дополнительного  образования детей</w:t>
            </w:r>
          </w:p>
          <w:p w14:paraId="1CCCD533" w14:textId="77777777" w:rsidR="00CD2DEF" w:rsidRPr="000C5C99" w:rsidRDefault="00CD2DEF" w:rsidP="00704E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C5D2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D2DF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6BA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7C82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73F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</w:tr>
      <w:tr w:rsidR="00585077" w:rsidRPr="00585077" w14:paraId="4DE5EAA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5A0" w14:textId="77777777" w:rsidR="00CD2DEF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FE6" w14:textId="5990035C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5D91A828" w14:textId="5F9789BC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5C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равных возможностей организациям различных форм собственности и ведомственной принадлежности в реализации образовательных услуг за счет сертификата дополнительного </w:t>
            </w:r>
            <w:r w:rsidRPr="000C5C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образования через АИС ПФДО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784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13</w:t>
            </w:r>
          </w:p>
          <w:p w14:paraId="7FB9032B" w14:textId="200CE359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77C" w14:textId="77777777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16</w:t>
            </w:r>
          </w:p>
          <w:p w14:paraId="233E2B48" w14:textId="77777777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0F3B95" w14:textId="77777777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6D7A9E" w14:textId="77777777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05B30F" w14:textId="77777777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6B33CB8" w14:textId="77777777" w:rsidR="00CD2DEF" w:rsidRPr="000C5C99" w:rsidRDefault="00CD2DEF" w:rsidP="00704E2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BB76B0" w14:textId="62E785DB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37B2" w14:textId="2CA70A60" w:rsidR="00CD2DEF" w:rsidRPr="000C5C99" w:rsidRDefault="00CD2DEF" w:rsidP="00704E2B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87F2" w14:textId="2CE54BAD" w:rsidR="00CD2DEF" w:rsidRPr="000C5C99" w:rsidRDefault="006049BA" w:rsidP="0058507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16,9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87D" w14:textId="05D9D876" w:rsidR="00CD2DEF" w:rsidRPr="000C5C99" w:rsidRDefault="006404C3" w:rsidP="0058507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585077"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 году </w:t>
            </w: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показатель  по сравнению с 2022 годом перевыполнен </w:t>
            </w:r>
            <w:r w:rsidR="00585077"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2,9 %. Активизирована работа учреждений дополнительного образования Атяшевского муниципального района по реализации дополнительных общеразвивающих программ. Учреждения дополнительного образования МБУДО «Атяшевский ДДТ» и Атяшевская детско – юношеская спортивная школа показывают хорошие результаты по вовлечению </w:t>
            </w:r>
            <w:r w:rsidR="00585077" w:rsidRPr="000C5C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 в кружки и секции по разным направлениям.  Учреждения играют большую роль по выявлению талантливых детей и молодежи. У</w:t>
            </w:r>
            <w:r w:rsidR="00585077" w:rsidRPr="000C5C99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585077"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воспитанников,  родителей (законных представителей) не возникают вопросов о переходе на другие формы обучения и смене места получения дополнительного образования. В результате чего, в период действия персонифицированного финансирования,  денежные средства, выделенные на обучение по сертификатам ДОП </w:t>
            </w:r>
            <w:r w:rsidR="00585077" w:rsidRPr="000C5C99">
              <w:rPr>
                <w:rFonts w:ascii="Times New Roman" w:hAnsi="Times New Roman"/>
                <w:i/>
                <w:iCs/>
                <w:color w:val="auto"/>
              </w:rPr>
              <w:t>(за 2023 год – 1 млн. 747 тыс. руб.)</w:t>
            </w:r>
            <w:r w:rsidR="00585077"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полностью реализованы и не ушли за пределы района.   </w:t>
            </w:r>
          </w:p>
        </w:tc>
      </w:tr>
      <w:tr w:rsidR="006049BA" w:rsidRPr="00A3794D" w14:paraId="69CD603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A91F" w14:textId="77777777" w:rsidR="006049BA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8FDE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3CBE2828" w14:textId="3DBBB3C8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   актуализация нормативного правового акта о распространении системы персонифицированного финансирования дополнительного образования детей;</w:t>
            </w:r>
          </w:p>
          <w:p w14:paraId="455DD109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319F7C6B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7381359E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092596C8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27DC8635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17F6CE65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5058ADB4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5DC1A7BC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3EAA3816" w14:textId="77777777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64ECC50A" w14:textId="694CB435" w:rsidR="006049BA" w:rsidRPr="000C5C99" w:rsidRDefault="006049BA" w:rsidP="006049B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2. 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детей (за исключением финансирования дополнительного образования в детских школах искусств)</w:t>
            </w:r>
          </w:p>
          <w:p w14:paraId="0CAFD412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F4B6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F4F6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B2B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D9A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2901" w14:textId="77777777" w:rsidR="006049BA" w:rsidRPr="000C5C99" w:rsidRDefault="006049BA" w:rsidP="006049B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>Нормативно правовые акты о распространении системы персонифицированного финансирования дополнительного образования детей актуализированы.</w:t>
            </w:r>
          </w:p>
          <w:p w14:paraId="10B1D339" w14:textId="77777777" w:rsidR="006049BA" w:rsidRPr="000C5C99" w:rsidRDefault="006049BA" w:rsidP="006049B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Постановлением Администрации Атяшевского муниципального района Республики Мордовия от 26.05.2023 г. № 242, утверждено Положение о персонифицированном дополнительном образовании в Атяшевском муниципальном районе Республики Мордовия в новой редакции.</w:t>
            </w:r>
          </w:p>
          <w:p w14:paraId="1100EC9B" w14:textId="77777777" w:rsidR="006049BA" w:rsidRPr="000C5C99" w:rsidRDefault="006049BA" w:rsidP="006049B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>Приказом Управления образования Администрации Атяшевского муниципального района Республики Мордовия от 22.06.2023 г. № 124 утверждена программа персонифицированного финансирования дополнительного образования детей в Атяшевском муниципальном районе Республики Мордовия на период с 1 сентября 2023 года по 31 августа 2024 года.</w:t>
            </w:r>
          </w:p>
          <w:p w14:paraId="6B81A0F1" w14:textId="77777777" w:rsidR="006049BA" w:rsidRPr="000C5C99" w:rsidRDefault="006049BA" w:rsidP="006049B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0824F3" w14:textId="77777777" w:rsidR="006049BA" w:rsidRPr="000C5C99" w:rsidRDefault="006049BA" w:rsidP="006049B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7E7198" w14:textId="77777777" w:rsidR="006049BA" w:rsidRPr="000C5C99" w:rsidRDefault="006049BA" w:rsidP="006049B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Постановлением Администрации Атяшевского муниципального района Республики Мордовия от 25.06.2023 г. № 316 утвержден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</w:t>
            </w:r>
            <w:r w:rsidRPr="000C5C9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социальной сфере в соответствии с социальным сертификатом.</w:t>
            </w:r>
          </w:p>
          <w:p w14:paraId="11EDC5E3" w14:textId="6A358BE1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</w:tr>
      <w:tr w:rsidR="006049BA" w:rsidRPr="00A3794D" w14:paraId="538C199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F02" w14:textId="27AB59A2" w:rsidR="006049BA" w:rsidRPr="0019193B" w:rsidRDefault="006049BA" w:rsidP="00604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69C" w14:textId="77777777" w:rsidR="006049BA" w:rsidRPr="000C5C99" w:rsidRDefault="006049BA" w:rsidP="006049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услуг детского отдыха и оздоровления</w:t>
            </w:r>
          </w:p>
          <w:p w14:paraId="0F366319" w14:textId="77777777" w:rsidR="006049BA" w:rsidRPr="000C5C99" w:rsidRDefault="006049BA" w:rsidP="00604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005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7D1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B43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71D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234" w14:textId="77777777" w:rsidR="006049BA" w:rsidRPr="000C5C99" w:rsidRDefault="006049BA" w:rsidP="006049BA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344A5C3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45E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904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6212C1B5" w14:textId="10E60E1A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численность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стационарно-оздоровительный лагерь труда и отдыха), в общей численности детей этой категории проживающих на территории Атяшевского муниципального района,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F7C" w14:textId="386CD136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CAA7" w14:textId="41A2C43B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4401" w14:textId="1673946C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48,3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44F" w14:textId="2BD7AF18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49,0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04C3" w14:textId="029F2E1D" w:rsidR="008B3126" w:rsidRPr="000C5C99" w:rsidRDefault="008B3126" w:rsidP="00275904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В связи с внедрением дополнительных образовательных программ в сфере </w:t>
            </w:r>
            <w:r w:rsidR="00117F8F"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отдыха и оздоровления,</w:t>
            </w:r>
            <w:r w:rsidR="00117F8F" w:rsidRPr="000C5C99">
              <w:rPr>
                <w:rFonts w:ascii="Times New Roman" w:hAnsi="Times New Roman"/>
                <w:sz w:val="24"/>
              </w:rPr>
              <w:t xml:space="preserve"> п</w:t>
            </w:r>
            <w:r w:rsidRPr="000C5C99">
              <w:rPr>
                <w:rFonts w:ascii="Times New Roman" w:hAnsi="Times New Roman"/>
                <w:sz w:val="24"/>
              </w:rPr>
              <w:t>оказатель перевыполнен на 0,7%</w:t>
            </w:r>
            <w:r w:rsidR="00117F8F" w:rsidRPr="000C5C99">
              <w:rPr>
                <w:rFonts w:ascii="Times New Roman" w:hAnsi="Times New Roman"/>
                <w:sz w:val="24"/>
              </w:rPr>
              <w:t>.</w:t>
            </w:r>
            <w:r w:rsidR="00275904" w:rsidRPr="000C5C99">
              <w:rPr>
                <w:rFonts w:ascii="Times New Roman" w:hAnsi="Times New Roman"/>
                <w:sz w:val="24"/>
              </w:rPr>
              <w:t xml:space="preserve"> В 2023 году в районе действовали 11 лагерей с дневным пребыванием, где отдохнуло 309 детей, 9 лагерей труда и отдыха (205 детей), 2 тематических лагеря (50 детей) и в период осенних каникул действовало 10 лагерей, где отдохнуло 253 ребенка. Всего отдохнуло за 2023 год  817 детей, что больше показателя 2022 года на 2</w:t>
            </w:r>
            <w:r w:rsidR="004E32C0" w:rsidRPr="000C5C99">
              <w:rPr>
                <w:rFonts w:ascii="Times New Roman" w:hAnsi="Times New Roman"/>
                <w:sz w:val="24"/>
              </w:rPr>
              <w:t>84</w:t>
            </w:r>
            <w:r w:rsidR="00275904" w:rsidRPr="000C5C99">
              <w:rPr>
                <w:rFonts w:ascii="Times New Roman" w:hAnsi="Times New Roman"/>
                <w:sz w:val="24"/>
              </w:rPr>
              <w:t xml:space="preserve"> детей.</w:t>
            </w:r>
          </w:p>
        </w:tc>
      </w:tr>
      <w:tr w:rsidR="008B3126" w:rsidRPr="00A3794D" w14:paraId="13A18FB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C36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AFC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2544D79F" w14:textId="146C632E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1.размещение в открытом доступе информации, в том числе перечня актуальных нормативно-правовых актов по вопросам организации предоставления детского отдыха и оздоровления детей в организациях отдыха и оздоровления, на официальном сайте органов местного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Атяшевского муниципального района;</w:t>
            </w:r>
          </w:p>
          <w:p w14:paraId="1D2587EC" w14:textId="022C4A64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2.осуществление  образовательной  деятельности по реализации дополнительных общеразвивающих программ</w:t>
            </w:r>
          </w:p>
          <w:p w14:paraId="0DA4397D" w14:textId="432CB5BC" w:rsidR="008B3126" w:rsidRPr="000C5C99" w:rsidRDefault="008B3126" w:rsidP="006404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C2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F7A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C4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07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967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Информация о предоставлении летнего отдыха и оздоровления детей размещена на  сайтах образовательных организаций Атяшевского муниципального района;</w:t>
            </w:r>
          </w:p>
          <w:p w14:paraId="2E329F9B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перечень актуальных нормативно-правовых актов по вопросам организации предоставления детского отдыха и оздоровления детей размещен на официальном сайте органов местного самоуправления Атяшевского муниципального района. </w:t>
            </w:r>
          </w:p>
          <w:p w14:paraId="6721D952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AFABB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1868B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E33539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18615" w14:textId="2D772F26" w:rsidR="008B3126" w:rsidRPr="000C5C99" w:rsidRDefault="008B3126" w:rsidP="005F25DE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В летних оздоровительных лагерях были разработаны и реализованы дополнительные общеразвивающие программы</w:t>
            </w:r>
            <w:r w:rsidR="005F25DE" w:rsidRPr="000C5C99">
              <w:rPr>
                <w:rFonts w:ascii="Times New Roman" w:hAnsi="Times New Roman"/>
                <w:sz w:val="24"/>
                <w:szCs w:val="24"/>
              </w:rPr>
              <w:t>, направленные на предоставление возможности для раскрытия творческих способностей ребенка, создание условий для самореализации потенциала ребенка и подростков в результате общественно-полезной деятельности («Школа безопасности»; «Орлята России»; «Школа выживания»).</w:t>
            </w:r>
          </w:p>
        </w:tc>
      </w:tr>
      <w:tr w:rsidR="008B3126" w:rsidRPr="00A3794D" w14:paraId="5E3B519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99C" w14:textId="2F908702" w:rsidR="008B3126" w:rsidRDefault="008B3126" w:rsidP="008B3126">
            <w:pPr>
              <w:rPr>
                <w:rFonts w:ascii="Times New Roman" w:hAnsi="Times New Roman"/>
                <w:sz w:val="24"/>
              </w:rPr>
            </w:pPr>
            <w:r w:rsidRPr="001A7BD8">
              <w:rPr>
                <w:rFonts w:ascii="Times New Roman" w:hAnsi="Times New Roman"/>
                <w:b/>
                <w:bCs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217F" w14:textId="19CD0269" w:rsidR="008B3126" w:rsidRPr="00A3794D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b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B3D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BA5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5C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BF2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F8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30AAD4F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F2BE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3D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41DF4A47" w14:textId="0F16FC4E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</w:t>
            </w:r>
          </w:p>
          <w:p w14:paraId="2E314B8D" w14:textId="77777777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здоровья (в возрасте от 3х до 18 лет), получающих</w:t>
            </w:r>
          </w:p>
          <w:p w14:paraId="342C3E2F" w14:textId="77777777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услуги диагностики, социализации</w:t>
            </w:r>
          </w:p>
          <w:p w14:paraId="205A6260" w14:textId="77777777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 xml:space="preserve">и реабилитации, </w:t>
            </w:r>
          </w:p>
          <w:p w14:paraId="467CB36C" w14:textId="77777777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в общей численности</w:t>
            </w:r>
          </w:p>
          <w:p w14:paraId="38FC1911" w14:textId="77777777" w:rsidR="008B3126" w:rsidRPr="00A3794D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</w:t>
            </w:r>
          </w:p>
          <w:p w14:paraId="198B1C6C" w14:textId="3976CFE4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  <w:szCs w:val="24"/>
              </w:rPr>
              <w:t>здоровья (в возрасте от 3х до 18 лет),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6C1F" w14:textId="5F3B007F" w:rsidR="008B3126" w:rsidRPr="00790AE1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790A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A35A" w14:textId="6D989F1E" w:rsidR="008B3126" w:rsidRPr="00790AE1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790A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F1D" w14:textId="72595CE3" w:rsidR="008B3126" w:rsidRPr="00790AE1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790A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6F2" w14:textId="1ACA0D1B" w:rsidR="008B3126" w:rsidRPr="00790AE1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206B" w14:textId="5D3A079B" w:rsidR="008B3126" w:rsidRPr="000C5C99" w:rsidRDefault="008B3126" w:rsidP="008B3126">
            <w:pPr>
              <w:jc w:val="both"/>
              <w:rPr>
                <w:sz w:val="24"/>
                <w:szCs w:val="24"/>
              </w:rPr>
            </w:pPr>
            <w:bookmarkStart w:id="0" w:name="_Hlk125906511"/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В территориальную </w:t>
            </w:r>
            <w:r w:rsidR="00673484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психолого-медико-педагогическую комиссию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Атяшевского муниципального района в 2023 году обратились 36 человек, что на 9 человек больше, чем в 2022 году. Все обратившиеся получили рекомендации по обучению. В соответствии с этими рекомендациями образовательными организациями разработаны адаптированные программы и закуплены </w:t>
            </w:r>
            <w:r w:rsidR="0067348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учебники для обучения </w:t>
            </w:r>
            <w:r w:rsidRPr="00673484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здоровья.</w:t>
            </w:r>
            <w:r w:rsidRPr="000C5C99">
              <w:rPr>
                <w:sz w:val="24"/>
                <w:szCs w:val="24"/>
              </w:rPr>
              <w:t xml:space="preserve"> </w:t>
            </w:r>
          </w:p>
          <w:p w14:paraId="6F9B806C" w14:textId="7777777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обеспечения доступности образования, повышения педагогической компетенции родителей на базе дошкольных организаций Атяшевского муниципального района организована деятельность Консультативных центров. Консультативную помощь педагога-психолога получили 565 родителей  с детьми от 1,5 до 18 лет, что на 5 человек больше, чем в 2022 году.</w:t>
            </w:r>
          </w:p>
          <w:bookmarkEnd w:id="0"/>
          <w:p w14:paraId="3B9AA5C6" w14:textId="7777777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36D65E31" w14:textId="7777777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  <w:p w14:paraId="4820E2D5" w14:textId="7777777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4698379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A8BB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  <w:bookmarkStart w:id="1" w:name="_Hlk125906546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9B1E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43E234D3" w14:textId="0BFA6973" w:rsidR="008B3126" w:rsidRPr="00A3794D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A3794D">
              <w:rPr>
                <w:rFonts w:ascii="Times New Roman" w:hAnsi="Times New Roman"/>
                <w:sz w:val="24"/>
                <w:szCs w:val="24"/>
              </w:rPr>
              <w:t>1.</w:t>
            </w:r>
            <w:r w:rsidRPr="00A3794D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 xml:space="preserve"> оказание методической, консультативной помощи образовательным </w:t>
            </w:r>
            <w:r w:rsidRPr="00A3794D">
              <w:rPr>
                <w:rFonts w:ascii="Times New Roman" w:hAnsi="Times New Roman"/>
                <w:sz w:val="24"/>
                <w:szCs w:val="24"/>
              </w:rPr>
              <w:t>организациям,  оказывающим услуги</w:t>
            </w:r>
            <w:r w:rsidRPr="00A379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794D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детей с ограниченными возможностями;</w:t>
            </w:r>
          </w:p>
          <w:p w14:paraId="3A51EC5D" w14:textId="33BA3A28" w:rsidR="008B3126" w:rsidRPr="00A3794D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A3794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Оказание ранней помощи детям  и их семьям</w:t>
            </w:r>
          </w:p>
          <w:p w14:paraId="4CBAB412" w14:textId="0162BC66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68F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4BE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9DD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A001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FA8" w14:textId="77777777" w:rsidR="008B3126" w:rsidRPr="000C5C99" w:rsidRDefault="008B3126" w:rsidP="008B3126">
            <w:pPr>
              <w:pStyle w:val="afb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На базе МАДОУ «Атяшевский детский сад №1» работает служба оказания ранней помощи детям и их семьям. Цель деятельности службы - оказание услуг ранней консультативной помощи, направленных на повышение компетентности родителей, воспитывающих детей раннего возраста,  в области воспитания детей в возрасте от 0 до 3 лет.</w:t>
            </w:r>
          </w:p>
          <w:p w14:paraId="65AA9269" w14:textId="77777777" w:rsidR="008B3126" w:rsidRPr="000C5C99" w:rsidRDefault="008B3126" w:rsidP="008B3126">
            <w:pPr>
              <w:pStyle w:val="afb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Помощь детям и их семьям оказывают два специалиста: педагог-психолог, учитель-логопед. Оказание ранней консультативной помощи осуществляется на безвозмездной основе. В службу ранней помощи в 2023 году за консультативной помощью обратились десять родителей, имеющих детей от 0 до 3 лет. Всем оказана помощь учителя-логопеда и педагога-психолога. </w:t>
            </w:r>
          </w:p>
          <w:p w14:paraId="1B8B35B6" w14:textId="5BBFB2F0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 После полученных консультаций родители дают положительную оценку о работе службы ранней помощи.</w:t>
            </w:r>
          </w:p>
        </w:tc>
      </w:tr>
      <w:bookmarkEnd w:id="1"/>
      <w:tr w:rsidR="008B3126" w:rsidRPr="00A3794D" w14:paraId="22EBB2F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010" w14:textId="0A55CE33" w:rsidR="008B3126" w:rsidRPr="00F5379A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7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A98" w14:textId="6150E02A" w:rsidR="008B3126" w:rsidRPr="00A3794D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F7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3AEA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EF4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61B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DE1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5D01575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EA1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7A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298A1ABE" w14:textId="27A1F2C3" w:rsidR="008B3126" w:rsidRPr="000C5C99" w:rsidRDefault="008B3126" w:rsidP="008B3126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медицинских организаций частной системы здравоохранения,</w:t>
            </w:r>
          </w:p>
          <w:p w14:paraId="72071E3A" w14:textId="62BBB212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общем количестве организаций здравоохранения, расположенных на территории Атяшевского муниципального района,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774E" w14:textId="4BE0AA9C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C4BA" w14:textId="1F039CCF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1CC" w14:textId="5F0C7602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ADC" w14:textId="59459204" w:rsidR="008B3126" w:rsidRPr="000C5C99" w:rsidRDefault="00F11634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</w:t>
            </w:r>
            <w:r w:rsidR="00935389" w:rsidRPr="000C5C99"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C43" w14:textId="47C97528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Показатель выполнен.</w:t>
            </w:r>
            <w:r w:rsidR="00F11634" w:rsidRPr="000C5C99">
              <w:rPr>
                <w:rFonts w:ascii="Times New Roman" w:hAnsi="Times New Roman"/>
                <w:sz w:val="24"/>
                <w:szCs w:val="24"/>
              </w:rPr>
              <w:t xml:space="preserve"> На данном рынке работают 5 частных организаций:  </w:t>
            </w:r>
            <w:r w:rsidR="00F11634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 – Сервис» («Центр -здоровья»); </w:t>
            </w:r>
            <w:r w:rsidR="00F11634" w:rsidRPr="000C5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«Центр диализа Б. Браун»; 3 ИП и ГБУЗ «Атяшевская больница».</w:t>
            </w:r>
          </w:p>
        </w:tc>
      </w:tr>
      <w:tr w:rsidR="008B3126" w:rsidRPr="00A3794D" w14:paraId="7F1EC6F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B9F8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42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6C82C7E" w14:textId="1168EF80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1.оказание содействия предприятиям малого и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среднего бизнеса в открытие  организаций по оказанию медицинских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E9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BB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8B8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1B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1942" w14:textId="3177B8C1" w:rsidR="008B3126" w:rsidRPr="000C5C99" w:rsidRDefault="008B3126" w:rsidP="00F11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2" w:name="_Hlk125906682"/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 Новых  субъектов малого предпринимательства, зарегистрированных в данной сфере за 202</w:t>
            </w:r>
            <w:r w:rsidR="00F11634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 не имеется.</w:t>
            </w:r>
            <w:bookmarkEnd w:id="2"/>
          </w:p>
        </w:tc>
      </w:tr>
      <w:tr w:rsidR="008B3126" w:rsidRPr="00A3794D" w14:paraId="6C31799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4208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53F" w14:textId="3C8E6F69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2.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>расширение спектра медицинских услуг, оказывающих медицинскими организациями района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15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61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79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E0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21A1" w14:textId="77777777" w:rsidR="006404C3" w:rsidRPr="000C5C99" w:rsidRDefault="00A73EED" w:rsidP="006404C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5906698"/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C3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В 2023 году ООО «Регион – Сервис» (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оказано услуг на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3218,996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составило 1</w:t>
            </w:r>
            <w:r w:rsidR="00F11634" w:rsidRPr="000C5C9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F11634" w:rsidRPr="000C5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году. В 202</w:t>
            </w:r>
            <w:r w:rsidR="00F11634" w:rsidRPr="000C5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году услуг</w:t>
            </w:r>
            <w:r w:rsidR="00F11634" w:rsidRPr="000C5C99">
              <w:rPr>
                <w:rFonts w:ascii="Times New Roman" w:hAnsi="Times New Roman" w:cs="Times New Roman"/>
                <w:sz w:val="24"/>
                <w:szCs w:val="24"/>
              </w:rPr>
              <w:t>и оказывались по 22 видам, что на 1 услугу больше 2022 года.</w:t>
            </w:r>
            <w:r w:rsidR="008B3126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270B00FC" w14:textId="2236D89B" w:rsidR="006404C3" w:rsidRPr="000C5C99" w:rsidRDefault="006404C3" w:rsidP="006404C3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В 2023 году индивидуальные предприниматели района оказывали стоматологические услуги, услуги массажа, услуги физиотерапии. Всего оказано услуг на 980 тыс. руб., что больше уровня 2022 года на 102,5%.</w:t>
            </w:r>
          </w:p>
        </w:tc>
      </w:tr>
      <w:tr w:rsidR="008B3126" w:rsidRPr="00A3794D" w14:paraId="5B4C806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E74" w14:textId="3C52C70E" w:rsidR="008B3126" w:rsidRPr="006E02FC" w:rsidRDefault="008B3126" w:rsidP="008B312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E02FC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DE" w14:textId="1214A035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706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D1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C24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345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AD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66419BB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FE6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75A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2B65690C" w14:textId="7655D74D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оказание содействия предприятиям малого и среднего бизнеса в открытие  аптек и аптечных пунктов по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розничной торговле лекарственными препаратами, медицинскими изделиями и сопутствующими товарами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F91" w14:textId="01FFA468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679" w14:textId="117AB838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DA7" w14:textId="72540F85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DBC" w14:textId="22E852D7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160" w14:textId="3D34C222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Показатель перевыполнен на 8,3%.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медицинских учреждений, которые снабжают население медицинскими препаратами в сравнении с 2022 годом  выросло.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>В 2023 году в районе открылась еще 1 аптека ООО «УралФарм»</w:t>
            </w:r>
            <w:r w:rsidR="00117F8F" w:rsidRPr="000C5C99">
              <w:rPr>
                <w:rFonts w:ascii="Times New Roman" w:hAnsi="Times New Roman"/>
                <w:sz w:val="24"/>
                <w:szCs w:val="24"/>
              </w:rPr>
              <w:t>, создано 3 рабочих места.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283E4A" w14:textId="363DCE6D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Сеть аптек представлена:  ООО «Фармация» 1 аптека; ГУП РМ «Фармация» 1 аптека, 2 – ООО «Эдельвейс» (Надежда – фарм), 2 аптечных пункта  ООО «Урал-фарм».</w:t>
            </w:r>
          </w:p>
          <w:p w14:paraId="53EA827C" w14:textId="502F2BE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реализованной продукции за 2023 год составил свыше 116 млн. рублей   или 102,8% к уровню 2022 года. </w:t>
            </w:r>
          </w:p>
          <w:p w14:paraId="1745A7C3" w14:textId="525224AC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6906344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21C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27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51A10D7" w14:textId="43303F80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мониторинг свободных торговых площадей на территории городского и сельских поселений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3A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FA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13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3E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181" w14:textId="20F99936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Проводился</w:t>
            </w:r>
            <w:r w:rsidR="00585077" w:rsidRPr="000C5C99"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мониторинг торговых площадей. </w:t>
            </w:r>
            <w:r w:rsidR="00585077" w:rsidRPr="000C5C99">
              <w:rPr>
                <w:rFonts w:ascii="Times New Roman" w:hAnsi="Times New Roman"/>
                <w:sz w:val="24"/>
                <w:szCs w:val="24"/>
              </w:rPr>
              <w:t>Для потенциальных субъектов</w:t>
            </w:r>
            <w:r w:rsidR="00622AA3" w:rsidRPr="000C5C99">
              <w:rPr>
                <w:rFonts w:ascii="Times New Roman" w:hAnsi="Times New Roman"/>
                <w:sz w:val="24"/>
                <w:szCs w:val="24"/>
              </w:rPr>
              <w:t xml:space="preserve"> бизнеса</w:t>
            </w:r>
            <w:r w:rsidR="00585077" w:rsidRPr="000C5C99">
              <w:rPr>
                <w:rFonts w:ascii="Times New Roman" w:hAnsi="Times New Roman"/>
                <w:sz w:val="24"/>
                <w:szCs w:val="24"/>
              </w:rPr>
              <w:t>, за</w:t>
            </w:r>
            <w:r w:rsidR="00622AA3" w:rsidRPr="000C5C99">
              <w:rPr>
                <w:rFonts w:ascii="Times New Roman" w:hAnsi="Times New Roman"/>
                <w:sz w:val="24"/>
                <w:szCs w:val="24"/>
              </w:rPr>
              <w:t>интересованных</w:t>
            </w:r>
            <w:r w:rsidR="00CF1243" w:rsidRPr="000C5C99">
              <w:rPr>
                <w:rFonts w:ascii="Times New Roman" w:hAnsi="Times New Roman"/>
                <w:sz w:val="24"/>
                <w:szCs w:val="24"/>
              </w:rPr>
              <w:t xml:space="preserve"> в открытие аптечных пунктов,</w:t>
            </w:r>
            <w:r w:rsidR="00585077" w:rsidRPr="000C5C9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17F8F" w:rsidRPr="000C5C99">
              <w:rPr>
                <w:rFonts w:ascii="Times New Roman" w:hAnsi="Times New Roman"/>
                <w:sz w:val="24"/>
                <w:szCs w:val="24"/>
              </w:rPr>
              <w:t>меются 2 помещения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на территории рп. Атяшево</w:t>
            </w:r>
            <w:r w:rsidR="00117F8F" w:rsidRPr="000C5C99">
              <w:rPr>
                <w:rFonts w:ascii="Times New Roman" w:hAnsi="Times New Roman"/>
                <w:sz w:val="24"/>
                <w:szCs w:val="24"/>
              </w:rPr>
              <w:t xml:space="preserve">  (частная собственность),</w:t>
            </w:r>
            <w:r w:rsidR="006404C3" w:rsidRPr="000C5C99">
              <w:rPr>
                <w:rFonts w:ascii="Times New Roman" w:hAnsi="Times New Roman"/>
                <w:sz w:val="24"/>
                <w:szCs w:val="24"/>
              </w:rPr>
              <w:t xml:space="preserve"> общей площадью более 100 кв.м. </w:t>
            </w:r>
          </w:p>
          <w:p w14:paraId="23254CF6" w14:textId="13F8D11F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B3126" w:rsidRPr="00A3794D" w14:paraId="32F7455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90C" w14:textId="4F4A4CD4" w:rsidR="008B3126" w:rsidRPr="00272C5C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C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89C" w14:textId="1FA4DC4C" w:rsidR="008B3126" w:rsidRPr="00A3794D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социальных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FE4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4F63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F7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BE0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7ED3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1711E15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DAD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BC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2C2147DB" w14:textId="19AE2E5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023" w14:textId="645943DC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D0AF" w14:textId="4F8D3340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79D" w14:textId="76F4006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B29" w14:textId="539B094B" w:rsidR="008B3126" w:rsidRPr="00A3794D" w:rsidRDefault="006404C3" w:rsidP="008B31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C372" w14:textId="18704F17" w:rsidR="00BA2AB9" w:rsidRPr="000C5C99" w:rsidRDefault="008B3126" w:rsidP="00BA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выполнен.</w:t>
            </w:r>
            <w:r w:rsidR="00BA2AB9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 АНО </w:t>
            </w:r>
            <w:r w:rsidR="000F2A18" w:rsidRPr="000C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r w:rsidR="000F2A18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AB9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обслужено-456 граждан пожилого возраста, больше уровня 2022 года на 51 человек. </w:t>
            </w:r>
          </w:p>
          <w:p w14:paraId="5DF6E2BB" w14:textId="1CD6715D" w:rsidR="00BA2AB9" w:rsidRPr="000C5C99" w:rsidRDefault="00BA2AB9" w:rsidP="000F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социальных услуг  за 2023 год — 145625 ед., </w:t>
            </w:r>
            <w:r w:rsidRPr="000C5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(2022 год - 146273 ед.)</w:t>
            </w:r>
            <w:r w:rsidR="000F2A18" w:rsidRPr="000C5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0F2A18" w:rsidRPr="000C5C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з них услуг по уходу, входящие в социальный  пакет долговременного ухода в  2023 году-37691 ед.</w:t>
            </w:r>
            <w:r w:rsidR="000F2A18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18" w:rsidRPr="000C5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2022 году-25076 ед.).</w:t>
            </w:r>
          </w:p>
          <w:p w14:paraId="37AEA5FC" w14:textId="69C7B5BA" w:rsidR="00BA2AB9" w:rsidRPr="000C5C99" w:rsidRDefault="00BA2AB9" w:rsidP="00BA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нагрузка на 1 работника организации в 2022 году составляла 17,6 человек, в 2023 году -19,7 человек</w:t>
            </w:r>
          </w:p>
          <w:p w14:paraId="3C4AA7BD" w14:textId="2796E725" w:rsidR="008B3126" w:rsidRPr="000C5C99" w:rsidRDefault="000F2A18" w:rsidP="000F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СОГ "Надежда" выиграла грант с проектом "Доступный санаторий в доступной среде", стала одним из победителей данного конкурса на предоставление грантов Президента Российской Федерации на развитие гражданского общества в 2024 году, который будет реализовываться с 01.02.2024 по 31.07.2024  года на территории Атяшевского района.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Размер гранта составляет 464318 рублей.</w:t>
            </w:r>
          </w:p>
        </w:tc>
      </w:tr>
      <w:tr w:rsidR="008B3126" w:rsidRPr="00A3794D" w14:paraId="45C9BA2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A3B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B6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578700D" w14:textId="639E50BA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возможности участия в оказании социальных услуг негосударственных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33F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7FA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D7D5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E370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074" w14:textId="7DC05E54" w:rsidR="008B3126" w:rsidRPr="000C5C99" w:rsidRDefault="008B3126" w:rsidP="006404C3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B3126" w:rsidRPr="00A3794D" w14:paraId="658ACBF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569" w14:textId="12F6E2A0" w:rsidR="008B3126" w:rsidRPr="00272C5C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C5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F68" w14:textId="77777777" w:rsidR="008B3126" w:rsidRPr="00A3794D" w:rsidRDefault="008B3126" w:rsidP="008B31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ритуальных услуг</w:t>
            </w:r>
          </w:p>
          <w:p w14:paraId="26661149" w14:textId="77777777" w:rsidR="008B3126" w:rsidRPr="00A3794D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5B2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A0F4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6876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D12" w14:textId="77777777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4C1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466C58E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E898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24CB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6EEDD559" w14:textId="0E05F374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B70" w14:textId="340A98E9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C4F1" w14:textId="6C7D2D86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F72" w14:textId="43BF6CA0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3D3D" w14:textId="0B472FE5" w:rsidR="008B3126" w:rsidRPr="00A3794D" w:rsidRDefault="00CF1243" w:rsidP="008B31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BEB" w14:textId="083F9D94" w:rsidR="00C26BDA" w:rsidRPr="000C5C99" w:rsidRDefault="00C26BDA" w:rsidP="00C26B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</w:t>
            </w:r>
            <w:r w:rsidR="008B3126" w:rsidRPr="000C5C99">
              <w:rPr>
                <w:rFonts w:ascii="Times New Roman" w:hAnsi="Times New Roman"/>
                <w:sz w:val="24"/>
              </w:rPr>
              <w:t>Показатель выполнен.</w:t>
            </w:r>
            <w:r w:rsidR="00CF1243" w:rsidRPr="000C5C99">
              <w:rPr>
                <w:rFonts w:ascii="Times New Roman" w:hAnsi="Times New Roman"/>
                <w:sz w:val="24"/>
              </w:rPr>
              <w:t xml:space="preserve"> В сфере ритуальных услуг работают только частные организаци</w:t>
            </w:r>
            <w:r w:rsidRPr="000C5C99">
              <w:rPr>
                <w:rFonts w:ascii="Times New Roman" w:hAnsi="Times New Roman"/>
                <w:sz w:val="24"/>
              </w:rPr>
              <w:t xml:space="preserve">и,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4   индивидуальных предпринимателя.</w:t>
            </w:r>
            <w:r w:rsidR="00275904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спецтехники и транспортных единиц, </w:t>
            </w:r>
            <w:r w:rsidR="001602F3" w:rsidRPr="000C5C99">
              <w:rPr>
                <w:rFonts w:ascii="Times New Roman" w:hAnsi="Times New Roman" w:cs="Times New Roman"/>
                <w:sz w:val="24"/>
                <w:szCs w:val="24"/>
              </w:rPr>
              <w:t>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7EC4292B" w14:textId="60271F46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6BE2704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AC7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930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1321F45B" w14:textId="3707E265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1.обеспечение возможности участия в оказании ритуальных </w:t>
            </w:r>
            <w:r w:rsidRPr="00A379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частных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731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3A2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395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A04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9517" w14:textId="5CA59468" w:rsidR="008B3126" w:rsidRPr="00CF1243" w:rsidRDefault="008B3126" w:rsidP="00C26BDA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CF12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8B3126" w:rsidRPr="00A3794D" w14:paraId="59FE650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388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BB8" w14:textId="147A3220" w:rsidR="008B3126" w:rsidRPr="00A3794D" w:rsidRDefault="008B3126" w:rsidP="008B3126">
            <w:pPr>
              <w:pStyle w:val="afb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9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2.разработка и реализация комплекса мер по:</w:t>
            </w:r>
          </w:p>
          <w:p w14:paraId="74B4C053" w14:textId="77777777" w:rsidR="008B3126" w:rsidRPr="00A3794D" w:rsidRDefault="008B3126" w:rsidP="008B3126">
            <w:pPr>
              <w:pStyle w:val="afb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9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инвентаризации кладбищ и мест захоронений на них</w:t>
            </w:r>
          </w:p>
          <w:p w14:paraId="50CF28B9" w14:textId="5543323A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созданию по результатам такой инвентаризации и ведение реестров кладбищ и мест захоронений с размещением указанных реестров  на региональном портале государственных и муниципальных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BAA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FD4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8542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EE3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8253" w14:textId="0B9321AD" w:rsidR="008B3126" w:rsidRPr="00CF1243" w:rsidRDefault="008B3126" w:rsidP="008B3126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C4997">
              <w:rPr>
                <w:rFonts w:ascii="Times New Roman" w:hAnsi="Times New Roman" w:cs="Times New Roman"/>
                <w:sz w:val="24"/>
                <w:szCs w:val="24"/>
              </w:rPr>
              <w:t xml:space="preserve">   На территории района расположено 46  кладбищ, в том числе на территории сельских поселений 42, 4 на территории городского поселения из них открытых для захоронений – 46.  Занимаемая площадь -  </w:t>
            </w:r>
            <w:r w:rsidRPr="00F34912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  <w:r w:rsidRPr="006E3758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  <w:r w:rsidRPr="006C4997">
              <w:rPr>
                <w:rFonts w:ascii="Times New Roman" w:hAnsi="Times New Roman" w:cs="Times New Roman"/>
                <w:sz w:val="24"/>
                <w:szCs w:val="24"/>
              </w:rPr>
              <w:t xml:space="preserve"> 44 кладбища оформлены в муниципальную собственность поселений, 2 на стадии оформления </w:t>
            </w:r>
            <w:r w:rsidRPr="006C4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(кладбища на территории с. Ушаковка, и с. Мордовские Сыреси»)</w:t>
            </w:r>
            <w:r w:rsidRPr="006C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126" w:rsidRPr="00A3794D" w14:paraId="0EAC00D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E5C" w14:textId="7662D28E" w:rsidR="008B3126" w:rsidRPr="00F727B5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7B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CFE" w14:textId="77777777" w:rsidR="008B3126" w:rsidRPr="00A3794D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14:paraId="6F05E075" w14:textId="77777777" w:rsidR="008B3126" w:rsidRPr="00A3794D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9EA9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B62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A4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13E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642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1FDF81C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552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C15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27D833FD" w14:textId="59F907E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44F" w14:textId="61D8591B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3DB" w14:textId="43DF5852" w:rsidR="008B3126" w:rsidRPr="00A3794D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8DBF" w14:textId="6E806CC6" w:rsidR="008B3126" w:rsidRPr="00A3794D" w:rsidRDefault="00CF1243" w:rsidP="008B31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585" w14:textId="025E8894" w:rsidR="008B3126" w:rsidRPr="000C5C99" w:rsidRDefault="003D2723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E8C1" w14:textId="0FD9CD74" w:rsidR="003D2723" w:rsidRPr="000C5C99" w:rsidRDefault="008B3126" w:rsidP="003D2723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</w:t>
            </w:r>
            <w:r w:rsidR="003D2723" w:rsidRPr="000C5C99">
              <w:rPr>
                <w:rFonts w:ascii="Times New Roman" w:hAnsi="Times New Roman"/>
                <w:sz w:val="24"/>
              </w:rPr>
              <w:t xml:space="preserve">  </w:t>
            </w:r>
            <w:r w:rsidRPr="000C5C99">
              <w:rPr>
                <w:rFonts w:ascii="Times New Roman" w:hAnsi="Times New Roman"/>
                <w:sz w:val="24"/>
              </w:rPr>
              <w:t xml:space="preserve">Доля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организаций частной формы собственности в сфере выполнения работ по благоустройству городской среды составила за 202</w:t>
            </w:r>
            <w:r w:rsidR="003D2723"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3D2723"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 Показатель</w:t>
            </w:r>
            <w:r w:rsidRPr="000C5C99">
              <w:rPr>
                <w:rFonts w:ascii="Times New Roman" w:hAnsi="Times New Roman"/>
                <w:sz w:val="24"/>
              </w:rPr>
              <w:t xml:space="preserve"> перевыполнен на</w:t>
            </w:r>
            <w:r w:rsidR="003D2723" w:rsidRPr="000C5C99">
              <w:rPr>
                <w:rFonts w:ascii="Times New Roman" w:hAnsi="Times New Roman"/>
                <w:sz w:val="24"/>
              </w:rPr>
              <w:t xml:space="preserve"> 13,3</w:t>
            </w:r>
            <w:r w:rsidRPr="000C5C99">
              <w:rPr>
                <w:rFonts w:ascii="Times New Roman" w:hAnsi="Times New Roman"/>
                <w:sz w:val="24"/>
              </w:rPr>
              <w:t xml:space="preserve"> процентов.</w:t>
            </w:r>
            <w:r w:rsidR="003D2723" w:rsidRPr="000C5C99">
              <w:rPr>
                <w:rFonts w:ascii="Times New Roman" w:hAnsi="Times New Roman"/>
                <w:sz w:val="24"/>
              </w:rPr>
              <w:t xml:space="preserve"> Всего работы по благоустройству проводили 5 субъектов, в том числе </w:t>
            </w:r>
            <w:r w:rsidR="003D2723" w:rsidRPr="000C5C99">
              <w:rPr>
                <w:rFonts w:ascii="Times New Roman" w:hAnsi="Times New Roman" w:cs="Times New Roman"/>
                <w:sz w:val="24"/>
                <w:szCs w:val="24"/>
              </w:rPr>
              <w:t>МП «Атяшевское жилищно-коммунальное хозяйство» и 4 частны</w:t>
            </w:r>
            <w:r w:rsidR="001D66E9" w:rsidRPr="000C5C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2723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  <w:r w:rsidRPr="000C5C99">
              <w:rPr>
                <w:rFonts w:ascii="Times New Roman" w:hAnsi="Times New Roman"/>
                <w:sz w:val="24"/>
              </w:rPr>
              <w:t xml:space="preserve"> </w:t>
            </w:r>
          </w:p>
          <w:p w14:paraId="3B21231E" w14:textId="3F74899F" w:rsidR="003D2723" w:rsidRPr="000C5C99" w:rsidRDefault="003D2723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Израсходовано средств на благоустройство 31 млн.  643 тыс. руб.</w:t>
            </w:r>
          </w:p>
          <w:p w14:paraId="0A52A70E" w14:textId="07369CAD" w:rsidR="003D2723" w:rsidRPr="000C5C99" w:rsidRDefault="003D2723" w:rsidP="008B312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4E904DE2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F65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2B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7166FE10" w14:textId="0C877CBA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1.ведение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</w:t>
            </w: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государственным или муниципальным участием, находящихся на данном рынке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09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CA51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9C3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8A7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6A5" w14:textId="2D7C29E6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Атяшевским городским поселение ведется реестр организаций, 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осуществляющих деятельность на рынке благоустройства городской среды.</w:t>
            </w:r>
          </w:p>
        </w:tc>
      </w:tr>
      <w:tr w:rsidR="008B3126" w:rsidRPr="00A3794D" w14:paraId="23C7B08E" w14:textId="77777777" w:rsidTr="000C5C99">
        <w:trPr>
          <w:trHeight w:val="3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E0E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898" w14:textId="5D5CBA1E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  <w:r w:rsidRPr="00A3794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2.проведение совместных совещаний, круглых столов с участием общественности, муниципальной организации осуществляющей деятельность в сфере благоустройства. В рамках Федерального проекта «Жилье и городская среда» проведение рейтингового голосования по выбору общественной территории для благоустройства.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407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CBE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AD1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5B8" w14:textId="77777777" w:rsidR="008B3126" w:rsidRPr="00A3794D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A1C4" w14:textId="52E61284" w:rsidR="008B3126" w:rsidRPr="000C5C99" w:rsidRDefault="008B3126" w:rsidP="008B3126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 В течении 202</w:t>
            </w:r>
            <w:r w:rsidR="003D2723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года было проведено 4 заседания Совета по развитию малого и среднего предпринимательства при Администрации Атяшевского муниципального района, на которых рассматривались вопросы развития малого и среднего бизнеса района, и в том числе участие бизнеса в деятельности рынка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благоустройства городской среды.</w:t>
            </w:r>
          </w:p>
          <w:p w14:paraId="0AD96D3C" w14:textId="71DB0220" w:rsidR="008B3126" w:rsidRPr="000C5C99" w:rsidRDefault="00C26BDA" w:rsidP="008B3126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</w:t>
            </w:r>
            <w:r w:rsidR="00BA2AB9" w:rsidRPr="000C5C9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Рейтинговое голосование в 2023 году на территории района не  проводилось.</w:t>
            </w:r>
          </w:p>
          <w:p w14:paraId="54177A9D" w14:textId="5F6146C4" w:rsidR="008B3126" w:rsidRPr="000C5C99" w:rsidRDefault="008B3126" w:rsidP="008B312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</w:tr>
      <w:tr w:rsidR="008B3126" w:rsidRPr="00A3794D" w14:paraId="1C64EB6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F10E" w14:textId="4E690A9A" w:rsidR="008B3126" w:rsidRPr="00DF76AF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6A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C23" w14:textId="25C19259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F44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3B5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092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FA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C93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A3794D" w14:paraId="05034E1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517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F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1DDEF309" w14:textId="63C93B04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доля по перевозке пассажиров автомобильным транспортом по</w:t>
            </w:r>
          </w:p>
          <w:p w14:paraId="0D1E746B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регулярных</w:t>
            </w:r>
          </w:p>
          <w:p w14:paraId="6464DFAC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перевозок (городской транспорт), за</w:t>
            </w:r>
          </w:p>
          <w:p w14:paraId="0CE5A92C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исключением городского наземного</w:t>
            </w:r>
          </w:p>
          <w:p w14:paraId="6197AEBC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электрического транспорта, оказанных</w:t>
            </w:r>
          </w:p>
          <w:p w14:paraId="13175384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(выполненных) организациями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</w:t>
            </w:r>
          </w:p>
          <w:p w14:paraId="56D83D6A" w14:textId="00EBB40B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формы собственности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94C4" w14:textId="0E71B231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0331" w14:textId="53CD5397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611" w14:textId="2046BDA6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448B" w14:textId="5B777AA2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A54" w14:textId="7777777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Показатель выполнен.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2023 году организацией частной формы собственности </w:t>
            </w:r>
            <w:r w:rsidRPr="000C5C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(перевозчик ООО «ТрансТур).</w:t>
            </w:r>
          </w:p>
          <w:p w14:paraId="48793407" w14:textId="77777777" w:rsidR="00BE6465" w:rsidRPr="000C5C99" w:rsidRDefault="00BE6465" w:rsidP="00BE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на территории района 2 службы такси, 10 ИП.</w:t>
            </w:r>
          </w:p>
          <w:p w14:paraId="5A017571" w14:textId="0311EA91" w:rsidR="008B3126" w:rsidRPr="000C5C99" w:rsidRDefault="008B3126" w:rsidP="008B3126"/>
        </w:tc>
      </w:tr>
      <w:tr w:rsidR="008B3126" w:rsidRPr="00A3794D" w14:paraId="43CB2A9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7A41" w14:textId="77777777" w:rsidR="008B3126" w:rsidRPr="00E062AC" w:rsidRDefault="008B3126" w:rsidP="008B312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A13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77A0EC4" w14:textId="2D31E455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9B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85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442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46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43C8" w14:textId="1924AE1F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С целью обеспечения максимальной доступности информации и прозрачности условий работы на рынке пассажирских перевозок наземным транспортом, в 2023 году</w:t>
            </w:r>
            <w:r w:rsidRPr="000C5C99">
              <w:rPr>
                <w:rFonts w:ascii="Times New Roman" w:hAnsi="Times New Roman"/>
                <w:sz w:val="24"/>
              </w:rPr>
              <w:t xml:space="preserve"> информация о критериях конкурсного отбора перевозчиков была размещена в сети Интернет.</w:t>
            </w:r>
          </w:p>
        </w:tc>
      </w:tr>
      <w:tr w:rsidR="008B3126" w:rsidRPr="00A3794D" w14:paraId="441B82E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CDE" w14:textId="77777777" w:rsidR="008B3126" w:rsidRPr="00E062AC" w:rsidRDefault="008B3126" w:rsidP="008B3126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18F2" w14:textId="1B79A83F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2.формирование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6F0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20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79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76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DE23" w14:textId="5EB64A22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При формировании сети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>регулярных маршрутов, учитывались предложения, изложенные в обращениях негосударственных перевозчиков.</w:t>
            </w:r>
          </w:p>
        </w:tc>
      </w:tr>
      <w:tr w:rsidR="008B3126" w:rsidRPr="00A3794D" w14:paraId="0A36ECE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0633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ADC" w14:textId="635710F0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3.мониторинг пассажиропотока и потребности корректировки существующей маршрутной сети и создание новых маршрутов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5FB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E10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DA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21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F47" w14:textId="470CD682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bookmarkStart w:id="4" w:name="_Hlk125909171"/>
            <w:r w:rsidRPr="000C5C99">
              <w:rPr>
                <w:rFonts w:ascii="Times New Roman" w:hAnsi="Times New Roman"/>
                <w:sz w:val="24"/>
              </w:rPr>
              <w:t xml:space="preserve">   Управлением строительства в течении 2023 года проводился мониторинг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пассажиропотока, и соответственно делались корректировки существующей маршрутной сети. </w:t>
            </w:r>
            <w:bookmarkEnd w:id="4"/>
          </w:p>
        </w:tc>
      </w:tr>
      <w:tr w:rsidR="008B3126" w:rsidRPr="00A3794D" w14:paraId="296F6A1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E363" w14:textId="78727282" w:rsidR="008B3126" w:rsidRPr="00FA6CCC" w:rsidRDefault="008B3126" w:rsidP="008B312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A6CCC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1AD" w14:textId="77777777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строительных услуг</w:t>
            </w:r>
          </w:p>
          <w:p w14:paraId="46BF3C02" w14:textId="77777777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AC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4B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EF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3E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7D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6C1E8CE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F57" w14:textId="77777777" w:rsidR="008B3126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BC5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2D2C2DA5" w14:textId="1AFAA78C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F8B5" w14:textId="05D6F93A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8A1" w14:textId="0D8AFD9D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282" w14:textId="4A7465BE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1654" w14:textId="1BB2A3C8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6D15" w14:textId="74790D6F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Показатель выполнен. В сфере жилищного строительства района работают только частные организации.</w:t>
            </w:r>
          </w:p>
        </w:tc>
      </w:tr>
      <w:tr w:rsidR="008B3126" w:rsidRPr="000C5C99" w14:paraId="155D935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6D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42E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D75491D" w14:textId="7523EAFE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1.содействие в создании благоприятных условий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28C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A0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C9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7F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98CD" w14:textId="630542A6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В течении 2023 года все виды государственной поддержки, также и по линии Соцзащиты населения, консультативная поддержка и др. способствовали созданию благоприятных условий для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функционирования хозяйствующих субъектов, осуществляющих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на рынке предоставления строительных услуг.</w:t>
            </w:r>
          </w:p>
        </w:tc>
      </w:tr>
      <w:tr w:rsidR="008B3126" w:rsidRPr="000C5C99" w14:paraId="6DF8D6E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4FA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9F1" w14:textId="73E02AD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2. недопущение снижения темпов строительства жилья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BB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8A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86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A14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6B9" w14:textId="77777777" w:rsidR="008B3126" w:rsidRPr="000C5C99" w:rsidRDefault="008B3126" w:rsidP="008B3126">
            <w:pPr>
              <w:jc w:val="both"/>
              <w:rPr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 В 2023 году введено в эксплуатацию жилья в районе 1471 кв.м. В 2023 году по государственной программе «Комплексное развитие сельских территорий»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осуществлено строительство 3-х индивидуальных жилых домов на территории жилой застройки в с. Тетюши Атяшевского муниципального района. Указанные ИЖС представлены по договору найма жилых помещений работникам социальной сферы </w:t>
            </w:r>
            <w:r w:rsidRPr="000C5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(13,2 млн. руб.).</w:t>
            </w:r>
          </w:p>
          <w:p w14:paraId="3A4B1887" w14:textId="789EB632" w:rsidR="008B3126" w:rsidRPr="000C5C99" w:rsidRDefault="008B3126" w:rsidP="008B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126" w:rsidRPr="000C5C99" w14:paraId="264A1D4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A71" w14:textId="1849EC67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1AB" w14:textId="3D3B17C5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 производства и переработки молока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99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8F3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50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A6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6E4" w14:textId="1D371391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7E6B165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C5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98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5AAFBCB1" w14:textId="2F52B32A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рост производства молока в общественном секторе, тонн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6FF" w14:textId="7E4F2641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23473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DDF" w14:textId="662D6B18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23134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9F4" w14:textId="2F50A66E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22600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C98" w14:textId="24500BDF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23232,8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BDB" w14:textId="4054174B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Показатель  выполнен, % выполнения 102,8, за счет роста  продуктивности молочных коров. Надой от одной коровы составил 7368 кг., что выше на 5,5 % (плюс 383кг.) к уровню 2022 г.</w:t>
            </w:r>
          </w:p>
          <w:p w14:paraId="5FACACB9" w14:textId="4A82C27D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B3126" w:rsidRPr="000C5C99" w14:paraId="16DBE6E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47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2A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0A158C3" w14:textId="456683D1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1.содействие в создании благоприятных условий функционирования хозяйствующих субъектов, осуществляющих деятельность на рынке производства молока и способствующих развитию конкурентных отношений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C72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6F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D3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706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B4E0" w14:textId="750E7587" w:rsidR="008B3126" w:rsidRPr="000C5C99" w:rsidRDefault="008B3126" w:rsidP="008B3126">
            <w:pPr>
              <w:tabs>
                <w:tab w:val="right" w:pos="93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25909222"/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Благоприятная ценовая политика на рынке производства молока. Государственная поддержка сельхозтоваропроизводителей и перерабатывающих предприятий, которая осуществляется  в рамках  Государственной программы Республики Мордовия  развития сельского хозяйства и регулирования рынков сельскохозяйственной продукции, сырья и продовольствия. Государственная поддержка сельскохозяйственных товаропроизводителей  направлена на повышение производства молока и инвестиционной привлекательности молочного скотоводства.</w:t>
            </w:r>
            <w:bookmarkEnd w:id="5"/>
          </w:p>
        </w:tc>
      </w:tr>
      <w:tr w:rsidR="008B3126" w:rsidRPr="000C5C99" w14:paraId="436227D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99D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6F60" w14:textId="1E22BBFE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2.изыскание внутренних резервов повышения валового производства молока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CB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685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59C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D30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1D2" w14:textId="7200F779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bookmarkStart w:id="6" w:name="_Hlk125909246"/>
            <w:r w:rsidRPr="000C5C99">
              <w:rPr>
                <w:rFonts w:ascii="Times New Roman" w:hAnsi="Times New Roman"/>
                <w:sz w:val="24"/>
              </w:rPr>
              <w:t xml:space="preserve">  Повышение продуктивности молочных коров. более полное использование генетического потенциала молочного стада.</w:t>
            </w:r>
          </w:p>
          <w:p w14:paraId="45C5768F" w14:textId="136F11B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Планируется строительство молочного комплекса в ООО «МАПО «Восток» на 1200 голов дойных коров в 2024-2025гг.</w:t>
            </w:r>
            <w:bookmarkEnd w:id="6"/>
            <w:r w:rsidRPr="000C5C99">
              <w:rPr>
                <w:rFonts w:ascii="Times New Roman" w:hAnsi="Times New Roman"/>
                <w:sz w:val="24"/>
              </w:rPr>
              <w:t xml:space="preserve">», проектной мощностью 10 000 тонн молока </w:t>
            </w:r>
            <w:r w:rsidRPr="000C5C99">
              <w:rPr>
                <w:rFonts w:ascii="Times New Roman" w:hAnsi="Times New Roman"/>
                <w:sz w:val="24"/>
              </w:rPr>
              <w:lastRenderedPageBreak/>
              <w:t>в год.</w:t>
            </w:r>
          </w:p>
        </w:tc>
      </w:tr>
      <w:tr w:rsidR="008B3126" w:rsidRPr="000C5C99" w14:paraId="23F1748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491" w14:textId="46C7E55A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8585" w14:textId="3C6D03E4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 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75B" w14:textId="0C337F6E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870A" w14:textId="627DB91D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A2D" w14:textId="4EBDCD6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EC3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CF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661D2E6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BD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FB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4A0EAE10" w14:textId="341DDCF1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971" w14:textId="63D72F87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7A8E" w14:textId="5147300C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B30" w14:textId="330B2CAE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C7F" w14:textId="7B84ABF5" w:rsidR="008B3126" w:rsidRPr="000C5C99" w:rsidRDefault="00B83830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267B" w14:textId="221D9C6E" w:rsidR="008B3126" w:rsidRPr="000C5C99" w:rsidRDefault="00B83830" w:rsidP="00BE6465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  </w:t>
            </w:r>
            <w:r w:rsidR="008B3126" w:rsidRPr="000C5C99">
              <w:rPr>
                <w:rFonts w:ascii="Times New Roman" w:hAnsi="Times New Roman"/>
                <w:sz w:val="24"/>
              </w:rPr>
              <w:t>Показатель выполнен.</w:t>
            </w:r>
            <w:r w:rsidRPr="000C5C99">
              <w:rPr>
                <w:rFonts w:ascii="Times New Roman" w:hAnsi="Times New Roman"/>
                <w:sz w:val="24"/>
              </w:rPr>
              <w:t xml:space="preserve"> На данном рынке работают только час</w:t>
            </w:r>
            <w:r w:rsidR="006F6443" w:rsidRPr="000C5C99">
              <w:rPr>
                <w:rFonts w:ascii="Times New Roman" w:hAnsi="Times New Roman"/>
                <w:sz w:val="24"/>
              </w:rPr>
              <w:t>тные предприятия ООО «Валиан» и ИП</w:t>
            </w:r>
            <w:r w:rsidRPr="000C5C99">
              <w:rPr>
                <w:rFonts w:ascii="Times New Roman" w:hAnsi="Times New Roman"/>
                <w:sz w:val="24"/>
              </w:rPr>
              <w:t>.</w:t>
            </w:r>
            <w:r w:rsidR="00BE6465" w:rsidRPr="000C5C99">
              <w:rPr>
                <w:rFonts w:ascii="Times New Roman" w:hAnsi="Times New Roman"/>
                <w:sz w:val="24"/>
              </w:rPr>
              <w:t xml:space="preserve"> ООО «Валиан» 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 xml:space="preserve"> в 2023 году выполнено строительно-монтажных  работ свыше  10 млн. руб., в том числе произведены работы  по укладке  тротуарной плитки собственного производства на территории общественной зоны  с. Лобаски Атяшевского муниципального района на сумму более 300 тыс. руб.</w:t>
            </w:r>
            <w:r w:rsidRPr="000C5C99"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8B3126" w:rsidRPr="000C5C99" w14:paraId="25363BB6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B4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C04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209DCF2" w14:textId="7FFFDDA1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1.содействие в создании благоприятных условий функционирования хозяйствующих субъектов, осуществляющих деятельность на рынке производства тротуарной плитки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44F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26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B2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20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3E9" w14:textId="59021F27" w:rsidR="00F37552" w:rsidRPr="000C5C99" w:rsidRDefault="00B83830" w:rsidP="00202FA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2FA7" w:rsidRPr="000C5C99">
              <w:rPr>
                <w:rFonts w:ascii="Times New Roman" w:hAnsi="Times New Roman"/>
                <w:sz w:val="24"/>
              </w:rPr>
              <w:t xml:space="preserve"> Размещение на официальном сайте органов  местного самоуправления Администрации Атяшевского муниципального района информации о возможности получения кредитных ресурсов, микрозаймов поручительств</w:t>
            </w:r>
            <w:r w:rsidR="00FA3FDB" w:rsidRPr="000C5C99"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="00BE6465" w:rsidRPr="000C5C99">
                <w:rPr>
                  <w:rStyle w:val="afd"/>
                </w:rPr>
                <w:t>Меры государственной поддержки (gosuslugi.ru)</w:t>
              </w:r>
            </w:hyperlink>
            <w:r w:rsidR="00BE6465" w:rsidRPr="000C5C99">
              <w:t>.</w:t>
            </w:r>
          </w:p>
          <w:p w14:paraId="61917B5B" w14:textId="2B15720B" w:rsidR="00202FA7" w:rsidRPr="000C5C99" w:rsidRDefault="00FA3FDB" w:rsidP="00FA3FDB">
            <w:pPr>
              <w:pStyle w:val="af7"/>
              <w:shd w:val="clear" w:color="auto" w:fill="FFFFFF"/>
              <w:spacing w:beforeAutospacing="0" w:afterAutospacing="0"/>
              <w:jc w:val="both"/>
            </w:pPr>
            <w:r w:rsidRPr="000C5C99">
              <w:t xml:space="preserve">  С  МКК «Фонд поддержки предпринимательства РМ» 7 субъектов МСП  (100% к уровню 2022 года) оформили микрозаймы на сумму  16 млн. 676 тыс. руб. Из них  почти 13 млн. руб. или 77%  общего объема займа инвестировано на расширение производства и покупку основных средств. </w:t>
            </w:r>
            <w:r w:rsidR="00202FA7" w:rsidRPr="000C5C99">
              <w:t>В том числе предприятием по производству тротуарной плитки  ООО «Валиан» на расширение производства  были получены кредитные средства</w:t>
            </w:r>
            <w:r w:rsidRPr="000C5C99">
              <w:t xml:space="preserve"> с МКК «Фонд поддержки предпринимательства РМ» </w:t>
            </w:r>
            <w:r w:rsidR="00202FA7" w:rsidRPr="000C5C99">
              <w:t xml:space="preserve">2,4 млн. руб. </w:t>
            </w:r>
          </w:p>
        </w:tc>
      </w:tr>
      <w:tr w:rsidR="008B3126" w:rsidRPr="000C5C99" w14:paraId="3D7E43B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CF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DEA7" w14:textId="477DA003" w:rsidR="008B3126" w:rsidRPr="000C5C99" w:rsidRDefault="008B3126" w:rsidP="008B3126">
            <w:pPr>
              <w:widowControl w:val="0"/>
              <w:spacing w:line="240" w:lineRule="exact"/>
              <w:ind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2.легализация теневого бизнеса производства тротуарной плитки</w:t>
            </w:r>
          </w:p>
          <w:p w14:paraId="2E69196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63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24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480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2E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5BC" w14:textId="6A91D71D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производства тротуарной плитки  района работники оформлены  по трудовым договорам.  </w:t>
            </w:r>
          </w:p>
          <w:p w14:paraId="18E5A88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2F1B15B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290" w14:textId="2914C59B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D2E" w14:textId="5EDDAE6A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35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AB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EC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3C7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E54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5862E63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CA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A4B" w14:textId="3FE41DB0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340F4D7E" w14:textId="26B925F6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 частной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формы  собственности в сфере ремонта автотранспортных средств,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F9E" w14:textId="26DBC9AD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D82" w14:textId="2807ADA5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B50B" w14:textId="0F3D94B4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F0B" w14:textId="1B5F1111" w:rsidR="008B3126" w:rsidRPr="000C5C99" w:rsidRDefault="00A91673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5328" w14:textId="73D51C16" w:rsidR="00A91673" w:rsidRPr="000C5C99" w:rsidRDefault="008B3126" w:rsidP="00A91673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Показатель выполнен.</w:t>
            </w:r>
            <w:r w:rsidR="00A91673" w:rsidRPr="000C5C99">
              <w:rPr>
                <w:rFonts w:ascii="Times New Roman" w:hAnsi="Times New Roman"/>
                <w:sz w:val="24"/>
              </w:rPr>
              <w:t xml:space="preserve"> На данном рынке работают только частные предприятия. В 2023 году </w:t>
            </w:r>
            <w:r w:rsidR="00DF7E8D" w:rsidRPr="000C5C99">
              <w:rPr>
                <w:rFonts w:ascii="Times New Roman" w:hAnsi="Times New Roman"/>
                <w:sz w:val="24"/>
              </w:rPr>
              <w:t xml:space="preserve">дополнительно  </w:t>
            </w:r>
            <w:r w:rsidR="00DF7E8D" w:rsidRPr="000C5C99">
              <w:rPr>
                <w:rFonts w:ascii="Times New Roman" w:hAnsi="Times New Roman"/>
                <w:sz w:val="24"/>
              </w:rPr>
              <w:lastRenderedPageBreak/>
              <w:t>зарегистрировано 2 субъекта МСП по оказанию услуг по ремонту автотранспортных средств</w:t>
            </w:r>
            <w:r w:rsidR="00A075DB" w:rsidRPr="000C5C99">
              <w:rPr>
                <w:rFonts w:ascii="Times New Roman" w:hAnsi="Times New Roman"/>
                <w:sz w:val="24"/>
              </w:rPr>
              <w:t>, больше к 2022 году на 22%.</w:t>
            </w:r>
          </w:p>
          <w:p w14:paraId="6813BDBD" w14:textId="4512E9CA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578FE4B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45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FC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757287BF" w14:textId="102549CA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1.оказание организационно-методической и информационно-консультативной помощи субъектам малого и среднего бизнеса, осуществляющим (планирующим осуществить) деятельность на данном рынке</w:t>
            </w:r>
          </w:p>
          <w:p w14:paraId="0CE3EBF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E4A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431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D2C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6D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232" w14:textId="6BF210F3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В   течении 202</w:t>
            </w:r>
            <w:r w:rsidR="00A91673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 года с субъектами МСП, в том числе в сфере ремонта автотранспортных средств проводилась работа по оказанию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организационно-методической и информационно-консультативной помощи.</w:t>
            </w:r>
            <w:r w:rsidRPr="000C5C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B3126" w:rsidRPr="000C5C99" w14:paraId="7F4D1DC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C49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9E87" w14:textId="430995E8" w:rsidR="008B3126" w:rsidRPr="000C5C99" w:rsidRDefault="008B3126" w:rsidP="008B3126">
            <w:pPr>
              <w:pStyle w:val="afb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2.информирование субъектов, оказывающих услуги по ремонту автотранспортных средств, о существующих мерах и видах финансовой поддержки, предоставляемых субъектам малого и среднего предпринимательства</w:t>
            </w:r>
          </w:p>
          <w:p w14:paraId="7D94216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B6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7D8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9C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BB7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82FC" w14:textId="1A8BBDE1" w:rsidR="008B3126" w:rsidRPr="000C5C99" w:rsidRDefault="008B3126" w:rsidP="008B3126">
            <w:pPr>
              <w:pStyle w:val="afb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В течении года проводились совещания,  </w:t>
            </w:r>
            <w:r w:rsidR="00A91673" w:rsidRPr="000C5C99">
              <w:rPr>
                <w:rFonts w:ascii="Times New Roman" w:hAnsi="Times New Roman"/>
                <w:sz w:val="24"/>
              </w:rPr>
              <w:t>в апреле 2023 года</w:t>
            </w:r>
            <w:r w:rsidRPr="000C5C99">
              <w:rPr>
                <w:rFonts w:ascii="Times New Roman" w:hAnsi="Times New Roman"/>
                <w:sz w:val="24"/>
              </w:rPr>
              <w:t xml:space="preserve"> в район приезжал Бизнес-десант по доведению информации 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существующих мерах и видах финансовой поддержки, предоставляемых субъектам малого и среднего предпринимательства.</w:t>
            </w:r>
          </w:p>
          <w:p w14:paraId="441BF32F" w14:textId="1F5DE6D3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21884865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A18" w14:textId="64E3C293" w:rsidR="008B3126" w:rsidRPr="000C5C99" w:rsidRDefault="008B3126" w:rsidP="008B3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125" w14:textId="1F0BC785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нефтепродуктов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9C7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67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89AC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42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193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</w:tr>
      <w:tr w:rsidR="008B3126" w:rsidRPr="000C5C99" w14:paraId="06AB2B9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673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98FF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14:paraId="42BFDF64" w14:textId="6D0B0A62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05C" w14:textId="64926C8A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847F" w14:textId="605AE769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FC7E" w14:textId="1A6C9BF6" w:rsidR="008B3126" w:rsidRPr="000C5C99" w:rsidRDefault="008B3126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718" w14:textId="1B2CF988" w:rsidR="008B3126" w:rsidRPr="000C5C99" w:rsidRDefault="00A075DB" w:rsidP="008B3126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BD5" w14:textId="04D60EFB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Показатель выполнен.</w:t>
            </w:r>
            <w:r w:rsidR="00A075DB" w:rsidRPr="000C5C99">
              <w:rPr>
                <w:rFonts w:ascii="Times New Roman" w:hAnsi="Times New Roman"/>
                <w:sz w:val="24"/>
              </w:rPr>
              <w:t xml:space="preserve"> На данном рынке работают только частные предприятия</w:t>
            </w:r>
            <w:r w:rsidR="00A075DB" w:rsidRPr="000C5C99">
              <w:rPr>
                <w:rFonts w:ascii="Times New Roman" w:hAnsi="Times New Roman" w:cs="Times New Roman"/>
                <w:sz w:val="24"/>
                <w:szCs w:val="24"/>
              </w:rPr>
              <w:t>. Горюче смазочными материалами население района снабжают три заправки АЗС «Лукойл» и ООО «Крат» и ИП  Бацунов П.В.</w:t>
            </w:r>
          </w:p>
        </w:tc>
      </w:tr>
      <w:tr w:rsidR="008B3126" w:rsidRPr="000C5C99" w14:paraId="5B5EE7B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1AA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A62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73ADD2BA" w14:textId="492E87B8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мониторинга количества автомобильных заправочных станций, их оснащенности необходимой инфраструктурой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17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BD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F79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70B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82C8" w14:textId="434BD537" w:rsidR="008B3126" w:rsidRPr="000C5C99" w:rsidRDefault="008B3126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В течении года проводился мониторинг цен на ГСМ по трем автозаправочным станциям района, а также мониторинг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их оснащенности необходимой инфраструктурой. Отчет по данным мониторинга направлялся Главе района и в Министерство экономики, торговли и предпринимательства РМ.</w:t>
            </w:r>
          </w:p>
        </w:tc>
      </w:tr>
      <w:tr w:rsidR="008B3126" w:rsidRPr="000C5C99" w14:paraId="724DD1A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BDD" w14:textId="6841DE99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8F4" w14:textId="72923ABF" w:rsidR="008B3126" w:rsidRPr="000C5C99" w:rsidRDefault="008B3126" w:rsidP="008B3126">
            <w:pPr>
              <w:ind w:right="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Рынок обработки древесины и производства изделий из </w:t>
            </w:r>
            <w:r w:rsidRPr="000C5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дерева</w:t>
            </w:r>
          </w:p>
          <w:p w14:paraId="458FAB23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CF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C67E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EC8" w14:textId="644483A7" w:rsidR="008B3126" w:rsidRPr="000C5C99" w:rsidRDefault="008B3126" w:rsidP="00A075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4C9" w14:textId="7AB3F17F" w:rsidR="008B3126" w:rsidRPr="000C5C99" w:rsidRDefault="008B3126" w:rsidP="00A075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C9A" w14:textId="20CA7CCB" w:rsidR="008B3126" w:rsidRPr="000C5C99" w:rsidRDefault="00A075DB" w:rsidP="008B3126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8B3126" w:rsidRPr="000C5C99" w14:paraId="28AAE43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7A9A" w14:textId="77777777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186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</w:rPr>
              <w:t>наименование показателя:</w:t>
            </w:r>
          </w:p>
          <w:p w14:paraId="1DEC2929" w14:textId="358F1CAD" w:rsidR="008B3126" w:rsidRPr="000C5C99" w:rsidRDefault="008B3126" w:rsidP="008B3126">
            <w:pPr>
              <w:ind w:right="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AC0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BB6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E54B" w14:textId="6E31ED4D" w:rsidR="008B3126" w:rsidRPr="000C5C99" w:rsidRDefault="008B3126" w:rsidP="00A075DB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F5B" w14:textId="0F6D69F0" w:rsidR="008B3126" w:rsidRPr="000C5C99" w:rsidRDefault="00A075DB" w:rsidP="00A075DB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B058" w14:textId="63AE9093" w:rsidR="008B3126" w:rsidRPr="000C5C99" w:rsidRDefault="00A075DB" w:rsidP="00F37552">
            <w:pPr>
              <w:ind w:right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Данный рынок включен в перечень в 2023 году. На  рынке  </w:t>
            </w:r>
            <w:r w:rsidRPr="000C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обработки древесины и производства изделий из дерева </w:t>
            </w:r>
            <w:r w:rsidRPr="000C5C99">
              <w:rPr>
                <w:rFonts w:ascii="Times New Roman" w:hAnsi="Times New Roman"/>
                <w:sz w:val="24"/>
              </w:rPr>
              <w:t>работают три частные предприятия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. В 2023 году зарегистрирован еще 1 субъект МСП, рост к уровню 2022 года на 33,3%.</w:t>
            </w:r>
          </w:p>
        </w:tc>
      </w:tr>
      <w:tr w:rsidR="008B3126" w:rsidRPr="000C5C99" w14:paraId="64951D7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E1B4" w14:textId="77777777" w:rsidR="008B3126" w:rsidRPr="000C5C99" w:rsidRDefault="008B3126" w:rsidP="008B3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711" w14:textId="77777777" w:rsidR="008B3126" w:rsidRPr="000C5C99" w:rsidRDefault="008B3126" w:rsidP="008B3126">
            <w:pPr>
              <w:rPr>
                <w:rFonts w:ascii="Times New Roman" w:hAnsi="Times New Roman" w:cs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</w:rPr>
              <w:t>наименование мероприятия:</w:t>
            </w:r>
          </w:p>
          <w:p w14:paraId="531297B9" w14:textId="35C9113F" w:rsidR="008B3126" w:rsidRPr="000C5C99" w:rsidRDefault="008B3126" w:rsidP="008B3126">
            <w:pPr>
              <w:ind w:right="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субъектов МСП о проведении межрайонных, межрегиональных выставок, форумов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C2D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74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907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CC4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F245" w14:textId="31FDC8CF" w:rsidR="008B3126" w:rsidRPr="000C5C99" w:rsidRDefault="00A075DB" w:rsidP="008B3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В 2023 году </w:t>
            </w:r>
            <w:r w:rsidR="00F37552" w:rsidRPr="000C5C99">
              <w:rPr>
                <w:rFonts w:ascii="Times New Roman" w:hAnsi="Times New Roman"/>
                <w:sz w:val="24"/>
              </w:rPr>
              <w:t xml:space="preserve">индивидуальные предприниматели, ведущие свою деятельность в данном направлении выставляли свои работы на праздновании 95 - летии Атяшевского муниципального района и на </w:t>
            </w:r>
            <w:r w:rsidR="00F37552" w:rsidRPr="000C5C9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F37552" w:rsidRPr="000C5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Межрегиональном национально-фольклорном фестивале «Шумбрат», в котором приняли участие </w:t>
            </w:r>
            <w:r w:rsidR="00F37552" w:rsidRPr="000C5C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7552" w:rsidRPr="000C5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делегации шести субъектов РФ. На данных мероприятиях были выставлены работы мастеров из соседних районов и соседних регионов и надо отметить, что работы мастеров Атяшевского района успешно были реализованы, что подтверждает их конкурентоспособность.</w:t>
            </w:r>
          </w:p>
        </w:tc>
      </w:tr>
      <w:tr w:rsidR="008B3126" w:rsidRPr="000C5C99" w14:paraId="6FFA49C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B35" w14:textId="77777777" w:rsidR="008B3126" w:rsidRPr="000C5C99" w:rsidRDefault="008B3126" w:rsidP="008B31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A9E" w14:textId="2B090A87" w:rsidR="008B3126" w:rsidRPr="000C5C99" w:rsidRDefault="008B3126" w:rsidP="008B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A6287" w:rsidRPr="000C5C99" w14:paraId="38293DE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DE0" w14:textId="7B3E084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B79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668FC74" w14:textId="424BA23B" w:rsidR="00AA6287" w:rsidRPr="000C5C99" w:rsidRDefault="00AA6287" w:rsidP="00AA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1.количество субъектов малого и среднего предпринимательства, получивших «муниципальную»    государственную  поддержку, единиц</w:t>
            </w:r>
          </w:p>
          <w:p w14:paraId="14A9C6C9" w14:textId="77777777" w:rsidR="00AA6287" w:rsidRPr="000C5C99" w:rsidRDefault="00AA6287" w:rsidP="00AA6287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12F4957C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C98" w14:textId="4C81464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8A3" w14:textId="1670EAC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D1BF" w14:textId="57F2A3B7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991B" w14:textId="4F7BF70C" w:rsidR="00AA6287" w:rsidRPr="000C5C99" w:rsidRDefault="002B3495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914" w14:textId="5E0A36B7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За 202</w:t>
            </w:r>
            <w:r w:rsidR="002B3495" w:rsidRPr="000C5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год количество субъектов малого и среднего предпринимательства, обратившихся за консультационной помощью в Администрацию Атяшевского муниципального района составило </w:t>
            </w:r>
            <w:r w:rsidR="002B3495" w:rsidRPr="000C5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ед. Показатель выполнен10</w:t>
            </w:r>
            <w:r w:rsidR="002B3495" w:rsidRPr="000C5C9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</w:tc>
      </w:tr>
      <w:tr w:rsidR="00AA6287" w:rsidRPr="000C5C99" w14:paraId="405CCA3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1858" w14:textId="15D0D61A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B5BF" w14:textId="5F1069B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2.содействие в участие предпринимателей в республиканских, районных семинарах, форумах, круглых столах, тренингах и прочих мероприятиях по вопросам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деятельности.</w:t>
            </w:r>
            <w:r w:rsidRPr="000C5C99">
              <w:t xml:space="preserve">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4C00" w14:textId="04EBB2DB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F4A" w14:textId="613937E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1B4" w14:textId="7F1FDDBA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C97" w14:textId="3C4A01A8" w:rsidR="00AA6287" w:rsidRPr="000C5C99" w:rsidRDefault="002B3495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F2C" w14:textId="58ADBCF2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В  онлайн формате и очно 1</w:t>
            </w:r>
            <w:r w:rsidR="002B3495" w:rsidRPr="000C5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8 предпринимателей района приняли участие в республиканских и районных семинарах, форумах, круглых столах, тренингах и прочих мероприятиях по вопросам предпринимательской деятельности. Показатель выполнен на </w:t>
            </w:r>
            <w:r w:rsidR="002B3495" w:rsidRPr="000C5C99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6B23A60E" w14:textId="6846C4FA" w:rsidR="00AA6287" w:rsidRPr="000C5C99" w:rsidRDefault="002B3495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6287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течении 202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287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A6287"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6287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срочная информации для </w:t>
            </w:r>
            <w:r w:rsidR="00AA6287"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(объявления, информация налоговой службы, статистики и т.д.)  направлялась на электронные адреса предпринимателей и производилась рассылка с помощью мессенджеров Ватсап и Вайбер.</w:t>
            </w:r>
          </w:p>
          <w:p w14:paraId="5EE633C4" w14:textId="221C8F16" w:rsidR="00AA6287" w:rsidRPr="000C5C99" w:rsidRDefault="002B3495" w:rsidP="002B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541B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41B" w:rsidRPr="000C5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предпринимателя приняли участи</w:t>
            </w:r>
            <w:r w:rsidR="00AF541B" w:rsidRPr="000C5C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, выставили свою продукцию</w:t>
            </w:r>
            <w:r w:rsidR="00BA2AB9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F541B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AB9" w:rsidRPr="000C5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XXVII Республиканском фестиваль-конкурсе народного творчества «Шумбрат, Мордовия!</w:t>
            </w:r>
            <w:r w:rsidR="00BA2AB9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в г. Саранск</w:t>
            </w:r>
            <w:r w:rsidR="00AF541B" w:rsidRPr="000C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287" w:rsidRPr="000C5C99" w14:paraId="3F1BF32A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140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E49" w14:textId="0F216B16" w:rsidR="00AA6287" w:rsidRPr="000C5C99" w:rsidRDefault="00AA6287" w:rsidP="00AA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A6287" w:rsidRPr="000C5C99" w14:paraId="78747F2D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92B" w14:textId="07B2676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057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366C8F9" w14:textId="50B3A3EA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iCs/>
                <w:sz w:val="24"/>
                <w:szCs w:val="24"/>
              </w:rPr>
              <w:t>достижение экономии бюджетных средств по результатам осуществления закупок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30C" w14:textId="560E8DA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BD92" w14:textId="075D3B8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7E8E" w14:textId="1A9B601A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260" w14:textId="6BDF4118" w:rsidR="00AA6287" w:rsidRPr="000C5C99" w:rsidRDefault="00895DCC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B5FE" w14:textId="77777777" w:rsidR="00895DCC" w:rsidRPr="000C5C99" w:rsidRDefault="00895DCC" w:rsidP="00895D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осуществления закупок в 2023 году общее снижение НМЦК составило 8 756 103,99 рублей. По результатам заключения контрактов экономия составила 7,7%. Объем закупок, осуществленных в 2023 году за счет достигнутой экономии, составил </w:t>
            </w:r>
            <w:r w:rsidRPr="000C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104 495 863,40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085BBC46" w14:textId="77777777" w:rsidR="00895DCC" w:rsidRPr="000C5C99" w:rsidRDefault="00895DCC" w:rsidP="008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На участие в закупках было подано 74 заявки, из них к участию в закупке было допущено 73  (98,6%).</w:t>
            </w:r>
          </w:p>
          <w:p w14:paraId="42528B97" w14:textId="77777777" w:rsidR="00895DCC" w:rsidRPr="000C5C99" w:rsidRDefault="00895DCC" w:rsidP="008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В 2023 году наиболее распространенными способами определения поставщика (подрядчика, исполнителя) является электронный аукцион 100% в количественном и 100 % в стоимостном выражении;</w:t>
            </w:r>
          </w:p>
          <w:p w14:paraId="73C2089A" w14:textId="77777777" w:rsidR="00895DCC" w:rsidRPr="000C5C99" w:rsidRDefault="00895DCC" w:rsidP="008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F999" w14:textId="77777777" w:rsidR="00895DCC" w:rsidRPr="000C5C99" w:rsidRDefault="00895DCC" w:rsidP="00895D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заказчиками было размещено 7 извещений об осуществлении совместных закупок 10% от общего количества извещений, размещенных в отчетном периоде) на общую сумму </w:t>
            </w:r>
            <w:r w:rsidRPr="000C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4 971 527,70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>рублей (4,15% от общего стоимостного объема извещений, размещенных в отчетном периоде).</w:t>
            </w:r>
          </w:p>
          <w:p w14:paraId="1151569D" w14:textId="77777777" w:rsidR="00AA6287" w:rsidRPr="000C5C99" w:rsidRDefault="00AA6287" w:rsidP="00AA6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87" w:rsidRPr="000C5C99" w14:paraId="50086CD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C9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064" w14:textId="0BDAC1BB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AA6287" w:rsidRPr="000C5C99" w14:paraId="2EAB709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8FF" w14:textId="6235D0F4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54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04D2CD20" w14:textId="5C4E563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1.оповещение субъектов предпринимательской деятельности через средства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массовой информации, сайт органов  местного самоуправления Атяшевского муниципального района в сети «Интернет», о возможности предоставления государственных и муниципальных услуг по принципу «одного окна», оказываемых  на территории Атяшевского муниципального района, в МФЦ, о возможности, способах и преимуществах получения государственных и муниципальных услуг в электронном виде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E28E" w14:textId="2C896C6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392E" w14:textId="2F10A48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A26" w14:textId="328E989E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5BD" w14:textId="06C44D5F" w:rsidR="00AA6287" w:rsidRPr="000C5C99" w:rsidRDefault="00895DCC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04AC" w14:textId="246BF834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Доля граждан, использующих механизм получения государственных и муниципальных услуг в электронной форме составила за 202</w:t>
            </w:r>
            <w:r w:rsidR="00895DCC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 7</w:t>
            </w:r>
            <w:r w:rsidR="00895DCC" w:rsidRPr="000C5C99">
              <w:rPr>
                <w:rFonts w:ascii="Times New Roman" w:hAnsi="Times New Roman"/>
                <w:sz w:val="24"/>
                <w:szCs w:val="24"/>
              </w:rPr>
              <w:t>1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процентов.</w:t>
            </w:r>
          </w:p>
          <w:p w14:paraId="3FE426A5" w14:textId="670F1E85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В течении 202</w:t>
            </w:r>
            <w:r w:rsidR="00895DCC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года вся информация, касающаяся </w:t>
            </w:r>
            <w:r w:rsidRPr="000C5C99">
              <w:rPr>
                <w:rFonts w:ascii="Times New Roman" w:hAnsi="Times New Roman"/>
                <w:sz w:val="24"/>
              </w:rPr>
              <w:lastRenderedPageBreak/>
              <w:t>предпринимательской деятельности, направлялась субъектам МСМП на электронные адреса и ВАТСАП.</w:t>
            </w:r>
          </w:p>
        </w:tc>
      </w:tr>
      <w:tr w:rsidR="00AA6287" w:rsidRPr="000C5C99" w14:paraId="0417FEC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0005" w14:textId="6165EDCF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771" w14:textId="778E8E1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2.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нормативно-правовых актов по: воздействию на состояние конкуренции анализу действующих нормативных правовых актов с целью устранения избыточного муниципального регулирования, в т.ч. избыточных функций, и их оптимизация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8B15" w14:textId="128FE13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4F3" w14:textId="34BEDBAF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83B0" w14:textId="4362EB62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8FB" w14:textId="579258B8" w:rsidR="00AA6287" w:rsidRPr="000C5C99" w:rsidRDefault="00895DCC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A31" w14:textId="56320262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В течении 202</w:t>
            </w:r>
            <w:r w:rsidR="00895DCC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года была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проведена оценка регулирующего воздействия 5 проектов нормативно-правовых актов. </w:t>
            </w:r>
          </w:p>
        </w:tc>
      </w:tr>
      <w:tr w:rsidR="00AA6287" w:rsidRPr="000C5C99" w14:paraId="6B441CE8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8FB" w14:textId="1E61103E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8E59" w14:textId="01B33EC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3.анализ и доработка административных регламентов предоставления муниципальных услуг и иных нормативных правовых актов, регулирующих предоставление приоритетных услуг, с целью оптимизации порядка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данных услуг в электронном виде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E4E5" w14:textId="18FE9BF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lastRenderedPageBreak/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A46" w14:textId="7AB2594C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B66" w14:textId="4D879EAC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E83" w14:textId="5B84CE64" w:rsidR="00AA6287" w:rsidRPr="000C5C99" w:rsidRDefault="00895DCC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5181" w14:textId="1B7C448A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Время ожидания в очереди при обращении заявителя в орган местного самоуправления для получения муниципальных услуг в 2023 году составила 3 минуты.</w:t>
            </w:r>
          </w:p>
          <w:p w14:paraId="7C768E7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28C38C83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A9B" w14:textId="0CB8DF8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3C8E" w14:textId="5CBC09D6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4.содействие в проведении мониторинга на предмет </w:t>
            </w:r>
            <w:r w:rsidRPr="000C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наличия (отсутствия) </w:t>
            </w:r>
            <w:r w:rsidRPr="000C5C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административных барьеров и оценки </w:t>
            </w:r>
            <w:r w:rsidRPr="000C5C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состояния конкурентной среды </w:t>
            </w:r>
            <w:r w:rsidRPr="000C5C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субъектами предпринимательской </w:t>
            </w:r>
            <w:r w:rsidRPr="000C5C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деятельности Атяшевского муниципального района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удовлетворенности граждан качеством предоставления муниципальных услуг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021" w14:textId="417256B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0245" w14:textId="5A75D1B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A91" w14:textId="5C704849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5CEE" w14:textId="30A19A26" w:rsidR="00AA6287" w:rsidRPr="000C5C99" w:rsidRDefault="00895DCC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978F" w14:textId="12467514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Уровень удовлетворенности граждан качеством предоставления муниципальных услуг за 202</w:t>
            </w:r>
            <w:r w:rsidR="00895DCC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 составил 100 процентов</w:t>
            </w:r>
          </w:p>
          <w:p w14:paraId="3EC1B82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5E0F8837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DC4" w14:textId="77777777" w:rsidR="00AA6287" w:rsidRPr="000C5C99" w:rsidRDefault="00AA6287" w:rsidP="00AA628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E6D" w14:textId="724EF0A2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AA6287" w:rsidRPr="000C5C99" w14:paraId="551732FF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A720" w14:textId="513997EE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36A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FBB44FF" w14:textId="7AD045AC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1.предоставление в аренду муниципального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B6D9" w14:textId="38EFE8C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328" w14:textId="66C1F54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494" w14:textId="2DA6929A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3CE" w14:textId="3398872B" w:rsidR="00AA6287" w:rsidRPr="000C5C99" w:rsidRDefault="00BE6465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140,7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81C" w14:textId="4BD16CEE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Прирост неналоговых доходов от сдачи в аренду муниципального имущества за 202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 составил  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140,7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F4B415D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58403B0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52E6" w14:textId="3F23888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1D5" w14:textId="214AF105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2.мониторинг деятельности и оценка финансового состояния МУП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4BE" w14:textId="39EAAC16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332" w14:textId="7AD889ED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44B" w14:textId="09D3A465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4C1" w14:textId="44CCF7C2" w:rsidR="00AA6287" w:rsidRPr="000C5C99" w:rsidRDefault="00BE6465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32,4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CBFC" w14:textId="4E44288F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Прирост доходов от перечисления в бюджет части прибыли МУП  за 202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 составил 3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2,4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</w:tc>
      </w:tr>
      <w:tr w:rsidR="00AA6287" w:rsidRPr="000C5C99" w14:paraId="224170C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D30" w14:textId="4633753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C42" w14:textId="01152F0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/>
                <w:sz w:val="24"/>
                <w:szCs w:val="24"/>
              </w:rPr>
              <w:t>3.увеличение поступления доходов за счет предоставления в собственность или в аренду земельных участков, образованных из невостребованных земельных долей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34A" w14:textId="6030434E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1868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792F" w14:textId="3692EB1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6564,4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7C0" w14:textId="1361C952" w:rsidR="00AA6287" w:rsidRPr="000C5C99" w:rsidRDefault="00462970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791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2A6" w14:textId="453E6DCD" w:rsidR="00AA6287" w:rsidRPr="000C5C99" w:rsidRDefault="00BE6465" w:rsidP="00AA6287">
            <w:pPr>
              <w:jc w:val="center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9204,5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6C5" w14:textId="50390432" w:rsidR="00AA6287" w:rsidRPr="000C5C99" w:rsidRDefault="00AA6287" w:rsidP="00AA6287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  Прирост неналоговых доходов от сдачи в аренду или предоставления в собственность земельных участков из невостребованных земельных долей в 202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году составил </w:t>
            </w:r>
            <w:r w:rsidR="00BE6465" w:rsidRPr="000C5C99">
              <w:rPr>
                <w:rFonts w:ascii="Times New Roman" w:hAnsi="Times New Roman"/>
                <w:sz w:val="24"/>
                <w:szCs w:val="24"/>
              </w:rPr>
              <w:t>9204,5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74D4C975" w14:textId="68D817EC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5351519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351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7DE" w14:textId="63DDD988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AA6287" w:rsidRPr="000C5C99" w14:paraId="154D82FE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A5B" w14:textId="7BC8175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C8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1E1E974B" w14:textId="202CFD36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мероприятий,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направленных на создание условий для недискриминационного доступа хозяйствующих субъектов на товарные рынки в Планы мероприятий («дорожные карты») по развитию конкуренции  по направлениям деятельности;</w:t>
            </w:r>
          </w:p>
          <w:p w14:paraId="169EC92D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8EE53" w14:textId="64988E46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реализация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67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B0B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7B6" w14:textId="02C0553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равных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условий доступа участникам на товарные рынки, хозяйствующие субъекты находятся в равном положении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E8D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4477" w14:textId="6CB3F4ED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В течении 202</w:t>
            </w:r>
            <w:r w:rsidR="00895DCC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года всем хозяйствующим субъектам  были созданы равные условия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недискриминационного доступа хозяйствующих субъектов на товарные рынки по направлениям деятельности.</w:t>
            </w:r>
            <w:r w:rsidRPr="000C5C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A6287" w:rsidRPr="000C5C99" w14:paraId="197DAC78" w14:textId="6B8C0A9B" w:rsidTr="00CD2DEF">
        <w:trPr>
          <w:gridAfter w:val="1"/>
          <w:wAfter w:w="33" w:type="dxa"/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0431" w14:textId="3EF07218" w:rsidR="00AA6287" w:rsidRPr="000C5C99" w:rsidRDefault="00AA6287" w:rsidP="00AA628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276" w:type="dxa"/>
            <w:gridSpan w:val="6"/>
          </w:tcPr>
          <w:p w14:paraId="767FCC06" w14:textId="1FC2FBCA" w:rsidR="00AA6287" w:rsidRPr="000C5C99" w:rsidRDefault="00AA6287" w:rsidP="00AA6287">
            <w:pPr>
              <w:rPr>
                <w:rFonts w:ascii="Times New Roman" w:hAnsi="Times New Roman" w:cs="Times New Roman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Мероприятия, направленные на обеспечение и сохранение целевого использования муниципальных объектов недвижимого имущества </w:t>
            </w:r>
          </w:p>
        </w:tc>
      </w:tr>
      <w:tr w:rsidR="00AA6287" w:rsidRPr="000C5C99" w14:paraId="3162B95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1DF" w14:textId="6CF6AB8D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68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4C003FD4" w14:textId="52578499" w:rsidR="00AA6287" w:rsidRPr="000C5C99" w:rsidRDefault="00AA6287" w:rsidP="00AA62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 за целевым использованием муниципальных объектов недвижимого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5F63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10CA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D538" w14:textId="7C4A48B2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по назначению объектов недвижимого имущества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C42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D92" w14:textId="7244823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Осуществляется контроль  за целевым использованием муниципальных объектов недвижимого имущества</w:t>
            </w:r>
          </w:p>
        </w:tc>
      </w:tr>
      <w:tr w:rsidR="00AA6287" w:rsidRPr="000C5C99" w14:paraId="0C7520A0" w14:textId="77777777" w:rsidTr="00A5056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818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550A" w14:textId="618AF276" w:rsidR="00AA6287" w:rsidRPr="000C5C99" w:rsidRDefault="00AA6287" w:rsidP="00AA62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обеспечение равных условий доступа к информации о государственном имуществе Республики Мордовия и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предоставлении его во владении и (или) пользование, а также ресурсах всех видов, находящихся в государственной собственности РМ и муниципальной собственности, путем размещения указанной информации на официальном сайте РФ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AA6287" w:rsidRPr="000C5C99" w14:paraId="6247A4E1" w14:textId="45CBF580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20B" w14:textId="457CD0F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3D2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23E27730" w14:textId="15FDB64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сведений об имуществе, находящемся в собственности Атяшевского муниципального района в собственности сельских и городского поселений Атяшевского муниципального района, в том числе имуществе,</w:t>
            </w:r>
            <w:r w:rsidRPr="000C5C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включаемом в перечни для предоставления на льготных условиях субъектам малого и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среднего предпринимательства, в сети Интернет на официальном портале органов государственной власти Республики Мордовия и органов местного самоуправления Атяшевского муниципального района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F3B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AF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B72" w14:textId="62311D3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достоверность информации, ее открытость и доступность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59B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A8E" w14:textId="786729C1" w:rsidR="00AA6287" w:rsidRPr="000C5C99" w:rsidRDefault="00AA6287" w:rsidP="00AA62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Сведения об имуществе, находящемся в собственности Атяшевского муниципального района в собственности сельских и городского поселений Атяшевского муниципального района, в том числе имуществе,</w:t>
            </w:r>
            <w:r w:rsidRPr="000C5C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включаемом в перечни для предоставления на льготных условиях субъектам малого и среднего предпринимательства, размещены в сети Интернет на официальном портале органов государственной власти Республики Мордовия и органов местного самоуправления Атяшевского муниципального района.</w:t>
            </w:r>
          </w:p>
          <w:p w14:paraId="27D2EFD6" w14:textId="7A7F006F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498505B7" w14:textId="77777777" w:rsidTr="00AB38FC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E9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2FE9" w14:textId="6CFFA503" w:rsidR="00AA6287" w:rsidRPr="000C5C99" w:rsidRDefault="00AA6287" w:rsidP="00AA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осуществления строительства, реконструкции, капитального ремонта  объектов капитального строительства</w:t>
            </w:r>
          </w:p>
        </w:tc>
      </w:tr>
      <w:tr w:rsidR="00AA6287" w:rsidRPr="000C5C99" w14:paraId="164A09F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905" w14:textId="114CACE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61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6298FA0B" w14:textId="0D719B7B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 услуги по выдаче разрешения на строительство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D9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E39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78E" w14:textId="7CCDEF4A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порядка действий при получении муниципальной услуги по выдаче разрешений на строительство, сокращение сроков прохождения всех процедур, необходимых для получения разрешения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AE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FD5A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17.05.2023 года №214 утвержден Административный регламент предоставления Администрацией Атяшевского муниципального района Республики Мордовия муниципальной услуги «Выдача разрешения на строительство объектов капитального строительства». </w:t>
            </w:r>
          </w:p>
          <w:p w14:paraId="5E286BBE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В 2023 году Администрацией Атяшевского муниципального района Республики Мордовия выдано 7 разрешений на строительство:</w:t>
            </w:r>
          </w:p>
          <w:p w14:paraId="4FBA3037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Строительство склада в с. Каменка Атяшевского муниципального района (ООО ФСК «Талина»);</w:t>
            </w:r>
          </w:p>
          <w:p w14:paraId="34D87FCE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Строительство Завода по производству сухих кормов (ООО «Рузаевские пищевые технологии»);</w:t>
            </w:r>
          </w:p>
          <w:p w14:paraId="70ABC2CC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Строительство зернохранилища №7 в с. Покровское Атяшевского муниципального района Республики Мордовия (ООО «Знаменское»);</w:t>
            </w:r>
          </w:p>
          <w:p w14:paraId="085CF876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Строительство зернохранилища №3/1 в с. Покровское Атяшевского муниципального района Республики Мордовия (ИП Ильин А.Е.);</w:t>
            </w:r>
          </w:p>
          <w:p w14:paraId="71B46D27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Строительство зернохранилища №3 в с. Покровское Атяшевского муниципального района Республики Мордовия (ИП Ильин А.Е.);</w:t>
            </w:r>
          </w:p>
          <w:p w14:paraId="31CC6A67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Каскад прудов (пруд-трезубец) в районе с. Каменка Атяшевского муниципального района (ЗАО «Мордовский Бекон»);</w:t>
            </w:r>
          </w:p>
          <w:p w14:paraId="0A1AC75D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Строительство комплексного селекционно- семеноводческого центра по производству семян с/х культур в с. Лобаски Атяшевского муниципального района (ООО МАПО «Восток»).</w:t>
            </w:r>
          </w:p>
          <w:p w14:paraId="405EFB60" w14:textId="77777777" w:rsidR="00AA6287" w:rsidRPr="000C5C99" w:rsidRDefault="00AA6287" w:rsidP="00AA62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17.05.2023 года №213 утвержден Административный регламент предоставления Администрацией Атяшевского муниципального района Республики Мордовия муниципальной услуги «Направление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участке».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Администрацией Атяшевского муниципального района Республики Мордовия выдано 12 вышеуказанных уведомлений. </w:t>
            </w:r>
          </w:p>
          <w:p w14:paraId="16DE5B62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Постановлением Администрации Атяшевского городского поселения Атяшевского муниципального района Республики Мордовия от 07.06.2023 года №146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</w:t>
            </w:r>
            <w:r w:rsidRPr="000C5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строительство».</w:t>
            </w:r>
          </w:p>
          <w:p w14:paraId="6B647958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Администрацией Атяшевского городского поселения в 2023 году выдано 5 разрешений на строительство:</w:t>
            </w:r>
          </w:p>
          <w:p w14:paraId="08900E66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    Реконструкция Административного здания ГБУ Атяшевской районной станции по борьбе с болезнями животных (ГБУЗ Мордовская республиканская станция по борьбе с болезнями животных»);</w:t>
            </w:r>
          </w:p>
          <w:p w14:paraId="1985020D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Реконструкция Здания магазина по адресу: Атяшевский район р.п. Атяшево, пер. Школьный, д.1 (ИП Никитин А.В.);</w:t>
            </w:r>
          </w:p>
          <w:p w14:paraId="1EAC5988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Строительство Административно-бытового корпуса №2 (ООО Мясоперерабатывающий комплекс Атяшевский);</w:t>
            </w:r>
          </w:p>
          <w:p w14:paraId="54F381B5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Реконструкция Котельной под гараж (ГБУЗ РМ «Атяшевская районная больница»);</w:t>
            </w:r>
          </w:p>
          <w:p w14:paraId="1CC3EBA6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Строительство Котельной на Заводе по производству сухих кормов. Административно-бытовой корпус (ООО «Добрый хозяин»);</w:t>
            </w:r>
          </w:p>
          <w:p w14:paraId="2334128D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Постановлением Администрации Атяшевского городского поселения Атяшевского муниципального района Республики Мордовия от 07.06.2023 года №146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</w:t>
            </w:r>
            <w:bookmarkStart w:id="7" w:name="_Hlk133418978"/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C5C99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8"/>
                <w:u w:val="single"/>
                <w:lang w:eastAsia="zh-CN" w:bidi="hi-IN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      </w:r>
          </w:p>
          <w:bookmarkEnd w:id="7"/>
          <w:p w14:paraId="6DD16CDB" w14:textId="1FB87D7F" w:rsidR="00AA6287" w:rsidRPr="000C5C99" w:rsidRDefault="00AA6287" w:rsidP="00AA628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В 2023 году Администрацией Атяшевского городского поселения Атяшевского муниципального района Республики Мордовия выдано 4 вышеуказанных уведомления.</w:t>
            </w:r>
          </w:p>
        </w:tc>
      </w:tr>
      <w:tr w:rsidR="00AA6287" w:rsidRPr="000C5C99" w14:paraId="40A1036C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8EE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106" w14:textId="1C2A4662" w:rsidR="00AA6287" w:rsidRPr="000C5C99" w:rsidRDefault="00AA6287" w:rsidP="00AA6287">
            <w:pPr>
              <w:rPr>
                <w:rFonts w:ascii="Times New Roman" w:hAnsi="Times New Roman"/>
                <w:bCs/>
                <w:sz w:val="24"/>
              </w:rPr>
            </w:pPr>
            <w:r w:rsidRPr="000C5C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Предоставление муниципальной услуги: </w:t>
            </w:r>
            <w:r w:rsidRPr="000C5C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«Выдача разрешений на ввод объекта в эксплуатацию»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F15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62F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5475" w14:textId="77777777" w:rsidR="00AA6287" w:rsidRPr="000C5C99" w:rsidRDefault="00AA6287" w:rsidP="00AA62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F076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3C6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Постановлением Администрации Атяшевского муниципального района Республики Мордовия от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21.07.2023 года №349 утвержден Административный регламент предоставления Администрацией Атяшевского муниципального района Республики Мордовия муниципальной услуги «Выдача разрешений на ввод объекта в эксплуатацию». </w:t>
            </w:r>
          </w:p>
          <w:p w14:paraId="7F0CC8BA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За 2023 год Администрацией Атяшевского муниципального Республики Мордовия выдано 6 разрешений на ввод объекта в эксплуатацию:</w:t>
            </w:r>
          </w:p>
          <w:p w14:paraId="287D7172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Зернохранилище №6 в с. Покровское Атяшевского муниципального района Республики Мордовия (ООО «Знаменское»);</w:t>
            </w:r>
          </w:p>
          <w:p w14:paraId="6F75EF37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Склад в с. Каменка Атяшевского муниципального района (ООО ФСК «Талина»);</w:t>
            </w:r>
          </w:p>
          <w:p w14:paraId="1A66F1CA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Каскад прудов (пруд-трезубец) в районе с. Каменка Атяшевского муниципального района (ЗАО «Мордовский Бекон»);</w:t>
            </w:r>
          </w:p>
          <w:p w14:paraId="7A569FEE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Зернохранилище №3 в с. Покровское Атяшевского муниципального района Республики Мордовия (ИП Ильин А.Е.);</w:t>
            </w:r>
          </w:p>
          <w:p w14:paraId="68426D96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Зернохранилища №3/1 в с. Покровское Атяшевского муниципального района Республики Мордовия (ИП Ильин А.Е.);</w:t>
            </w:r>
          </w:p>
          <w:p w14:paraId="577304B5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Строительство зернохранилища №7 в с. Покровское Атяшевского муниципального района Республики Мордовия (ООО «Знаменское»).</w:t>
            </w:r>
          </w:p>
          <w:p w14:paraId="72887F33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Постановлением Администрации Атяшевского муниципального района Республики Мордовия от 26.06.2023 года №311 утвержден Административный регламент предоставления Администрацией Атяшевского муниципального района Республики Мордовия муниципальной услуги «Направление уведомления о соответствии построенных или реконструированных объектов ИЖС или садового дома требованиям законодательства о градостроительной деятельности». </w:t>
            </w:r>
          </w:p>
          <w:p w14:paraId="7984B37F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 В 2023 году Администрацией Атяшевского муниципального района Республики Мордовия выдано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вышеуказанных уведомлений. </w:t>
            </w:r>
          </w:p>
          <w:p w14:paraId="72E70598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E9F2B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Постановлением Администрации Атяшевского городского поселения Атяшевского муниципального района Республики Мордовия от 06.10.2022 года №272 утвержден Административный регламент предоставления Администрацией Атяшевского городского поселения Атяшевского муниципального района Республики Мордовия муниципальной услуги </w:t>
            </w:r>
            <w:r w:rsidRPr="000C5C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 изменениями</w:t>
            </w:r>
            <w:r w:rsidRPr="000C5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07.06.2023 г. №144).</w:t>
            </w:r>
          </w:p>
          <w:p w14:paraId="48BCED57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Администрацией Атяшевского городского поселения в 2023 году выдано   9 разрешений на ввод объекта в эксплуатацию:</w:t>
            </w:r>
          </w:p>
          <w:p w14:paraId="12EA0FB4" w14:textId="77777777" w:rsidR="00AA6287" w:rsidRPr="000C5C99" w:rsidRDefault="00AA6287" w:rsidP="00AA6287">
            <w:pPr>
              <w:ind w:left="3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бесплатного доступа в сеть «Интернет» с использованием точек доступа, подключенных по волоконно-оптическим линиям связи на территории Площади 40-летия Победы по адресу: Республика Мордовия, Атяшевский район, р.п. Атяшево, ул. Центральная (Администрация Атяшевского городского поселения);</w:t>
            </w:r>
          </w:p>
          <w:p w14:paraId="386931DA" w14:textId="77777777" w:rsidR="00AA6287" w:rsidRPr="000C5C99" w:rsidRDefault="00AA6287" w:rsidP="00AA6287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Спортивная площадка в р.п. Атяшево Атяшевского муниципального района Республики Мордовия, ул. Центральная (Администрация Атяшевского городского поселения);</w:t>
            </w:r>
          </w:p>
          <w:p w14:paraId="36AA3A48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Административное здание ГБУ Атяшевской станции по борьбе с болезнями животных» (ГБУЗ Мордовская республиканская станция по борьбе с болезнями животных»);</w:t>
            </w:r>
          </w:p>
          <w:p w14:paraId="3B8ABDF0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Здание магазина по адресу: Атяшевский район р.п. Атяшево, пер. Школьный, д.1 (ИП Никитин А.В.);</w:t>
            </w:r>
          </w:p>
          <w:p w14:paraId="54A57B99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Ризница (Местная Религиозная организация Православный приход Никольской церкви пос. Атяшево Атяшевского района Республики Мордовия Ардатовской </w:t>
            </w: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Епархии Русской Православной церкви (Московский Патриархат);</w:t>
            </w:r>
          </w:p>
          <w:p w14:paraId="6B838D7F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Цех по холодильной обработке и хранению мясной продукции (ООО Мясоперерабатывающий комплекс Атяшевский);</w:t>
            </w:r>
          </w:p>
          <w:p w14:paraId="30D83713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Завод по производству сухих кормов. Административно-бытовой корпус (ООО «Добрый хозяин»);</w:t>
            </w:r>
          </w:p>
          <w:p w14:paraId="71C5AA24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Административно-бытовой корпус №2 (ООО Мясоперерабатывающий комплекс Атяшевский);</w:t>
            </w:r>
          </w:p>
          <w:p w14:paraId="471D29E7" w14:textId="77777777" w:rsidR="00AA6287" w:rsidRPr="000C5C99" w:rsidRDefault="00AA6287" w:rsidP="00AA628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Котельная под гараж (ГБУЗ РМ «Атяшевская районная больница»);</w:t>
            </w:r>
          </w:p>
          <w:p w14:paraId="2A48A9A6" w14:textId="44DD6274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5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Постановлением Администрации Атяшевского городского поселения Атяшевского муниципального района Республики Мордовия от 06.12.2023 года №257 утвержден Административный регламент предоставления Администрацией Атяшевского муниципального района Республики Мордовия муниципальной услуги </w:t>
            </w:r>
            <w:r w:rsidRPr="000C5C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u w:val="single"/>
                <w:lang w:eastAsia="ru-RU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      </w:r>
            <w:r w:rsidRPr="000C5C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 </w:t>
            </w:r>
            <w:r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Администрацией Атяшевского городского поселения Атяшевского муниципального района Республики Мордовия выдано 3 вышеуказанных уведомления. </w:t>
            </w:r>
          </w:p>
        </w:tc>
      </w:tr>
      <w:tr w:rsidR="00AA6287" w:rsidRPr="000C5C99" w14:paraId="585CE5F0" w14:textId="77777777" w:rsidTr="00422CE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9995" w14:textId="77777777" w:rsidR="00AA6287" w:rsidRPr="000C5C99" w:rsidRDefault="00AA6287" w:rsidP="00AA628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E87" w14:textId="14782773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увеличение количества нестационарных и мобильных торговых объектов</w:t>
            </w:r>
          </w:p>
        </w:tc>
      </w:tr>
      <w:tr w:rsidR="00AA6287" w:rsidRPr="000C5C99" w14:paraId="0DE8AA4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639" w14:textId="2DE17693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04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3239555E" w14:textId="508D8877" w:rsidR="00AA6287" w:rsidRPr="000C5C99" w:rsidRDefault="00AA6287" w:rsidP="00AA6287">
            <w:pPr>
              <w:rPr>
                <w:rFonts w:ascii="Times New Roman" w:hAnsi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и мобильных торговых объектов;</w:t>
            </w:r>
          </w:p>
          <w:p w14:paraId="2974A248" w14:textId="5C8CBFAD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2FE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D26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9CBA" w14:textId="325E6203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увеличено количество нестационарных и мобильных торговых объектов, и торговых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мест под них не менее чем на 10% к 2025 году по отношению к 2020 году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273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851" w14:textId="1D207A0B" w:rsidR="008A1FF7" w:rsidRPr="000C5C99" w:rsidRDefault="00AA6287" w:rsidP="008A1FF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 </w:t>
            </w:r>
            <w:r w:rsidR="008A1FF7" w:rsidRPr="000C5C99">
              <w:rPr>
                <w:rFonts w:ascii="Times New Roman" w:hAnsi="Times New Roman" w:cs="Times New Roman"/>
                <w:sz w:val="24"/>
                <w:szCs w:val="24"/>
              </w:rPr>
              <w:t xml:space="preserve">     В целях развития нестационарной торговли (розничной торговли продовольственными товарами, продукцией общественного питания, за исключением алкогольной продукции (включая пиво и пивные напитки)) на территории туристически привлекательной общественно-досуговой зоны в центральной части рп. Атяшево в 2023 году  определены 2 места для размещения нестационарных  торговых объектов на </w:t>
            </w:r>
            <w:r w:rsidR="008A1FF7" w:rsidRPr="000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расположенный по адресу: ул. Горюнова, примерно в 15м. на юго-восток от дома №7 и на земельный  участок, расположенный на территории Комсомольского парка.</w:t>
            </w:r>
          </w:p>
        </w:tc>
      </w:tr>
      <w:tr w:rsidR="00AA6287" w:rsidRPr="000C5C99" w14:paraId="501B2208" w14:textId="77777777" w:rsidTr="00953491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56E" w14:textId="77777777" w:rsidR="00AA6287" w:rsidRPr="000C5C99" w:rsidRDefault="00AA6287" w:rsidP="00AA6287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A9B" w14:textId="61891C70" w:rsidR="00AA6287" w:rsidRPr="000C5C99" w:rsidRDefault="00AA6287" w:rsidP="00AA6287">
            <w:pPr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системные мероприятия</w:t>
            </w:r>
          </w:p>
        </w:tc>
      </w:tr>
      <w:tr w:rsidR="00AA6287" w:rsidRPr="000C5C99" w14:paraId="216C7BFB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DC6" w14:textId="26819BBF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A16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14:paraId="55878ECD" w14:textId="316AEB75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1.обеспечение регулярного размещения на официальном сайте органов местного самоуправления Атяшевского муниципального района информации о развитии конкуренции, в том числе о результатах реализации Плана мероприятий («дорожной карты») развития конкуренции в Атяшевском муниципальном районе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2BB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69B3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C2BB" w14:textId="1BB6B3F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размещение актуальной информации </w:t>
            </w:r>
            <w:r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 результатах реализации плана мероприятий («дорожной карты») развития конкуренции в Атяшевском муниципальном районе на 2022-2025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D72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C43" w14:textId="39D68F04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  Регулярно в течении 202</w:t>
            </w:r>
            <w:r w:rsidR="008A1FF7"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3</w:t>
            </w:r>
            <w:r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года  на официальном сайте органов местного самоуправления Атяшевского муниципального района размещалась  информация о развитии конкуренции</w:t>
            </w:r>
            <w:r w:rsidR="008A1FF7"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r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8A1FF7" w:rsidRPr="000C5C9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 том числе отчет о результатах реализации Плана мероприятий («дорожной карты») развития конкуренции в Атяшевском муниципальном районе на 2022-2025 годы.</w:t>
            </w:r>
          </w:p>
        </w:tc>
      </w:tr>
      <w:tr w:rsidR="00AA6287" w:rsidRPr="000C5C99" w14:paraId="2C62CEE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0667" w14:textId="176D3E60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C6E" w14:textId="09FB94D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  <w:szCs w:val="24"/>
              </w:rPr>
              <w:t xml:space="preserve">2.приватизация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DE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60A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DA7" w14:textId="4B230FCE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приватизация либо перепрофилирование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не соответствующего </w:t>
            </w:r>
            <w:r w:rsidRPr="000C5C99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186D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F62" w14:textId="51AF2515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 В 202</w:t>
            </w:r>
            <w:r w:rsidR="00BE6465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</w:t>
            </w:r>
            <w:r w:rsidR="009B545F" w:rsidRPr="000C5C99">
              <w:rPr>
                <w:rFonts w:ascii="Times New Roman" w:hAnsi="Times New Roman"/>
                <w:sz w:val="24"/>
              </w:rPr>
              <w:t xml:space="preserve">у осуществлена </w:t>
            </w:r>
            <w:r w:rsidRPr="000C5C99">
              <w:rPr>
                <w:rFonts w:ascii="Times New Roman" w:hAnsi="Times New Roman"/>
                <w:sz w:val="24"/>
              </w:rPr>
              <w:t xml:space="preserve"> приватизац</w:t>
            </w:r>
            <w:r w:rsidR="009B545F" w:rsidRPr="000C5C99">
              <w:rPr>
                <w:rFonts w:ascii="Times New Roman" w:hAnsi="Times New Roman"/>
                <w:sz w:val="24"/>
              </w:rPr>
              <w:t xml:space="preserve">ия земельного участка с находящимся на данном участке объектом недвижимости в с. Покровское. </w:t>
            </w:r>
            <w:r w:rsidRPr="000C5C99">
              <w:rPr>
                <w:rFonts w:ascii="Times New Roman" w:hAnsi="Times New Roman"/>
                <w:sz w:val="24"/>
              </w:rPr>
              <w:t xml:space="preserve">По </w:t>
            </w:r>
            <w:r w:rsidR="000C5C99" w:rsidRPr="000C5C99">
              <w:rPr>
                <w:rFonts w:ascii="Times New Roman" w:hAnsi="Times New Roman"/>
                <w:sz w:val="24"/>
              </w:rPr>
              <w:t>одному</w:t>
            </w:r>
            <w:r w:rsidRPr="000C5C99">
              <w:rPr>
                <w:rFonts w:ascii="Times New Roman" w:hAnsi="Times New Roman"/>
                <w:sz w:val="24"/>
              </w:rPr>
              <w:t xml:space="preserve"> объект</w:t>
            </w:r>
            <w:r w:rsidR="000C5C99" w:rsidRPr="000C5C99">
              <w:rPr>
                <w:rFonts w:ascii="Times New Roman" w:hAnsi="Times New Roman"/>
                <w:sz w:val="24"/>
              </w:rPr>
              <w:t>у</w:t>
            </w:r>
            <w:r w:rsidRPr="000C5C99">
              <w:rPr>
                <w:rFonts w:ascii="Times New Roman" w:hAnsi="Times New Roman"/>
                <w:sz w:val="24"/>
              </w:rPr>
              <w:t xml:space="preserve"> недвижимости были изменения: по</w:t>
            </w:r>
            <w:r w:rsidR="009B545F" w:rsidRPr="000C5C99">
              <w:rPr>
                <w:rFonts w:ascii="Times New Roman" w:hAnsi="Times New Roman"/>
                <w:sz w:val="24"/>
              </w:rPr>
              <w:t xml:space="preserve"> бывшему </w:t>
            </w:r>
            <w:r w:rsidRPr="000C5C99">
              <w:rPr>
                <w:rFonts w:ascii="Times New Roman" w:hAnsi="Times New Roman"/>
                <w:sz w:val="24"/>
              </w:rPr>
              <w:t xml:space="preserve"> зданию </w:t>
            </w:r>
            <w:r w:rsidR="009B545F" w:rsidRPr="000C5C99">
              <w:rPr>
                <w:rFonts w:ascii="Times New Roman" w:hAnsi="Times New Roman"/>
                <w:sz w:val="24"/>
              </w:rPr>
              <w:t>школы</w:t>
            </w:r>
            <w:r w:rsidRPr="000C5C99">
              <w:rPr>
                <w:rFonts w:ascii="Times New Roman" w:hAnsi="Times New Roman"/>
                <w:sz w:val="24"/>
              </w:rPr>
              <w:t>, находящегося в с.</w:t>
            </w:r>
            <w:r w:rsidR="009B545F" w:rsidRPr="000C5C99">
              <w:rPr>
                <w:rFonts w:ascii="Times New Roman" w:hAnsi="Times New Roman"/>
                <w:sz w:val="24"/>
              </w:rPr>
              <w:t xml:space="preserve"> Селищи</w:t>
            </w:r>
            <w:r w:rsidRPr="000C5C99">
              <w:rPr>
                <w:rFonts w:ascii="Times New Roman" w:hAnsi="Times New Roman"/>
                <w:sz w:val="24"/>
              </w:rPr>
              <w:t>,  назначение переименовано на  «Деловое управление»</w:t>
            </w:r>
            <w:r w:rsidR="000C5C99" w:rsidRPr="000C5C99">
              <w:rPr>
                <w:rFonts w:ascii="Times New Roman" w:hAnsi="Times New Roman"/>
                <w:sz w:val="24"/>
              </w:rPr>
              <w:t>.</w:t>
            </w:r>
            <w:r w:rsidRPr="000C5C99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A6287" w:rsidRPr="000C5C99" w14:paraId="7BFE337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2CE8" w14:textId="54FE9D2D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AFB3" w14:textId="00D156B2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3.разработка и утверждение плана по реализации мероприятий Плана мероприятий («дорожной карты») по содействию развитию конкуренции в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09A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E546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CC2" w14:textId="1B221C1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наличие плана по реализации мероприятий Плана мероприятий («дорожной карты»)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содействию развитию конкуренции в на 2022-2025 годы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71E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DEA" w14:textId="6C0A6B65" w:rsidR="00985658" w:rsidRPr="000C5C99" w:rsidRDefault="00AA6287" w:rsidP="00985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C99">
              <w:rPr>
                <w:rFonts w:ascii="Times New Roman" w:hAnsi="Times New Roman"/>
                <w:iCs/>
                <w:sz w:val="24"/>
              </w:rPr>
              <w:t xml:space="preserve">   Дорожная карта по содействию развитию конкуренции в Атяшевском муниципальном районе утверждена Постановлением Администрации Атяшевского муниципального района от 18.03.2022года №123«Об утверждении плана мероприятий («дорожной карты») по содействию развития конкуренции в Атяшевском муниципальном районе на 2022-2025 годы»</w:t>
            </w:r>
            <w:r w:rsidR="00985658" w:rsidRPr="000C5C99">
              <w:rPr>
                <w:rFonts w:ascii="Times New Roman" w:hAnsi="Times New Roman"/>
                <w:iCs/>
                <w:sz w:val="24"/>
              </w:rPr>
              <w:t xml:space="preserve">. </w:t>
            </w:r>
          </w:p>
          <w:p w14:paraId="3B5C09E1" w14:textId="552674A4" w:rsidR="00AA6287" w:rsidRPr="000C5C99" w:rsidRDefault="00AA6287" w:rsidP="00AA6287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060EAC8C" w14:textId="109604FC" w:rsidR="00985658" w:rsidRPr="000C5C99" w:rsidRDefault="00985658" w:rsidP="00AA628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372D6EF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A722" w14:textId="46E098F2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F0F" w14:textId="153B6C2E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4.актуализация плана мероприятий («дорожной карты») по развитию конкуренции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13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D7C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928" w14:textId="069C786C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актуализирован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мероприятий («дорожная карта») по содействию развитию конкуренции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на 2022-2025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7CB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A94" w14:textId="0C86ACDC" w:rsidR="00985658" w:rsidRPr="000C5C99" w:rsidRDefault="00AA6287" w:rsidP="007A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iCs/>
                <w:sz w:val="24"/>
              </w:rPr>
              <w:t xml:space="preserve">    </w:t>
            </w:r>
            <w:r w:rsidR="00985658" w:rsidRPr="000C5C99">
              <w:rPr>
                <w:rFonts w:ascii="Times New Roman" w:hAnsi="Times New Roman"/>
                <w:iCs/>
                <w:sz w:val="24"/>
              </w:rPr>
              <w:t xml:space="preserve">В 2023 году план мероприятий </w:t>
            </w:r>
            <w:r w:rsidR="00985658"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(«дорожной карты») по развитию конкуренции актуализирован (</w:t>
            </w:r>
            <w:r w:rsidR="00985658" w:rsidRPr="000C5C99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  <w:r w:rsidR="00985658" w:rsidRPr="000C5C99">
              <w:rPr>
                <w:rFonts w:ascii="Times New Roman" w:hAnsi="Times New Roman"/>
                <w:sz w:val="24"/>
                <w:szCs w:val="24"/>
              </w:rPr>
              <w:t xml:space="preserve"> Администрации Атяшевского муниципального района от 31.08.2023г. №436 </w:t>
            </w:r>
            <w:r w:rsidR="00985658" w:rsidRPr="000C5C9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Атяшевского муниципального района от 18 марта 2022 года №123 «</w:t>
            </w:r>
            <w:r w:rsidR="00985658" w:rsidRPr="000C5C9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Об утверждении плана мероприятий </w:t>
            </w:r>
            <w:r w:rsidR="00985658" w:rsidRPr="000C5C99">
              <w:rPr>
                <w:rStyle w:val="FontStyle18"/>
                <w:sz w:val="24"/>
                <w:szCs w:val="24"/>
              </w:rPr>
              <w:t>(«дорожной карты») по содействию развития конкуренции в Атяшевском муниципальном районе на 2022-2025 годы</w:t>
            </w:r>
            <w:r w:rsidR="00985658" w:rsidRPr="000C5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73FA" w:rsidRPr="000C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AE76F" w14:textId="77777777" w:rsidR="00985658" w:rsidRPr="000C5C99" w:rsidRDefault="00985658" w:rsidP="007A73FA">
            <w:pPr>
              <w:jc w:val="center"/>
              <w:rPr>
                <w:b/>
                <w:sz w:val="28"/>
                <w:szCs w:val="28"/>
              </w:rPr>
            </w:pPr>
          </w:p>
          <w:p w14:paraId="597E18D2" w14:textId="4DFD54BB" w:rsidR="00985658" w:rsidRPr="000C5C99" w:rsidRDefault="00985658" w:rsidP="007A73FA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5F96CC6E" w14:textId="01B94879" w:rsidR="00985658" w:rsidRPr="000C5C99" w:rsidRDefault="00985658" w:rsidP="007A73F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48A4A630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FA2" w14:textId="012EA0FB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7633" w14:textId="18BB70CD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5.формирование реестра хозяйствующих субъектов, доля участия Республики Мордовия или муниципального образования в которых составляет 50 и более процентов;</w:t>
            </w:r>
          </w:p>
          <w:p w14:paraId="5435B8D9" w14:textId="46C348D6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деятельности хозяйствующих субъектов, содержащихся в реестре, в том числе доли занимаемого товарного рынка каждого такого хозяйствующего субъекта, в соответствующих сферах деятельности;</w:t>
            </w:r>
          </w:p>
          <w:p w14:paraId="5E09BC27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информации в Минэкономики Республики Мордовия</w:t>
            </w:r>
          </w:p>
          <w:p w14:paraId="0526B130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E4D1F0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313CE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BDEDB" w14:textId="6E8A0742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55F85" w14:textId="406E4490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491A95" w14:textId="4C8DB0E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86189" w14:textId="0C52B9E3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1E958" w14:textId="3051B16E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0A858" w14:textId="1F171A94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354BD" w14:textId="01B6C09D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7F45E" w14:textId="5B368FDE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A20B2" w14:textId="6C053FD4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E88D3" w14:textId="4B83D434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70A8A8" w14:textId="4C02FFBC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19ACCF" w14:textId="36074F0D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074FF" w14:textId="62453B38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DB25B" w14:textId="63B00CD2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E8C43B" w14:textId="43BCF382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6A79B" w14:textId="3FE8B5EF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985662" w14:textId="3836CF29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61E67" w14:textId="4AB92C56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6ADB1" w14:textId="78A23FF5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C7FFC" w14:textId="5A46A243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BDBA0" w14:textId="41B5698F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F6405" w14:textId="68CD022F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D9B445" w14:textId="09E583D3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EF770" w14:textId="04676FF6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3EF5E7" w14:textId="7D6C67F8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D991E" w14:textId="4A47EFD6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8B9B6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8339F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94B2B" w14:textId="7777777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8B70F" w14:textId="63F59519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F0D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7ED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773" w14:textId="77777777" w:rsidR="00AA6287" w:rsidRPr="000C5C99" w:rsidRDefault="00AA6287" w:rsidP="00AA6287">
            <w:pPr>
              <w:pStyle w:val="afb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сформирован реестр 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хозяйствующих субъектов, доля участия Республики Мордовия или муниципального образования в которых составляет 50 и более процентов</w:t>
            </w:r>
          </w:p>
          <w:p w14:paraId="7BBA1E99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6C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30E1" w14:textId="65E0D960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Реестр хозяйствующих субъектов, доля участия Республики Мордовия или муниципального образования в которых составляет 50 и более процентов, сформирован;</w:t>
            </w:r>
          </w:p>
          <w:p w14:paraId="720B1043" w14:textId="1227D5F7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анализ деятельности хозяйствующих субъектов, содержащихся в реестре, в том числе доли занимаемого товарного рынка каждого такого хозяйствующего субъекта, в соответствующих сферах деятельности;</w:t>
            </w:r>
          </w:p>
          <w:p w14:paraId="2D7BC317" w14:textId="7767EF44" w:rsidR="00AA6287" w:rsidRPr="000C5C99" w:rsidRDefault="00AA6287" w:rsidP="00AA62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направлена информация в Минэкономики Республики Мордовия и размещена на официальном сайте органов местного самоуправления Атяшевского муниципального района.</w:t>
            </w:r>
          </w:p>
          <w:p w14:paraId="3C20929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28CEC516" w14:textId="77777777" w:rsidTr="00CD2DEF">
        <w:trPr>
          <w:trHeight w:val="198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EB91C" w14:textId="049D7FD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3CE2B" w14:textId="17DB8CB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6.проведение мониторинга: </w:t>
            </w:r>
          </w:p>
          <w:p w14:paraId="55B15E1B" w14:textId="5B492FD6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 (с учетом динамики) на  товары, входящие в перечень отдельных видов социально значимых продовольственных товаров  первой необходимости, в отношении которых могут устанавливаться предельно допустимые розничные цены,  утвержденный постановлением  Правительства Российской Федерации от 15 июля 2010 г. №530 «Об утверждении Правил установления предельно допустимых розничных цен 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(например, изменение стоимости топлива, электрической энергии, основного сырья в пищевом производстве, аренды и т.п.);</w:t>
            </w:r>
          </w:p>
          <w:p w14:paraId="2A025401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04F1A" w14:textId="354093B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CBEC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FC084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97B32" w14:textId="400355C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ежегодно организовано проведение мониторингов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7EEBB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78F7E44" w14:textId="5963BF00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 В течении 202</w:t>
            </w:r>
            <w:r w:rsidR="007A73FA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года  еженедельно по вторникам, управлением экономического анализа и прогнозирования района проводился мониторинг цен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учетом динамики) на  товары, входящие в перечень отдельных видов социально значимых продовольственных товаров  первой необходимости, в отношении которых могут устанавливаться предельно допустимые розничные цены,  утвержденный постановлением  Правительства Российской Федерации от 15 июля 2010 г. №530 «Об утверждении Правил установления предельно допустимых розничных цен 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вознаграждения".</w:t>
            </w:r>
          </w:p>
          <w:p w14:paraId="5C22A50E" w14:textId="61645FCA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По итогам мониторинга в течении года в неделю раз по вторникам, готовилась аналитическая справка Главе района.</w:t>
            </w:r>
          </w:p>
          <w:p w14:paraId="2EBF7F10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DD0CBA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8B780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09CB2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6E01CB" w14:textId="62BBC5D0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098F3" w14:textId="24187AB2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7BF07" w14:textId="41D84A82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F2456" w14:textId="5711B92E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9ED8E" w14:textId="440F346F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 проводились рейды на предмет необоснованного роста цен по магазинам индивидуальных предпринимателей на отдельные виды социально значимых продовольственных товаров  первой необходимости.</w:t>
            </w:r>
          </w:p>
          <w:p w14:paraId="61B9B73C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6FD82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5C2A0" w14:textId="77777777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E2CEF" w14:textId="7EC64E97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6287" w:rsidRPr="000C5C99" w14:paraId="2961C41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B894" w14:textId="6E88C25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FE7" w14:textId="33E5AD5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7.обеспечение организации и функционирования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27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96B8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D720" w14:textId="4E8A1075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снижено количество нарушений антимонопольного законодательства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CEF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2E4A" w14:textId="648B63B4" w:rsidR="00AA6287" w:rsidRPr="000C5C99" w:rsidRDefault="00AA6287" w:rsidP="007A73FA">
            <w:pPr>
              <w:shd w:val="clear" w:color="auto" w:fill="FFFFFF"/>
              <w:jc w:val="both"/>
              <w:textAlignment w:val="baseline"/>
            </w:pPr>
            <w:r w:rsidRPr="000C5C99">
              <w:rPr>
                <w:rFonts w:ascii="Times New Roman" w:hAnsi="Times New Roman"/>
                <w:iCs/>
                <w:sz w:val="24"/>
              </w:rPr>
              <w:t xml:space="preserve">    </w:t>
            </w:r>
          </w:p>
          <w:p w14:paraId="5D843548" w14:textId="35D40E7E" w:rsidR="007A73FA" w:rsidRPr="000C5C99" w:rsidRDefault="00AA6287" w:rsidP="007A73FA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0C5C99">
              <w:t xml:space="preserve"> </w:t>
            </w:r>
            <w:r w:rsidR="007A73FA" w:rsidRPr="000C5C99">
              <w:rPr>
                <w:rFonts w:ascii="Times New Roman" w:hAnsi="Times New Roman"/>
                <w:iCs/>
                <w:sz w:val="24"/>
              </w:rPr>
              <w:t xml:space="preserve">На официальном сайте органов местного самоуправления  Администрации Атяшевского  муниципального района имеется отдельный раздел «Антимонопольный комплаенс», где  размещена </w:t>
            </w:r>
            <w:r w:rsidR="007A73FA" w:rsidRPr="000C5C99">
              <w:rPr>
                <w:rFonts w:ascii="Times New Roman" w:hAnsi="Times New Roman"/>
                <w:sz w:val="24"/>
              </w:rPr>
              <w:t>информация о функционировании системы внутреннего обеспечения соответствия требованиям антимонопольного законодательства (антимонопольного комплаенса),  в том числе нормативных правовых актов об утверждении: карты комплаенс-рисков,</w:t>
            </w:r>
            <w:r w:rsidR="007A73FA" w:rsidRPr="000C5C99">
              <w:t xml:space="preserve"> </w:t>
            </w:r>
            <w:r w:rsidR="007A73FA" w:rsidRPr="000C5C99">
              <w:rPr>
                <w:rFonts w:ascii="Times New Roman" w:hAnsi="Times New Roman"/>
                <w:sz w:val="24"/>
              </w:rPr>
              <w:t>плана мероприятий («дорожной карты») по снижению комплаенс-рисков,</w:t>
            </w:r>
            <w:r w:rsidR="007A73FA" w:rsidRPr="000C5C99">
              <w:t xml:space="preserve"> </w:t>
            </w:r>
            <w:r w:rsidR="007A73FA" w:rsidRPr="000C5C99">
              <w:rPr>
                <w:rFonts w:ascii="Times New Roman" w:hAnsi="Times New Roman"/>
                <w:sz w:val="24"/>
              </w:rPr>
              <w:t>показателей эффективности антимонопольного комплаенса.</w:t>
            </w:r>
          </w:p>
          <w:p w14:paraId="77664DF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Размещенная информация систематизирована по годам.</w:t>
            </w:r>
          </w:p>
          <w:p w14:paraId="131F0DD1" w14:textId="0E01F93C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sz w:val="24"/>
              </w:rPr>
              <w:t>Нарушений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антимонопольного законодательства в 2022 году не было.</w:t>
            </w:r>
          </w:p>
        </w:tc>
      </w:tr>
      <w:tr w:rsidR="00AA6287" w:rsidRPr="000C5C99" w14:paraId="74C38D74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469F" w14:textId="4F802EB9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4E5" w14:textId="47E2FFE6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8.проведение обучающих мероприятий и тренингов для сотрудников органов местного самоуправления Атяшевского муниципального района по вопросам содействия развитию конкуренции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EEC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F2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9FA" w14:textId="52BE4DF8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организованы и проведены обучающие мероприятия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5BC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5F1" w14:textId="0C19A308" w:rsidR="00AA6287" w:rsidRPr="000C5C99" w:rsidRDefault="00AA6287" w:rsidP="007A73FA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7A73FA" w:rsidRPr="000C5C99">
              <w:rPr>
                <w:rFonts w:ascii="Times New Roman" w:hAnsi="Times New Roman"/>
                <w:sz w:val="24"/>
                <w:szCs w:val="24"/>
                <w:lang w:eastAsia="x-none"/>
              </w:rPr>
              <w:t>В 16 августа 2023 года в актовом зале Администрации Атяшевского муниципального района для руководителей, специалистов администраций, представителей организаций и предприятий проведен  семинар по содействию развитию конкуренции в Республике Мордовия и в частности в Атяшевском муниципальном районе (количество обученных 65 человек).</w:t>
            </w:r>
            <w:r w:rsidR="007A73FA" w:rsidRPr="000C5C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A6287" w:rsidRPr="000C5C99" w14:paraId="5ABF8521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901B" w14:textId="5D270F5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7AF" w14:textId="08C328CD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9.подготовка информационно-аналитических материалов по вопросам состояния и развития конкуренции в Атяшевском муниципальном районе, в том числе:</w:t>
            </w:r>
          </w:p>
          <w:p w14:paraId="35A3241E" w14:textId="54934592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ежегодного доклада о состоянии и развитии конкурентной среды  в Атяшевском муниципальном районе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865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8E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F94" w14:textId="43BF9952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материалы подготовлены и направлены в установленные сроки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151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FB3" w14:textId="7894709C" w:rsidR="00AA6287" w:rsidRPr="000C5C99" w:rsidRDefault="00AA6287" w:rsidP="00AA62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99">
              <w:rPr>
                <w:rFonts w:ascii="Times New Roman" w:hAnsi="Times New Roman"/>
                <w:sz w:val="24"/>
              </w:rPr>
              <w:t xml:space="preserve">    В течении 202</w:t>
            </w:r>
            <w:r w:rsidR="007A73FA" w:rsidRPr="000C5C99">
              <w:rPr>
                <w:rFonts w:ascii="Times New Roman" w:hAnsi="Times New Roman"/>
                <w:sz w:val="24"/>
              </w:rPr>
              <w:t>3</w:t>
            </w:r>
            <w:r w:rsidRPr="000C5C99">
              <w:rPr>
                <w:rFonts w:ascii="Times New Roman" w:hAnsi="Times New Roman"/>
                <w:sz w:val="24"/>
              </w:rPr>
              <w:t xml:space="preserve"> года, не реже 1 раз в квартал  готовился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материал по вопросам состояния и развития конкуренции в Атяшевском муниципальном районе.</w:t>
            </w:r>
          </w:p>
          <w:p w14:paraId="6A8DBE04" w14:textId="7CACB311" w:rsidR="00AA6287" w:rsidRPr="000C5C99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 итогам 202</w:t>
            </w:r>
            <w:r w:rsidR="007A73FA"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готовится ежегодный доклад о состоянии и развитии конкурентной среды  в Атяшевском муниципальном районе. </w:t>
            </w:r>
          </w:p>
        </w:tc>
      </w:tr>
      <w:tr w:rsidR="00AA6287" w14:paraId="78174839" w14:textId="77777777" w:rsidTr="00CD2DEF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F7D" w14:textId="30E0D971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827B" w14:textId="38B7ECCF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10.обеспечение исполнения мероприятий, оказывающих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влияние на состояние конкуренции,  предусмотренных 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Планом мероприятий («дорожн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</w:t>
            </w:r>
            <w:r w:rsidRPr="000C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C5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 по содействию развитию конкуренции в на 2022-2025 годы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5D4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3FC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2657" w14:textId="57D33E5B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обеспечено исполнение </w:t>
            </w: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F7F" w14:textId="77777777" w:rsidR="00AA6287" w:rsidRPr="000C5C99" w:rsidRDefault="00AA6287" w:rsidP="00AA62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772" w14:textId="2BA2BC5B" w:rsidR="00AA6287" w:rsidRPr="00A3794D" w:rsidRDefault="00AA6287" w:rsidP="00AA6287">
            <w:pPr>
              <w:jc w:val="both"/>
              <w:rPr>
                <w:rFonts w:ascii="Times New Roman" w:hAnsi="Times New Roman"/>
                <w:sz w:val="24"/>
              </w:rPr>
            </w:pPr>
            <w:r w:rsidRPr="000C5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Материалы подготовлены и направлены в установленные сроки.</w:t>
            </w:r>
          </w:p>
        </w:tc>
      </w:tr>
    </w:tbl>
    <w:p w14:paraId="3BEC54F9" w14:textId="7484B483" w:rsidR="00EE7552" w:rsidRDefault="00EE7552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0E0C03" w14:textId="0FEFA3D6" w:rsidR="00EE7552" w:rsidRDefault="00EE7552" w:rsidP="00EE75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6D0CED" w14:textId="77777777" w:rsidR="00EE7552" w:rsidRPr="00EE7552" w:rsidRDefault="00EE7552" w:rsidP="00EE755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1FA55E" w14:textId="77777777" w:rsidR="006E03A1" w:rsidRDefault="00FA6FC2">
      <w:pPr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6E03A1" w:rsidSect="009B0A53">
      <w:headerReference w:type="default" r:id="rId9"/>
      <w:headerReference w:type="first" r:id="rId10"/>
      <w:type w:val="continuous"/>
      <w:pgSz w:w="16838" w:h="11906" w:orient="landscape"/>
      <w:pgMar w:top="677" w:right="678" w:bottom="850" w:left="709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A315" w14:textId="77777777" w:rsidR="009B0A53" w:rsidRDefault="009B0A53">
      <w:r>
        <w:separator/>
      </w:r>
    </w:p>
  </w:endnote>
  <w:endnote w:type="continuationSeparator" w:id="0">
    <w:p w14:paraId="3A79A13C" w14:textId="77777777" w:rsidR="009B0A53" w:rsidRDefault="009B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F973" w14:textId="77777777" w:rsidR="009B0A53" w:rsidRDefault="009B0A53">
      <w:r>
        <w:separator/>
      </w:r>
    </w:p>
  </w:footnote>
  <w:footnote w:type="continuationSeparator" w:id="0">
    <w:p w14:paraId="01EBF3F5" w14:textId="77777777" w:rsidR="009B0A53" w:rsidRDefault="009B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022955"/>
      <w:docPartObj>
        <w:docPartGallery w:val="Page Numbers (Top of Page)"/>
        <w:docPartUnique/>
      </w:docPartObj>
    </w:sdtPr>
    <w:sdtContent>
      <w:p w14:paraId="6166B4DB" w14:textId="058BCC46" w:rsidR="00594259" w:rsidRDefault="00594259">
        <w:pPr>
          <w:pStyle w:val="af4"/>
          <w:jc w:val="right"/>
        </w:pPr>
      </w:p>
      <w:p w14:paraId="3C350F2C" w14:textId="77777777" w:rsidR="00594259" w:rsidRDefault="00000000">
        <w:pPr>
          <w:pStyle w:val="af4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B449" w14:textId="1DD4BE0D" w:rsidR="00594259" w:rsidRDefault="00594259">
    <w:pPr>
      <w:pStyle w:val="af4"/>
      <w:jc w:val="right"/>
    </w:pPr>
  </w:p>
  <w:p w14:paraId="666B47FB" w14:textId="77777777" w:rsidR="004443EA" w:rsidRDefault="004443EA">
    <w:pPr>
      <w:pStyle w:val="af4"/>
      <w:jc w:val="right"/>
    </w:pPr>
  </w:p>
  <w:p w14:paraId="3CB564F1" w14:textId="77777777" w:rsidR="00594259" w:rsidRDefault="0059425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35D"/>
    <w:multiLevelType w:val="hybridMultilevel"/>
    <w:tmpl w:val="FA702100"/>
    <w:lvl w:ilvl="0" w:tplc="DE4248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ADF"/>
    <w:multiLevelType w:val="hybridMultilevel"/>
    <w:tmpl w:val="F2EAC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13FF4"/>
    <w:multiLevelType w:val="hybridMultilevel"/>
    <w:tmpl w:val="CB5A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01F3"/>
    <w:multiLevelType w:val="multilevel"/>
    <w:tmpl w:val="0444E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4746CE"/>
    <w:multiLevelType w:val="multilevel"/>
    <w:tmpl w:val="12A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52477"/>
    <w:multiLevelType w:val="hybridMultilevel"/>
    <w:tmpl w:val="4258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34749"/>
    <w:multiLevelType w:val="multilevel"/>
    <w:tmpl w:val="E646A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D4AA7"/>
    <w:multiLevelType w:val="hybridMultilevel"/>
    <w:tmpl w:val="8F3A187C"/>
    <w:lvl w:ilvl="0" w:tplc="92B0E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C0188"/>
    <w:multiLevelType w:val="hybridMultilevel"/>
    <w:tmpl w:val="C62A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35953"/>
    <w:multiLevelType w:val="multilevel"/>
    <w:tmpl w:val="2B781F76"/>
    <w:lvl w:ilvl="0">
      <w:start w:val="1"/>
      <w:numFmt w:val="upperRoman"/>
      <w:lvlText w:val="%1."/>
      <w:lvlJc w:val="left"/>
      <w:pPr>
        <w:ind w:left="6533" w:hanging="72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6BD47C08"/>
    <w:multiLevelType w:val="hybridMultilevel"/>
    <w:tmpl w:val="594AD73A"/>
    <w:lvl w:ilvl="0" w:tplc="6B40D9AE">
      <w:start w:val="1"/>
      <w:numFmt w:val="decimal"/>
      <w:lvlText w:val="%1."/>
      <w:lvlJc w:val="left"/>
      <w:pPr>
        <w:ind w:left="1164" w:hanging="44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533106">
    <w:abstractNumId w:val="9"/>
  </w:num>
  <w:num w:numId="2" w16cid:durableId="1468015537">
    <w:abstractNumId w:val="3"/>
  </w:num>
  <w:num w:numId="3" w16cid:durableId="778454455">
    <w:abstractNumId w:val="7"/>
  </w:num>
  <w:num w:numId="4" w16cid:durableId="2031638011">
    <w:abstractNumId w:val="10"/>
  </w:num>
  <w:num w:numId="5" w16cid:durableId="2882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01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0631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900445">
    <w:abstractNumId w:val="0"/>
  </w:num>
  <w:num w:numId="9" w16cid:durableId="868838793">
    <w:abstractNumId w:val="8"/>
  </w:num>
  <w:num w:numId="10" w16cid:durableId="1188832418">
    <w:abstractNumId w:val="4"/>
  </w:num>
  <w:num w:numId="11" w16cid:durableId="500853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A1"/>
    <w:rsid w:val="00002E02"/>
    <w:rsid w:val="0000404C"/>
    <w:rsid w:val="00011C53"/>
    <w:rsid w:val="000131DD"/>
    <w:rsid w:val="00025985"/>
    <w:rsid w:val="00037F7A"/>
    <w:rsid w:val="00041144"/>
    <w:rsid w:val="00045FDC"/>
    <w:rsid w:val="0007248D"/>
    <w:rsid w:val="000737DF"/>
    <w:rsid w:val="00077125"/>
    <w:rsid w:val="000939B6"/>
    <w:rsid w:val="00094374"/>
    <w:rsid w:val="0009550A"/>
    <w:rsid w:val="000A06D5"/>
    <w:rsid w:val="000A0E5B"/>
    <w:rsid w:val="000A3505"/>
    <w:rsid w:val="000A7086"/>
    <w:rsid w:val="000B4486"/>
    <w:rsid w:val="000B58BE"/>
    <w:rsid w:val="000C221A"/>
    <w:rsid w:val="000C5C99"/>
    <w:rsid w:val="000D1822"/>
    <w:rsid w:val="000D6184"/>
    <w:rsid w:val="000D7BE5"/>
    <w:rsid w:val="000E3FFB"/>
    <w:rsid w:val="000E7B1F"/>
    <w:rsid w:val="000F2A18"/>
    <w:rsid w:val="000F3131"/>
    <w:rsid w:val="000F4E0B"/>
    <w:rsid w:val="001070C6"/>
    <w:rsid w:val="0011263E"/>
    <w:rsid w:val="00115E4C"/>
    <w:rsid w:val="00115FD0"/>
    <w:rsid w:val="00117DC0"/>
    <w:rsid w:val="00117F8F"/>
    <w:rsid w:val="00120011"/>
    <w:rsid w:val="001208E0"/>
    <w:rsid w:val="0012286A"/>
    <w:rsid w:val="00123A8A"/>
    <w:rsid w:val="00126DA4"/>
    <w:rsid w:val="0014231E"/>
    <w:rsid w:val="001448F1"/>
    <w:rsid w:val="00155FF3"/>
    <w:rsid w:val="001602F3"/>
    <w:rsid w:val="00162D6D"/>
    <w:rsid w:val="00163472"/>
    <w:rsid w:val="00170A88"/>
    <w:rsid w:val="00177D1D"/>
    <w:rsid w:val="00185D8F"/>
    <w:rsid w:val="00190AC7"/>
    <w:rsid w:val="0019193B"/>
    <w:rsid w:val="001A2880"/>
    <w:rsid w:val="001A6EF4"/>
    <w:rsid w:val="001A7BD8"/>
    <w:rsid w:val="001B63C6"/>
    <w:rsid w:val="001C1C8D"/>
    <w:rsid w:val="001D66E9"/>
    <w:rsid w:val="001D77D8"/>
    <w:rsid w:val="00202FA7"/>
    <w:rsid w:val="00206077"/>
    <w:rsid w:val="00216A6C"/>
    <w:rsid w:val="0022394A"/>
    <w:rsid w:val="00226F38"/>
    <w:rsid w:val="00240269"/>
    <w:rsid w:val="0024135C"/>
    <w:rsid w:val="00241749"/>
    <w:rsid w:val="0024376F"/>
    <w:rsid w:val="00243B88"/>
    <w:rsid w:val="00252FB8"/>
    <w:rsid w:val="00263CF4"/>
    <w:rsid w:val="00272C5C"/>
    <w:rsid w:val="00272F14"/>
    <w:rsid w:val="002753A1"/>
    <w:rsid w:val="00275904"/>
    <w:rsid w:val="00284AA3"/>
    <w:rsid w:val="00287A8A"/>
    <w:rsid w:val="00291B44"/>
    <w:rsid w:val="002A0964"/>
    <w:rsid w:val="002B3495"/>
    <w:rsid w:val="002C13EF"/>
    <w:rsid w:val="002C7F8C"/>
    <w:rsid w:val="002D260F"/>
    <w:rsid w:val="002E2EE1"/>
    <w:rsid w:val="002F2CA3"/>
    <w:rsid w:val="002F4A07"/>
    <w:rsid w:val="00307DA2"/>
    <w:rsid w:val="00314076"/>
    <w:rsid w:val="00314625"/>
    <w:rsid w:val="00316F86"/>
    <w:rsid w:val="00320463"/>
    <w:rsid w:val="003209B3"/>
    <w:rsid w:val="0032256A"/>
    <w:rsid w:val="0033270E"/>
    <w:rsid w:val="00336087"/>
    <w:rsid w:val="003366C2"/>
    <w:rsid w:val="00337475"/>
    <w:rsid w:val="00340623"/>
    <w:rsid w:val="003523CB"/>
    <w:rsid w:val="0036005C"/>
    <w:rsid w:val="00372E23"/>
    <w:rsid w:val="003858C0"/>
    <w:rsid w:val="003952A7"/>
    <w:rsid w:val="003B1950"/>
    <w:rsid w:val="003B5D89"/>
    <w:rsid w:val="003C007D"/>
    <w:rsid w:val="003C0162"/>
    <w:rsid w:val="003C6984"/>
    <w:rsid w:val="003D2723"/>
    <w:rsid w:val="003D2987"/>
    <w:rsid w:val="003D7618"/>
    <w:rsid w:val="003E19EE"/>
    <w:rsid w:val="003E723B"/>
    <w:rsid w:val="003F2F3E"/>
    <w:rsid w:val="004067BA"/>
    <w:rsid w:val="00414E2B"/>
    <w:rsid w:val="00415C96"/>
    <w:rsid w:val="004177CE"/>
    <w:rsid w:val="004211F9"/>
    <w:rsid w:val="004443EA"/>
    <w:rsid w:val="004538AA"/>
    <w:rsid w:val="004607C0"/>
    <w:rsid w:val="00462970"/>
    <w:rsid w:val="004732D2"/>
    <w:rsid w:val="00473A7C"/>
    <w:rsid w:val="00485140"/>
    <w:rsid w:val="0049163D"/>
    <w:rsid w:val="004A4A63"/>
    <w:rsid w:val="004B6ACA"/>
    <w:rsid w:val="004D0305"/>
    <w:rsid w:val="004D3428"/>
    <w:rsid w:val="004D4811"/>
    <w:rsid w:val="004D6847"/>
    <w:rsid w:val="004E32C0"/>
    <w:rsid w:val="004E437E"/>
    <w:rsid w:val="004E57A0"/>
    <w:rsid w:val="004F4F13"/>
    <w:rsid w:val="005012BA"/>
    <w:rsid w:val="00505C09"/>
    <w:rsid w:val="00506159"/>
    <w:rsid w:val="00506FFE"/>
    <w:rsid w:val="00513C0B"/>
    <w:rsid w:val="0052144D"/>
    <w:rsid w:val="00531274"/>
    <w:rsid w:val="00532DC7"/>
    <w:rsid w:val="00541579"/>
    <w:rsid w:val="00544787"/>
    <w:rsid w:val="005527DE"/>
    <w:rsid w:val="0057061E"/>
    <w:rsid w:val="005714EB"/>
    <w:rsid w:val="00571BAB"/>
    <w:rsid w:val="0057423A"/>
    <w:rsid w:val="00575CD7"/>
    <w:rsid w:val="00581807"/>
    <w:rsid w:val="00585077"/>
    <w:rsid w:val="00594259"/>
    <w:rsid w:val="005A064B"/>
    <w:rsid w:val="005A1B46"/>
    <w:rsid w:val="005B62F6"/>
    <w:rsid w:val="005C4F82"/>
    <w:rsid w:val="005C500D"/>
    <w:rsid w:val="005C677B"/>
    <w:rsid w:val="005D337C"/>
    <w:rsid w:val="005D407E"/>
    <w:rsid w:val="005E5597"/>
    <w:rsid w:val="005F045B"/>
    <w:rsid w:val="005F123A"/>
    <w:rsid w:val="005F22CF"/>
    <w:rsid w:val="005F25DE"/>
    <w:rsid w:val="005F35BE"/>
    <w:rsid w:val="005F688D"/>
    <w:rsid w:val="005F77A8"/>
    <w:rsid w:val="006049BA"/>
    <w:rsid w:val="00604E62"/>
    <w:rsid w:val="00613183"/>
    <w:rsid w:val="00613DEF"/>
    <w:rsid w:val="00622AA3"/>
    <w:rsid w:val="00636ED1"/>
    <w:rsid w:val="006404C3"/>
    <w:rsid w:val="006530DA"/>
    <w:rsid w:val="00660ECE"/>
    <w:rsid w:val="0066682A"/>
    <w:rsid w:val="00672CA3"/>
    <w:rsid w:val="00673484"/>
    <w:rsid w:val="00673F2C"/>
    <w:rsid w:val="00687B61"/>
    <w:rsid w:val="00697F0D"/>
    <w:rsid w:val="006A0846"/>
    <w:rsid w:val="006A414D"/>
    <w:rsid w:val="006A45ED"/>
    <w:rsid w:val="006B35E4"/>
    <w:rsid w:val="006C4997"/>
    <w:rsid w:val="006C65BE"/>
    <w:rsid w:val="006C6CFD"/>
    <w:rsid w:val="006C6D80"/>
    <w:rsid w:val="006C72D9"/>
    <w:rsid w:val="006D63DC"/>
    <w:rsid w:val="006E02FC"/>
    <w:rsid w:val="006E03A1"/>
    <w:rsid w:val="006E3758"/>
    <w:rsid w:val="006E6E23"/>
    <w:rsid w:val="006F6162"/>
    <w:rsid w:val="006F6443"/>
    <w:rsid w:val="0070009E"/>
    <w:rsid w:val="00704E2B"/>
    <w:rsid w:val="00704EE8"/>
    <w:rsid w:val="00707554"/>
    <w:rsid w:val="007359DE"/>
    <w:rsid w:val="00736695"/>
    <w:rsid w:val="007366D6"/>
    <w:rsid w:val="00746E86"/>
    <w:rsid w:val="00752860"/>
    <w:rsid w:val="00753BA1"/>
    <w:rsid w:val="0075480C"/>
    <w:rsid w:val="00755ECB"/>
    <w:rsid w:val="00761DCF"/>
    <w:rsid w:val="0076647E"/>
    <w:rsid w:val="007908E7"/>
    <w:rsid w:val="00790AE1"/>
    <w:rsid w:val="00791A02"/>
    <w:rsid w:val="007943B3"/>
    <w:rsid w:val="007A73FA"/>
    <w:rsid w:val="007B6D4C"/>
    <w:rsid w:val="007C1CD0"/>
    <w:rsid w:val="007C44D1"/>
    <w:rsid w:val="007C6BF0"/>
    <w:rsid w:val="007C7E14"/>
    <w:rsid w:val="007D0017"/>
    <w:rsid w:val="007D3DA9"/>
    <w:rsid w:val="007D51AA"/>
    <w:rsid w:val="007E5C6B"/>
    <w:rsid w:val="007F02C4"/>
    <w:rsid w:val="007F4060"/>
    <w:rsid w:val="007F4FDC"/>
    <w:rsid w:val="007F5D40"/>
    <w:rsid w:val="00800D89"/>
    <w:rsid w:val="00801173"/>
    <w:rsid w:val="00803134"/>
    <w:rsid w:val="00804528"/>
    <w:rsid w:val="00806FCF"/>
    <w:rsid w:val="00834143"/>
    <w:rsid w:val="00846077"/>
    <w:rsid w:val="00851C05"/>
    <w:rsid w:val="00855741"/>
    <w:rsid w:val="008572E8"/>
    <w:rsid w:val="00866607"/>
    <w:rsid w:val="00870A8F"/>
    <w:rsid w:val="00876A9F"/>
    <w:rsid w:val="00880342"/>
    <w:rsid w:val="00895CA3"/>
    <w:rsid w:val="00895DCC"/>
    <w:rsid w:val="008A1FF7"/>
    <w:rsid w:val="008A6B82"/>
    <w:rsid w:val="008B092C"/>
    <w:rsid w:val="008B2601"/>
    <w:rsid w:val="008B3126"/>
    <w:rsid w:val="008C5227"/>
    <w:rsid w:val="008C7C14"/>
    <w:rsid w:val="008E0B76"/>
    <w:rsid w:val="008E677E"/>
    <w:rsid w:val="008E7301"/>
    <w:rsid w:val="008F401A"/>
    <w:rsid w:val="008F635A"/>
    <w:rsid w:val="008F7E9C"/>
    <w:rsid w:val="00923A4A"/>
    <w:rsid w:val="00935389"/>
    <w:rsid w:val="0093751C"/>
    <w:rsid w:val="00940196"/>
    <w:rsid w:val="009552BC"/>
    <w:rsid w:val="00957103"/>
    <w:rsid w:val="009671A3"/>
    <w:rsid w:val="00972BA4"/>
    <w:rsid w:val="00973C70"/>
    <w:rsid w:val="009776BB"/>
    <w:rsid w:val="00985658"/>
    <w:rsid w:val="00994391"/>
    <w:rsid w:val="00997A60"/>
    <w:rsid w:val="009A3419"/>
    <w:rsid w:val="009A6B97"/>
    <w:rsid w:val="009A6EDB"/>
    <w:rsid w:val="009B0A53"/>
    <w:rsid w:val="009B186A"/>
    <w:rsid w:val="009B545F"/>
    <w:rsid w:val="009C098A"/>
    <w:rsid w:val="009C0B7E"/>
    <w:rsid w:val="009D578C"/>
    <w:rsid w:val="009D5EE8"/>
    <w:rsid w:val="009E3A17"/>
    <w:rsid w:val="009F4E10"/>
    <w:rsid w:val="00A04A2F"/>
    <w:rsid w:val="00A075DB"/>
    <w:rsid w:val="00A34DFE"/>
    <w:rsid w:val="00A3698B"/>
    <w:rsid w:val="00A3794D"/>
    <w:rsid w:val="00A426C2"/>
    <w:rsid w:val="00A5110A"/>
    <w:rsid w:val="00A5169E"/>
    <w:rsid w:val="00A538F1"/>
    <w:rsid w:val="00A6165D"/>
    <w:rsid w:val="00A657B0"/>
    <w:rsid w:val="00A658D4"/>
    <w:rsid w:val="00A66461"/>
    <w:rsid w:val="00A67C87"/>
    <w:rsid w:val="00A714B4"/>
    <w:rsid w:val="00A73EED"/>
    <w:rsid w:val="00A74036"/>
    <w:rsid w:val="00A84AB9"/>
    <w:rsid w:val="00A85D77"/>
    <w:rsid w:val="00A85FBF"/>
    <w:rsid w:val="00A86E8B"/>
    <w:rsid w:val="00A90F01"/>
    <w:rsid w:val="00A91673"/>
    <w:rsid w:val="00A97DC4"/>
    <w:rsid w:val="00AA22B4"/>
    <w:rsid w:val="00AA47AF"/>
    <w:rsid w:val="00AA500A"/>
    <w:rsid w:val="00AA5531"/>
    <w:rsid w:val="00AA6287"/>
    <w:rsid w:val="00AA6CB4"/>
    <w:rsid w:val="00AB30EE"/>
    <w:rsid w:val="00AB6C4E"/>
    <w:rsid w:val="00AC771C"/>
    <w:rsid w:val="00AE2A0C"/>
    <w:rsid w:val="00AE66E8"/>
    <w:rsid w:val="00AE6996"/>
    <w:rsid w:val="00AF541B"/>
    <w:rsid w:val="00AF6C86"/>
    <w:rsid w:val="00B22758"/>
    <w:rsid w:val="00B23DD7"/>
    <w:rsid w:val="00B307F7"/>
    <w:rsid w:val="00B32B5E"/>
    <w:rsid w:val="00B4270B"/>
    <w:rsid w:val="00B47140"/>
    <w:rsid w:val="00B5062B"/>
    <w:rsid w:val="00B51673"/>
    <w:rsid w:val="00B56DFC"/>
    <w:rsid w:val="00B83830"/>
    <w:rsid w:val="00B90210"/>
    <w:rsid w:val="00B954AD"/>
    <w:rsid w:val="00B97D5D"/>
    <w:rsid w:val="00BA2AB9"/>
    <w:rsid w:val="00BA3B1C"/>
    <w:rsid w:val="00BA5B84"/>
    <w:rsid w:val="00BA673C"/>
    <w:rsid w:val="00BA7058"/>
    <w:rsid w:val="00BB42CA"/>
    <w:rsid w:val="00BC1691"/>
    <w:rsid w:val="00BC42F6"/>
    <w:rsid w:val="00BE40B9"/>
    <w:rsid w:val="00BE6465"/>
    <w:rsid w:val="00BF0FC1"/>
    <w:rsid w:val="00BF557B"/>
    <w:rsid w:val="00BF5B11"/>
    <w:rsid w:val="00C0471D"/>
    <w:rsid w:val="00C22EBC"/>
    <w:rsid w:val="00C26BDA"/>
    <w:rsid w:val="00C309F0"/>
    <w:rsid w:val="00C31623"/>
    <w:rsid w:val="00C52CDD"/>
    <w:rsid w:val="00C53406"/>
    <w:rsid w:val="00C53FBB"/>
    <w:rsid w:val="00C54155"/>
    <w:rsid w:val="00C551BE"/>
    <w:rsid w:val="00C61A81"/>
    <w:rsid w:val="00C6535E"/>
    <w:rsid w:val="00C738C5"/>
    <w:rsid w:val="00C85545"/>
    <w:rsid w:val="00C95A97"/>
    <w:rsid w:val="00C95D4D"/>
    <w:rsid w:val="00C97BE6"/>
    <w:rsid w:val="00CB12A1"/>
    <w:rsid w:val="00CB18E7"/>
    <w:rsid w:val="00CB5EE7"/>
    <w:rsid w:val="00CC5B9C"/>
    <w:rsid w:val="00CC6127"/>
    <w:rsid w:val="00CD2DEF"/>
    <w:rsid w:val="00CF1243"/>
    <w:rsid w:val="00CF3989"/>
    <w:rsid w:val="00CF40D1"/>
    <w:rsid w:val="00D03CF5"/>
    <w:rsid w:val="00D10F69"/>
    <w:rsid w:val="00D205F9"/>
    <w:rsid w:val="00D32965"/>
    <w:rsid w:val="00D54DE9"/>
    <w:rsid w:val="00D56041"/>
    <w:rsid w:val="00D615B4"/>
    <w:rsid w:val="00D725F1"/>
    <w:rsid w:val="00D72CCD"/>
    <w:rsid w:val="00D865A5"/>
    <w:rsid w:val="00D8725F"/>
    <w:rsid w:val="00D87EC9"/>
    <w:rsid w:val="00D969F5"/>
    <w:rsid w:val="00DA1E01"/>
    <w:rsid w:val="00DA5B3A"/>
    <w:rsid w:val="00DA71A3"/>
    <w:rsid w:val="00DB1570"/>
    <w:rsid w:val="00DB4535"/>
    <w:rsid w:val="00DC4171"/>
    <w:rsid w:val="00DD16DF"/>
    <w:rsid w:val="00DD27FE"/>
    <w:rsid w:val="00DE275A"/>
    <w:rsid w:val="00DE3283"/>
    <w:rsid w:val="00DE4D48"/>
    <w:rsid w:val="00DF3164"/>
    <w:rsid w:val="00DF3385"/>
    <w:rsid w:val="00DF76AF"/>
    <w:rsid w:val="00DF7E8D"/>
    <w:rsid w:val="00E03F35"/>
    <w:rsid w:val="00E062AC"/>
    <w:rsid w:val="00E1350F"/>
    <w:rsid w:val="00E16180"/>
    <w:rsid w:val="00E32000"/>
    <w:rsid w:val="00E43F90"/>
    <w:rsid w:val="00E463AC"/>
    <w:rsid w:val="00E51928"/>
    <w:rsid w:val="00E51BC3"/>
    <w:rsid w:val="00E569DB"/>
    <w:rsid w:val="00E74CB4"/>
    <w:rsid w:val="00E81FCB"/>
    <w:rsid w:val="00E85469"/>
    <w:rsid w:val="00EA23F4"/>
    <w:rsid w:val="00EA34FF"/>
    <w:rsid w:val="00EB2588"/>
    <w:rsid w:val="00EC0A5E"/>
    <w:rsid w:val="00EC33F4"/>
    <w:rsid w:val="00ED18A8"/>
    <w:rsid w:val="00ED3419"/>
    <w:rsid w:val="00ED729A"/>
    <w:rsid w:val="00EE4692"/>
    <w:rsid w:val="00EE53DE"/>
    <w:rsid w:val="00EE7552"/>
    <w:rsid w:val="00EF6CE6"/>
    <w:rsid w:val="00EF6CF2"/>
    <w:rsid w:val="00F022C8"/>
    <w:rsid w:val="00F058E3"/>
    <w:rsid w:val="00F11634"/>
    <w:rsid w:val="00F22A6B"/>
    <w:rsid w:val="00F249A6"/>
    <w:rsid w:val="00F30467"/>
    <w:rsid w:val="00F32F7C"/>
    <w:rsid w:val="00F34912"/>
    <w:rsid w:val="00F3559B"/>
    <w:rsid w:val="00F37552"/>
    <w:rsid w:val="00F41447"/>
    <w:rsid w:val="00F5379A"/>
    <w:rsid w:val="00F70B30"/>
    <w:rsid w:val="00F727B5"/>
    <w:rsid w:val="00F7629F"/>
    <w:rsid w:val="00F774A0"/>
    <w:rsid w:val="00F80FBF"/>
    <w:rsid w:val="00F81540"/>
    <w:rsid w:val="00F91E17"/>
    <w:rsid w:val="00F968A3"/>
    <w:rsid w:val="00F96F44"/>
    <w:rsid w:val="00FA3FDB"/>
    <w:rsid w:val="00FA6CCC"/>
    <w:rsid w:val="00FA6FC2"/>
    <w:rsid w:val="00FB5EE2"/>
    <w:rsid w:val="00FB7045"/>
    <w:rsid w:val="00FD1619"/>
    <w:rsid w:val="00FE4266"/>
    <w:rsid w:val="00FE713F"/>
    <w:rsid w:val="00FE74D3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A9B4"/>
  <w15:docId w15:val="{79ADB5FA-2523-458D-AB5E-007F5FA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6B12B9"/>
    <w:pPr>
      <w:widowControl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0">
    <w:name w:val="Заголовок 1 Знак"/>
    <w:basedOn w:val="a0"/>
    <w:link w:val="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link w:val="2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a9">
    <w:name w:val="Без интервала Знак"/>
    <w:uiPriority w:val="1"/>
    <w:qFormat/>
    <w:rsid w:val="00F50E97"/>
    <w:rPr>
      <w:rFonts w:ascii="Calibri" w:eastAsia="Calibri" w:hAnsi="Calibri" w:cs="Times New Roman"/>
      <w:sz w:val="22"/>
    </w:rPr>
  </w:style>
  <w:style w:type="character" w:customStyle="1" w:styleId="color26">
    <w:name w:val="color_26"/>
    <w:basedOn w:val="a0"/>
    <w:qFormat/>
    <w:rsid w:val="007D7ACD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FE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7">
    <w:name w:val="ListLabel 17"/>
    <w:qFormat/>
    <w:rPr>
      <w:b w:val="0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link w:val="ab"/>
    <w:pPr>
      <w:spacing w:after="140" w:line="288" w:lineRule="auto"/>
    </w:p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link w:val="af0"/>
    <w:qFormat/>
    <w:rsid w:val="00647F4F"/>
    <w:pPr>
      <w:spacing w:after="200"/>
      <w:ind w:left="720"/>
      <w:contextualSpacing/>
    </w:pPr>
  </w:style>
  <w:style w:type="paragraph" w:customStyle="1" w:styleId="Default">
    <w:name w:val="Default"/>
    <w:uiPriority w:val="99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alloon Text"/>
    <w:basedOn w:val="a"/>
    <w:unhideWhenUsed/>
    <w:qFormat/>
    <w:rsid w:val="001C4C28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 Знак Знак"/>
    <w:basedOn w:val="a"/>
    <w:link w:val="21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Нормальный (таблица)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uiPriority w:val="99"/>
    <w:qFormat/>
    <w:rsid w:val="000F0D44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uiPriority w:val="99"/>
    <w:unhideWhenUsed/>
    <w:rsid w:val="00B97962"/>
    <w:pPr>
      <w:tabs>
        <w:tab w:val="center" w:pos="4677"/>
        <w:tab w:val="right" w:pos="9355"/>
      </w:tabs>
    </w:pPr>
  </w:style>
  <w:style w:type="paragraph" w:styleId="af5">
    <w:name w:val="footer"/>
    <w:basedOn w:val="a"/>
    <w:unhideWhenUsed/>
    <w:rsid w:val="00B97962"/>
    <w:pPr>
      <w:tabs>
        <w:tab w:val="center" w:pos="4677"/>
        <w:tab w:val="right" w:pos="9355"/>
      </w:tabs>
    </w:pPr>
  </w:style>
  <w:style w:type="paragraph" w:customStyle="1" w:styleId="af6">
    <w:name w:val="Информация об изменениях документа"/>
    <w:basedOn w:val="a"/>
    <w:qFormat/>
    <w:rsid w:val="006B12B9"/>
    <w:pPr>
      <w:widowControl w:val="0"/>
      <w:spacing w:before="75"/>
      <w:ind w:left="170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7">
    <w:name w:val="Normal (Web)"/>
    <w:aliases w:val="Обычный (веб)1,Обычный (веб)1 Знак Знак,Обычный (веб)1 Знак,Обычный (веб) Знак,Обычный (Web) Знак Знак,Обычный (веб) Знак Знак,Обычный (Web) Знак1 Знак,Обычный (Web) Знак Знак Знак,Знак Знак Знак1,Обычный (Web),Обычный (веб) Знак1"/>
    <w:basedOn w:val="a"/>
    <w:link w:val="af8"/>
    <w:uiPriority w:val="99"/>
    <w:qFormat/>
    <w:rsid w:val="006B12B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46E90"/>
    <w:pPr>
      <w:spacing w:after="200"/>
      <w:ind w:left="720"/>
      <w:contextualSpacing/>
    </w:pPr>
    <w:rPr>
      <w:rFonts w:eastAsia="Times New Roman" w:cs="Times New Roman"/>
    </w:rPr>
  </w:style>
  <w:style w:type="paragraph" w:customStyle="1" w:styleId="210">
    <w:name w:val="Основной текст с отступом 2 Знак1"/>
    <w:basedOn w:val="a"/>
    <w:link w:val="23"/>
    <w:qFormat/>
    <w:rsid w:val="00946E90"/>
    <w:pPr>
      <w:widowControl w:val="0"/>
      <w:shd w:val="clear" w:color="auto" w:fill="FFFFFF"/>
      <w:spacing w:before="420" w:line="336" w:lineRule="exact"/>
      <w:ind w:hanging="520"/>
    </w:pPr>
    <w:rPr>
      <w:rFonts w:cs="Times New Roman"/>
      <w:sz w:val="28"/>
      <w:szCs w:val="28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No Spacing"/>
    <w:uiPriority w:val="99"/>
    <w:qFormat/>
    <w:rsid w:val="00F50E97"/>
    <w:rPr>
      <w:rFonts w:cs="Times New Roman"/>
      <w:sz w:val="22"/>
    </w:rPr>
  </w:style>
  <w:style w:type="paragraph" w:styleId="23">
    <w:name w:val="Body Text Indent 2"/>
    <w:basedOn w:val="a"/>
    <w:link w:val="210"/>
    <w:uiPriority w:val="99"/>
    <w:qFormat/>
    <w:rsid w:val="00FE12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semiHidden/>
    <w:qFormat/>
    <w:rsid w:val="006B12B9"/>
  </w:style>
  <w:style w:type="table" w:styleId="afc">
    <w:name w:val="Table Grid"/>
    <w:basedOn w:val="a1"/>
    <w:uiPriority w:val="39"/>
    <w:rsid w:val="000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6B12B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semiHidden/>
    <w:unhideWhenUsed/>
    <w:rsid w:val="00D865A5"/>
    <w:rPr>
      <w:color w:val="0000FF"/>
      <w:u w:val="single"/>
    </w:rPr>
  </w:style>
  <w:style w:type="paragraph" w:customStyle="1" w:styleId="Style9">
    <w:name w:val="Style9"/>
    <w:basedOn w:val="a"/>
    <w:uiPriority w:val="99"/>
    <w:rsid w:val="004443EA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443EA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6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616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afe">
    <w:name w:val="Plain Text"/>
    <w:basedOn w:val="a"/>
    <w:link w:val="aff"/>
    <w:uiPriority w:val="99"/>
    <w:unhideWhenUsed/>
    <w:rsid w:val="00C31623"/>
    <w:rPr>
      <w:rFonts w:eastAsia="Times New Roman" w:cs="Times New Roman"/>
      <w:color w:val="auto"/>
      <w:szCs w:val="21"/>
    </w:rPr>
  </w:style>
  <w:style w:type="character" w:customStyle="1" w:styleId="aff">
    <w:name w:val="Текст Знак"/>
    <w:basedOn w:val="a0"/>
    <w:link w:val="afe"/>
    <w:uiPriority w:val="99"/>
    <w:rsid w:val="00C31623"/>
    <w:rPr>
      <w:rFonts w:ascii="Calibri" w:eastAsia="Times New Roman" w:hAnsi="Calibri" w:cs="Times New Roman"/>
      <w:sz w:val="22"/>
      <w:szCs w:val="21"/>
    </w:rPr>
  </w:style>
  <w:style w:type="character" w:customStyle="1" w:styleId="markedcontent">
    <w:name w:val="markedcontent"/>
    <w:basedOn w:val="a0"/>
    <w:rsid w:val="00041144"/>
  </w:style>
  <w:style w:type="character" w:customStyle="1" w:styleId="af8">
    <w:name w:val="Обычный (Интернет) Знак"/>
    <w:aliases w:val="Обычный (веб)1 Знак1,Обычный (веб)1 Знак Знак Знак,Обычный (веб)1 Знак Знак1,Обычный (веб) Знак Знак1,Обычный (Web) Знак Знак Знак1,Обычный (веб) Знак Знак Знак,Обычный (Web) Знак1 Знак Знак,Обычный (Web) Знак Знак Знак Знак"/>
    <w:link w:val="af7"/>
    <w:rsid w:val="0080313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5C4F82"/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15"/>
    <w:locked/>
    <w:rsid w:val="005C4F82"/>
    <w:rPr>
      <w:rFonts w:ascii="Calibri" w:eastAsia="Times New Roman" w:hAnsi="Calibri" w:cs="Times New Roman"/>
      <w:sz w:val="22"/>
    </w:rPr>
  </w:style>
  <w:style w:type="paragraph" w:customStyle="1" w:styleId="20">
    <w:name w:val="Основной текст (2)"/>
    <w:basedOn w:val="a"/>
    <w:link w:val="2"/>
    <w:rsid w:val="005C4F82"/>
    <w:pPr>
      <w:widowControl w:val="0"/>
      <w:shd w:val="clear" w:color="auto" w:fill="FFFFFF"/>
      <w:spacing w:line="274" w:lineRule="exact"/>
      <w:ind w:hanging="580"/>
      <w:jc w:val="both"/>
    </w:pPr>
    <w:rPr>
      <w:rFonts w:asciiTheme="minorHAnsi" w:eastAsiaTheme="minorHAnsi" w:hAnsiTheme="minorHAnsi" w:cs="Times New Roman"/>
      <w:color w:val="auto"/>
      <w:sz w:val="28"/>
      <w:szCs w:val="28"/>
    </w:rPr>
  </w:style>
  <w:style w:type="paragraph" w:customStyle="1" w:styleId="16">
    <w:name w:val="Обычный1"/>
    <w:qFormat/>
    <w:rsid w:val="004067B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rsid w:val="0052144D"/>
    <w:rPr>
      <w:rFonts w:ascii="Calibri" w:eastAsia="Calibri" w:hAnsi="Calibri"/>
      <w:color w:val="00000A"/>
      <w:sz w:val="22"/>
    </w:rPr>
  </w:style>
  <w:style w:type="character" w:styleId="aff0">
    <w:name w:val="Strong"/>
    <w:basedOn w:val="a0"/>
    <w:uiPriority w:val="22"/>
    <w:qFormat/>
    <w:rsid w:val="006C6CFD"/>
    <w:rPr>
      <w:b/>
      <w:bCs/>
    </w:rPr>
  </w:style>
  <w:style w:type="character" w:customStyle="1" w:styleId="ab">
    <w:name w:val="Основной текст Знак"/>
    <w:basedOn w:val="a0"/>
    <w:link w:val="aa"/>
    <w:rsid w:val="00094374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deyatelnost/mery-podderzhki/mery-gosudarstvennoy-podderzh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807E-98A6-42AA-8243-49599E0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32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Admin</cp:lastModifiedBy>
  <cp:revision>95</cp:revision>
  <cp:lastPrinted>2024-01-25T09:23:00Z</cp:lastPrinted>
  <dcterms:created xsi:type="dcterms:W3CDTF">2020-01-10T08:19:00Z</dcterms:created>
  <dcterms:modified xsi:type="dcterms:W3CDTF">2024-01-29T05:23:00Z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