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988E" w14:textId="76F46DFD" w:rsidR="00AF2B25" w:rsidRDefault="00E13D95" w:rsidP="00192955">
      <w:pPr>
        <w:widowControl/>
        <w:tabs>
          <w:tab w:val="left" w:pos="7950"/>
        </w:tabs>
        <w:autoSpaceDE/>
        <w:autoSpaceDN/>
        <w:spacing w:after="200" w:line="276" w:lineRule="auto"/>
        <w:ind w:firstLine="709"/>
        <w:rPr>
          <w:rFonts w:eastAsia="Calibri"/>
          <w:sz w:val="28"/>
          <w:szCs w:val="28"/>
          <w:lang w:bidi="ar-SA"/>
        </w:rPr>
      </w:pPr>
      <w:r>
        <w:rPr>
          <w:color w:val="000000"/>
          <w:sz w:val="28"/>
          <w:szCs w:val="28"/>
          <w:lang w:bidi="ar-SA"/>
        </w:rPr>
        <w:t>3</w:t>
      </w:r>
      <w:r w:rsidR="00AF2B25" w:rsidRPr="00AF2B25">
        <w:rPr>
          <w:color w:val="000000"/>
          <w:sz w:val="28"/>
          <w:szCs w:val="28"/>
          <w:lang w:bidi="ar-SA"/>
        </w:rPr>
        <w:t xml:space="preserve">. </w:t>
      </w:r>
      <w:r w:rsidR="00AF2B25" w:rsidRPr="00AF2B25">
        <w:rPr>
          <w:rFonts w:eastAsia="Calibri"/>
          <w:sz w:val="28"/>
          <w:szCs w:val="28"/>
          <w:lang w:bidi="ar-SA"/>
        </w:rPr>
        <w:t xml:space="preserve">Приложение </w:t>
      </w:r>
      <w:r w:rsidR="00AF2B25">
        <w:rPr>
          <w:rFonts w:eastAsia="Calibri"/>
          <w:sz w:val="28"/>
          <w:szCs w:val="28"/>
          <w:lang w:bidi="ar-SA"/>
        </w:rPr>
        <w:t>7</w:t>
      </w:r>
      <w:r w:rsidR="00AF2B25" w:rsidRPr="00AF2B25">
        <w:rPr>
          <w:rFonts w:eastAsia="Calibri"/>
          <w:sz w:val="28"/>
          <w:szCs w:val="28"/>
          <w:lang w:bidi="ar-SA"/>
        </w:rPr>
        <w:t xml:space="preserve"> изложить в следующей редакции:</w:t>
      </w:r>
    </w:p>
    <w:p w14:paraId="7854A845" w14:textId="68D7DEE6" w:rsidR="00AF2B25" w:rsidRPr="00AF2B25" w:rsidRDefault="00E13D95" w:rsidP="00AF2B25">
      <w:pPr>
        <w:widowControl/>
        <w:tabs>
          <w:tab w:val="left" w:pos="7950"/>
        </w:tabs>
        <w:autoSpaceDE/>
        <w:autoSpaceDN/>
        <w:spacing w:after="200" w:line="276" w:lineRule="auto"/>
        <w:rPr>
          <w:rFonts w:eastAsia="Calibri"/>
          <w:sz w:val="28"/>
          <w:szCs w:val="28"/>
          <w:lang w:bidi="ar-SA"/>
        </w:rPr>
      </w:pPr>
      <w:r>
        <w:rPr>
          <w:rFonts w:eastAsia="Calibri"/>
          <w:sz w:val="28"/>
          <w:szCs w:val="28"/>
          <w:lang w:bidi="ar-SA"/>
        </w:rPr>
        <w:t>«</w:t>
      </w:r>
    </w:p>
    <w:p w14:paraId="56A01910" w14:textId="41B15E9C" w:rsidR="00E01840" w:rsidRPr="00B05C9B" w:rsidRDefault="00E01840" w:rsidP="00AF2B25">
      <w:pPr>
        <w:jc w:val="right"/>
        <w:rPr>
          <w:rStyle w:val="a3"/>
          <w:color w:val="000000"/>
          <w:sz w:val="28"/>
          <w:szCs w:val="28"/>
        </w:rPr>
      </w:pPr>
      <w:r w:rsidRPr="00B05C9B">
        <w:rPr>
          <w:rStyle w:val="a3"/>
          <w:color w:val="000000"/>
          <w:sz w:val="28"/>
          <w:szCs w:val="28"/>
        </w:rPr>
        <w:t>Приложение 7</w:t>
      </w:r>
    </w:p>
    <w:p w14:paraId="56EE6895" w14:textId="77777777" w:rsidR="00E01840" w:rsidRPr="00DD2327" w:rsidRDefault="00E01840" w:rsidP="009C771B">
      <w:pPr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>
        <w:rPr>
          <w:rStyle w:val="a3"/>
          <w:b w:val="0"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к Муниципальной программе Атяшевского</w:t>
      </w:r>
    </w:p>
    <w:p w14:paraId="132EF9F1" w14:textId="77777777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муниципального района Республики Мордовия </w:t>
      </w:r>
    </w:p>
    <w:p w14:paraId="0C3755EA" w14:textId="580B3D71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</w:t>
      </w:r>
      <w:r w:rsidR="009C771B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</w:t>
      </w:r>
      <w:r w:rsidR="00E13D95">
        <w:rPr>
          <w:rFonts w:eastAsia="Calibri"/>
          <w:b/>
          <w:bCs/>
          <w:color w:val="000000"/>
          <w:sz w:val="28"/>
          <w:szCs w:val="28"/>
          <w:lang w:eastAsia="en-US" w:bidi="ar-SA"/>
        </w:rPr>
        <w:t>«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Комплексное развитие </w:t>
      </w:r>
    </w:p>
    <w:p w14:paraId="41E7B0CC" w14:textId="6E3A90E6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                         </w:t>
      </w:r>
      <w:r w:rsidR="009C771B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сельских территорий</w:t>
      </w:r>
      <w:r w:rsidRPr="00DD2327">
        <w:rPr>
          <w:rFonts w:eastAsia="Calibri"/>
          <w:b/>
          <w:bCs/>
          <w:color w:val="000000"/>
          <w:sz w:val="28"/>
          <w:szCs w:val="28"/>
          <w:lang w:eastAsia="en-US" w:bidi="ar-SA"/>
        </w:rPr>
        <w:t xml:space="preserve">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Атяшевского </w:t>
      </w:r>
    </w:p>
    <w:p w14:paraId="70766430" w14:textId="77777777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                муниципального района </w:t>
      </w:r>
    </w:p>
    <w:p w14:paraId="08EE7CBA" w14:textId="538EE6D7" w:rsidR="00E01840" w:rsidRPr="00DD2327" w:rsidRDefault="00E01840" w:rsidP="009C771B">
      <w:pPr>
        <w:widowControl/>
        <w:autoSpaceDE/>
        <w:autoSpaceDN/>
        <w:jc w:val="right"/>
        <w:rPr>
          <w:rFonts w:ascii="Calibri" w:eastAsia="Calibri" w:hAnsi="Calibri"/>
          <w:b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                Республики Мордовия</w:t>
      </w:r>
      <w:r w:rsidR="00E13D95">
        <w:rPr>
          <w:rFonts w:eastAsia="Calibri"/>
          <w:bCs/>
          <w:color w:val="000000"/>
          <w:sz w:val="28"/>
          <w:szCs w:val="28"/>
          <w:lang w:eastAsia="en-US" w:bidi="ar-SA"/>
        </w:rPr>
        <w:t>»</w:t>
      </w:r>
    </w:p>
    <w:p w14:paraId="4033A5A4" w14:textId="77777777" w:rsidR="00E01840" w:rsidRPr="00BE07DA" w:rsidRDefault="00E01840" w:rsidP="009C771B">
      <w:pPr>
        <w:jc w:val="right"/>
        <w:rPr>
          <w:sz w:val="28"/>
          <w:szCs w:val="28"/>
        </w:rPr>
      </w:pPr>
    </w:p>
    <w:p w14:paraId="186655A7" w14:textId="77777777" w:rsidR="00E01840" w:rsidRPr="00271864" w:rsidRDefault="00E01840" w:rsidP="009C771B">
      <w:pPr>
        <w:widowControl/>
        <w:autoSpaceDE/>
        <w:autoSpaceDN/>
        <w:jc w:val="center"/>
        <w:rPr>
          <w:rFonts w:ascii="Calibri" w:eastAsia="Calibri" w:hAnsi="Calibri"/>
          <w:b/>
          <w:lang w:eastAsia="en-US" w:bidi="ar-SA"/>
        </w:rPr>
      </w:pPr>
      <w:r w:rsidRPr="00BE07DA">
        <w:rPr>
          <w:sz w:val="28"/>
          <w:szCs w:val="28"/>
        </w:rPr>
        <w:t xml:space="preserve">План реализации </w:t>
      </w:r>
      <w:r>
        <w:rPr>
          <w:sz w:val="28"/>
          <w:szCs w:val="28"/>
        </w:rPr>
        <w:t>М</w:t>
      </w:r>
      <w:r w:rsidRPr="00BE07DA">
        <w:rPr>
          <w:sz w:val="28"/>
          <w:szCs w:val="28"/>
        </w:rPr>
        <w:t xml:space="preserve">униципальной программы </w:t>
      </w:r>
      <w:r>
        <w:rPr>
          <w:sz w:val="28"/>
          <w:szCs w:val="28"/>
        </w:rPr>
        <w:t>Атяшевского муниципального района</w:t>
      </w:r>
      <w:r w:rsidRPr="00271864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Республики Мордовия</w:t>
      </w:r>
    </w:p>
    <w:p w14:paraId="28F0AFAD" w14:textId="7D256001" w:rsidR="00E01840" w:rsidRPr="00DD2327" w:rsidRDefault="00E13D95" w:rsidP="009C771B">
      <w:pPr>
        <w:widowControl/>
        <w:autoSpaceDE/>
        <w:autoSpaceDN/>
        <w:jc w:val="center"/>
        <w:rPr>
          <w:rFonts w:ascii="Calibri" w:eastAsia="Calibri" w:hAnsi="Calibri"/>
          <w:b/>
          <w:lang w:eastAsia="en-US" w:bidi="ar-SA"/>
        </w:rPr>
      </w:pPr>
      <w:r>
        <w:rPr>
          <w:sz w:val="28"/>
          <w:szCs w:val="28"/>
        </w:rPr>
        <w:t>«</w:t>
      </w:r>
      <w:r w:rsidR="00E01840" w:rsidRPr="00BE07DA">
        <w:rPr>
          <w:sz w:val="28"/>
          <w:szCs w:val="28"/>
        </w:rPr>
        <w:t>Комплексное развитие сельских территорий Атяшевского муниципального района</w:t>
      </w:r>
      <w:r w:rsidR="00E01840" w:rsidRPr="00271864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</w:t>
      </w:r>
      <w:r w:rsidR="00E01840"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Республики Мордовия</w:t>
      </w:r>
      <w:r>
        <w:rPr>
          <w:rFonts w:eastAsia="Calibri"/>
          <w:bCs/>
          <w:color w:val="000000"/>
          <w:sz w:val="28"/>
          <w:szCs w:val="28"/>
          <w:lang w:eastAsia="en-US" w:bidi="ar-SA"/>
        </w:rPr>
        <w:t>»</w:t>
      </w:r>
    </w:p>
    <w:p w14:paraId="349048AE" w14:textId="5E526893" w:rsidR="00E01840" w:rsidRDefault="00E01840" w:rsidP="009C771B">
      <w:pPr>
        <w:jc w:val="center"/>
        <w:rPr>
          <w:sz w:val="28"/>
          <w:szCs w:val="28"/>
        </w:rPr>
      </w:pPr>
      <w:r w:rsidRPr="00BE07DA">
        <w:rPr>
          <w:sz w:val="28"/>
          <w:szCs w:val="28"/>
        </w:rPr>
        <w:t>на 202</w:t>
      </w:r>
      <w:r w:rsidR="009C771B">
        <w:rPr>
          <w:sz w:val="28"/>
          <w:szCs w:val="28"/>
        </w:rPr>
        <w:t>3</w:t>
      </w:r>
      <w:r w:rsidRPr="00BE07DA">
        <w:rPr>
          <w:sz w:val="28"/>
          <w:szCs w:val="28"/>
        </w:rPr>
        <w:t xml:space="preserve"> год и плановый период 202</w:t>
      </w:r>
      <w:r w:rsidR="009C771B">
        <w:rPr>
          <w:sz w:val="28"/>
          <w:szCs w:val="28"/>
        </w:rPr>
        <w:t>4</w:t>
      </w:r>
      <w:r w:rsidRPr="00BE07DA">
        <w:rPr>
          <w:sz w:val="28"/>
          <w:szCs w:val="28"/>
        </w:rPr>
        <w:t>-202</w:t>
      </w:r>
      <w:r w:rsidR="009C771B">
        <w:rPr>
          <w:sz w:val="28"/>
          <w:szCs w:val="28"/>
        </w:rPr>
        <w:t>5</w:t>
      </w:r>
      <w:r w:rsidRPr="00BE07DA">
        <w:rPr>
          <w:sz w:val="28"/>
          <w:szCs w:val="28"/>
        </w:rPr>
        <w:t xml:space="preserve"> годов</w:t>
      </w:r>
      <w:r w:rsidR="00E13D95">
        <w:rPr>
          <w:sz w:val="28"/>
          <w:szCs w:val="28"/>
        </w:rPr>
        <w:t>»</w:t>
      </w:r>
    </w:p>
    <w:p w14:paraId="7A20839E" w14:textId="77777777" w:rsidR="005644A8" w:rsidRDefault="005644A8" w:rsidP="00E01840">
      <w:pPr>
        <w:rPr>
          <w:sz w:val="28"/>
          <w:szCs w:val="28"/>
        </w:rPr>
      </w:pPr>
    </w:p>
    <w:p w14:paraId="61825BED" w14:textId="77777777" w:rsidR="00F36836" w:rsidRDefault="00F36836" w:rsidP="00F36836">
      <w:pPr>
        <w:tabs>
          <w:tab w:val="left" w:pos="897"/>
        </w:tabs>
        <w:ind w:left="-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923" w:type="dxa"/>
        <w:tblInd w:w="113" w:type="dxa"/>
        <w:tblLook w:val="04A0" w:firstRow="1" w:lastRow="0" w:firstColumn="1" w:lastColumn="0" w:noHBand="0" w:noVBand="1"/>
      </w:tblPr>
      <w:tblGrid>
        <w:gridCol w:w="460"/>
        <w:gridCol w:w="1946"/>
        <w:gridCol w:w="1701"/>
        <w:gridCol w:w="992"/>
        <w:gridCol w:w="1276"/>
        <w:gridCol w:w="992"/>
        <w:gridCol w:w="709"/>
        <w:gridCol w:w="709"/>
        <w:gridCol w:w="745"/>
        <w:gridCol w:w="569"/>
        <w:gridCol w:w="567"/>
        <w:gridCol w:w="709"/>
        <w:gridCol w:w="741"/>
        <w:gridCol w:w="681"/>
        <w:gridCol w:w="567"/>
        <w:gridCol w:w="741"/>
        <w:gridCol w:w="916"/>
        <w:gridCol w:w="902"/>
      </w:tblGrid>
      <w:tr w:rsidR="00E13D95" w:rsidRPr="00E13D95" w14:paraId="421BA9AC" w14:textId="77777777" w:rsidTr="00E13D95">
        <w:trPr>
          <w:trHeight w:val="3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17A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bookmarkStart w:id="0" w:name="RANGE!A1:R85"/>
            <w:r w:rsidRPr="00E13D95">
              <w:rPr>
                <w:color w:val="000000"/>
                <w:sz w:val="14"/>
                <w:szCs w:val="14"/>
                <w:lang w:bidi="ar-SA"/>
              </w:rPr>
              <w:t>№</w:t>
            </w:r>
            <w:bookmarkEnd w:id="0"/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EEA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Наименование основного мероприятия подпрограммы программы, контрольного события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80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Ответственный исполнитель (должность /Ф.И.О.)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DC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Срок начала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852D" w14:textId="010F3DC2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Срок окончания       реализации (дата наступления   контрольного события, мероприя</w:t>
            </w:r>
            <w:r>
              <w:rPr>
                <w:color w:val="000000"/>
                <w:sz w:val="14"/>
                <w:szCs w:val="14"/>
                <w:lang w:bidi="ar-SA"/>
              </w:rPr>
              <w:t>т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ия   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E91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Ожидаемый результат от реализации мероприятия</w:t>
            </w:r>
          </w:p>
        </w:tc>
        <w:tc>
          <w:tcPr>
            <w:tcW w:w="85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C8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График реализации</w:t>
            </w:r>
          </w:p>
        </w:tc>
      </w:tr>
      <w:tr w:rsidR="00E13D95" w:rsidRPr="00E13D95" w14:paraId="49606A23" w14:textId="77777777" w:rsidTr="00E13D95">
        <w:trPr>
          <w:trHeight w:val="49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F956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2785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D38A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0DC7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716C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05D0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27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E4A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2023 год</w:t>
            </w: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268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2024 год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85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2025 год</w:t>
            </w:r>
          </w:p>
        </w:tc>
      </w:tr>
      <w:tr w:rsidR="00E13D95" w:rsidRPr="00E13D95" w14:paraId="54A261E4" w14:textId="77777777" w:rsidTr="00E13D95">
        <w:trPr>
          <w:trHeight w:val="34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A1E6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BE97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345A6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E440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27CA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6798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0BC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 кв.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EDA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II кв.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701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III кв.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EF1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IV кв.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D2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 кв.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17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II кв.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651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III кв.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17F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IV кв.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6AA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 кв.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EE1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II кв.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15F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III кв.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79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IV кв.</w:t>
            </w:r>
          </w:p>
        </w:tc>
      </w:tr>
      <w:tr w:rsidR="00E13D95" w:rsidRPr="00E13D95" w14:paraId="0107A772" w14:textId="77777777" w:rsidTr="00E13D95">
        <w:trPr>
          <w:trHeight w:val="3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594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86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A6C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AB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23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F80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A9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5F1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DB7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33D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F5B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ED7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6D0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5F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FB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1F4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225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2FF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18</w:t>
            </w:r>
          </w:p>
        </w:tc>
      </w:tr>
      <w:tr w:rsidR="00E13D95" w:rsidRPr="00E13D95" w14:paraId="6C296417" w14:textId="77777777" w:rsidTr="00E13D95">
        <w:trPr>
          <w:trHeight w:val="825"/>
        </w:trPr>
        <w:tc>
          <w:tcPr>
            <w:tcW w:w="159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6103" w14:textId="1CD06DB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br/>
              <w:t xml:space="preserve">Муниципальная программа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Комплексное развитие сельских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br/>
              <w:t xml:space="preserve">территорий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</w:p>
        </w:tc>
      </w:tr>
      <w:tr w:rsidR="00E13D95" w:rsidRPr="00E13D95" w14:paraId="74AAE837" w14:textId="77777777" w:rsidTr="00E13D95">
        <w:trPr>
          <w:trHeight w:val="525"/>
        </w:trPr>
        <w:tc>
          <w:tcPr>
            <w:tcW w:w="159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ADF3" w14:textId="4BB8D7E2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Подпрограмма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</w:tr>
      <w:tr w:rsidR="00E13D95" w:rsidRPr="00E13D95" w14:paraId="2F9678BB" w14:textId="77777777" w:rsidTr="00E13D95">
        <w:trPr>
          <w:trHeight w:val="17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74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F889E" w14:textId="6588C2BF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1.1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Улучшение жилищных условий граждан, проживающих на сельских территориях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0E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33D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2D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27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4F4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298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9A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4184,62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6ED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80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F0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2A2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25253,09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E9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1B3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06B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25253,09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A71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01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B04173D" w14:textId="77777777" w:rsidTr="00E13D95">
        <w:trPr>
          <w:trHeight w:val="21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75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BBB6" w14:textId="4E7BEDDF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1.2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Строительство (приобретение) жилья предоставляемого по договору найма жилого помещения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D7F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6BD9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907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декабрь </w:t>
            </w: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2025  года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7F9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96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E47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13 196,1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9CC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34F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04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D5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13 196,1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A9B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9EC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09F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1 600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22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13 596,1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CD7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002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70208AB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39A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9CBC" w14:textId="6214F5F2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87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803D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4F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1B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F8A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208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85E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EAF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77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69B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18B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8F3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81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59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A67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4D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2B6E40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593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9B2B" w14:textId="0241664C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AF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ADA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D45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B9B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A7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18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E9C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C6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4D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73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BDF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4FF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052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B9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57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03D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2436512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85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F9D2" w14:textId="7BB07326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C3D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945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10F9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1E5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236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0AC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3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636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A9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DA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410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C45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22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9A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77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98B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765647F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2D0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1E01A" w14:textId="54AD9243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F2E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EA4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0B7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0A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350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E4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868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C5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BF4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163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BC0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45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2FB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65C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C13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063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069BE6D" w14:textId="77777777" w:rsidTr="00E13D95">
        <w:trPr>
          <w:trHeight w:val="18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2C2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FA70" w14:textId="73AB15CC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509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6EC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2A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98E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F0C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86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CF4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2A6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16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FE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382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319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35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2E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9DF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F6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F5E001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27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93CE" w14:textId="3D11CEB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04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907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FE6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48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62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75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38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F6A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8F6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473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54D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762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B3A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8AB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98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172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1D049D30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6B3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09B3" w14:textId="0C6F472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076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9E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D0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22E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2A3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986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F9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E3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2AD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461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9A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FE8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8A2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0A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5EE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BD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3726E37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EEE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10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5A00" w14:textId="051371B1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Жилой дом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  по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ул. Луговая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7C2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C3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8A0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74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261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AF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80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B1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EC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A57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E8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2E0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6A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03A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100,0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60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921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C715111" w14:textId="77777777" w:rsidTr="00E13D95">
        <w:trPr>
          <w:trHeight w:val="16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1E3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386CA" w14:textId="37AFF04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Федерации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>Комплексное развитие сельских территорий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 с. Тетюши Атяшевского муниципального района Республики Мордовия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C6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00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F35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декабрь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2025  года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E3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E9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8C1A" w14:textId="77777777" w:rsidR="00E13D95" w:rsidRPr="00E13D95" w:rsidRDefault="00E13D95" w:rsidP="00E13D95">
            <w:pPr>
              <w:widowControl/>
              <w:autoSpaceDE/>
              <w:autoSpaceDN/>
              <w:jc w:val="right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9510" w14:textId="7777777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7BE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095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2B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0A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F2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0C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A3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44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E0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F2DE2F1" w14:textId="77777777" w:rsidTr="00E13D95">
        <w:trPr>
          <w:trHeight w:val="16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CF1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98DA" w14:textId="3A1A8BF8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Федерации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>Комплексное развитие сельских территорий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 с. Тетюши Атяшевского муниципального района Республики Мордовия №2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ACB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30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71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декабрь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2025  года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A8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DBC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58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E02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1F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0E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001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2A4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EC8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4E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61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333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DD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B9F68A7" w14:textId="77777777" w:rsidTr="00E13D95">
        <w:trPr>
          <w:trHeight w:val="16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FB9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80A2" w14:textId="578AC991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Федерации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>Комплексное развитие сельских территорий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 с. Тетюши Атяшевского муниципального района Республики Мордовия №3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AA3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878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4ECF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декабрь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2025  года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70D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8E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E5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DD2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C42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2C1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537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5E3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373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E5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BA6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4 398,7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EED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3CA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BEBD5F6" w14:textId="77777777" w:rsidTr="00E13D95">
        <w:trPr>
          <w:trHeight w:val="18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AFA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689D" w14:textId="13EF144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1.4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Обустройство объектами инженерной инфраструктуры и благоустройству, площадок, расположенных на сельских территориях, под компактную жилищную застройку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20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D9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1AE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41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6B9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49C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B4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            - 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AD7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95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75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B77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083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3A7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EE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D6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   4 050,00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A1E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D72BDE9" w14:textId="77777777" w:rsidTr="00E13D95">
        <w:trPr>
          <w:trHeight w:val="16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1D4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15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CF223" w14:textId="3DB6294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Строительство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Водоснабжение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D00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6A6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AA58F" w14:textId="263C584F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декабрь </w:t>
            </w: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2023  года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4B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FE1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1AD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6E0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98A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E22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2A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E23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232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B06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82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470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1700,0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A4C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B66F83F" w14:textId="77777777" w:rsidTr="00E13D95">
        <w:trPr>
          <w:trHeight w:val="17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4AC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1B98" w14:textId="43255639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Газоснабжение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8B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312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1117" w14:textId="7414A6D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декабрь </w:t>
            </w: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2025  года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95F1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F1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AD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62D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4D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F72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475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D87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8E7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56A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F0B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1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2100,0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BFB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40156D7" w14:textId="77777777" w:rsidTr="00E13D95">
        <w:trPr>
          <w:trHeight w:val="18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7E7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DB65" w14:textId="0CA211C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Газоснабжение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E6E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064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053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665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595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3A9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9B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073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B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673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56C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50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F5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0C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3D6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73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FEECF1E" w14:textId="77777777" w:rsidTr="00E13D95">
        <w:trPr>
          <w:trHeight w:val="18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480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164C" w14:textId="6D6D7F89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Водоснабжение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23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BC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3C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F8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14C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2DC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A98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393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CE4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BD6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08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DEB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CC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A8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61E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AD2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6782015" w14:textId="77777777" w:rsidTr="00E13D95">
        <w:trPr>
          <w:trHeight w:val="153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87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2A0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технологическому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присоединению  энергопринимающих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устройств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A21F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  <w:p w14:paraId="28A25067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1204DE0D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7C588B79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4622DB37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458BD51E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4369722A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1B3E5D5D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3B1186F1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A260BAD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79D5E2AE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71CCA591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25407298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30E4B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137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839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3F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5CB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592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1F5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DF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F5E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C0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40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6192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654036F5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D887016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3B16DA93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F8C31DE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153E06FC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6E1652DD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69D26743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1EADFB8C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46EA3D32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155D0195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5B0324F3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7230C501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41B8BF3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CCA700D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2F306BB9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1BFAD211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0572E3CF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6F34C818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6402007C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  <w:p w14:paraId="6D8BBA51" w14:textId="56ED2DC7" w:rsidR="00E13D95" w:rsidRPr="00E13D95" w:rsidRDefault="00E13D95" w:rsidP="00E13D95"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B38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36D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503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150,0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33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8233D70" w14:textId="77777777" w:rsidTr="00E13D95">
        <w:trPr>
          <w:trHeight w:val="405"/>
        </w:trPr>
        <w:tc>
          <w:tcPr>
            <w:tcW w:w="159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BCE9" w14:textId="65926102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 xml:space="preserve">Подпрограмма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Создание и развитие инфраструктуры на сельских территориях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</w:tr>
      <w:tr w:rsidR="00E13D95" w:rsidRPr="00E13D95" w14:paraId="6E2EA56F" w14:textId="77777777" w:rsidTr="00E13D95">
        <w:trPr>
          <w:trHeight w:val="17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E9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1881" w14:textId="4432867C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2.1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Благоустройство сельских территорий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D1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BD8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EF0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903E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D5B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5D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D7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342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97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F9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7E2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4DE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3F1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C9E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11B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3060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48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8204825" w14:textId="77777777" w:rsidTr="00E13D95">
        <w:trPr>
          <w:trHeight w:val="11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89A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04DC" w14:textId="094D31C5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Восстановление проезда по ул.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К.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Маркса в с.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Челпаново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532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4A45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546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04B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4F0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66A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0DD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4CD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B13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68E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14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F28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AFF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642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F1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152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7E729E" w14:textId="77777777" w:rsidTr="00E13D95">
        <w:trPr>
          <w:trHeight w:val="11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782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394D" w14:textId="240B80F8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Оказание услуг по осуществлению строительного контроля за восстановлением проезда по ул.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К.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Маркса в с.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Челпаново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FD3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E4D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60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proofErr w:type="gramStart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 2025</w:t>
            </w:r>
            <w:proofErr w:type="gramEnd"/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ED0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A8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7FF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3BD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928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5D9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637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789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DA9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C2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DA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CC8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3C2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0DE165B" w14:textId="77777777" w:rsidTr="00E13D95">
        <w:trPr>
          <w:trHeight w:val="10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F80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1736" w14:textId="41D8ED4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2.3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Развитие транспортной инфраструктуры на сельских территориях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62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F00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FB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88DB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FB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2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FD3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D25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605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C2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46A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86700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3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ADD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6C9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B1B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2B1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D0E9F51" w14:textId="77777777" w:rsidTr="00E13D95">
        <w:trPr>
          <w:trHeight w:val="130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645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6228" w14:textId="15DD527C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автомобильной дороги по ул. Кулдуркаева,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подъезд к молочно-товарной ферме в с. Лобаски Атяшевского муниципального района Республики Мордовия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58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05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F46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 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F91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FA3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EA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EDE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7BE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5E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6C1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BB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85000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EF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91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2FE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94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500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78F74F4" w14:textId="77777777" w:rsidTr="00E13D95">
        <w:trPr>
          <w:trHeight w:val="15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B58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EBED" w14:textId="46799101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строительства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Автомобильная дорога по ул. Кулдуркаева в </w:t>
            </w:r>
          </w:p>
          <w:p w14:paraId="73FBB4DE" w14:textId="2113F82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с.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Лобаски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8F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50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143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  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F581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593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05B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37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DE3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54B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08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4C2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1700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746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322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0E7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B97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894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713F252" w14:textId="77777777" w:rsidTr="00E13D95">
        <w:trPr>
          <w:trHeight w:val="11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958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30A34" w14:textId="20954418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2.4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Современный облик сельских территорий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1C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8F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32C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C22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50A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BB2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D8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894,174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DAC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3 900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6D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15 365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F8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31 043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FFF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B6F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14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2 180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962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311 133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41A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38 099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C9C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8C7B90B" w14:textId="77777777" w:rsidTr="00E13D95">
        <w:trPr>
          <w:trHeight w:val="18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068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27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9772" w14:textId="7A12F52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Дом культуры в с.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Алово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D1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884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4A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FA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DE4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CE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E7E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31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AD5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A1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C7F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54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154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1 400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26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719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91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11F2563" w14:textId="77777777" w:rsidTr="00E13D95">
        <w:trPr>
          <w:trHeight w:val="19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B6D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CD35" w14:textId="77777777" w:rsid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</w:t>
            </w:r>
          </w:p>
          <w:p w14:paraId="35FDE3EC" w14:textId="5A8F220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(включая результаты инженерных изысканий)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Дом культуры в с.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Алово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B1F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69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2C26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959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D55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578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740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8A1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00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C8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EE2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A91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17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780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DA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DC3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83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7FA0838" w14:textId="77777777" w:rsidTr="00E13D95">
        <w:trPr>
          <w:trHeight w:val="18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1AB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7AFC" w14:textId="6C5296D6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E37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56F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D3F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704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CFD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B9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80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F6C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1FD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00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2B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545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4F5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E1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E2B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C82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2842632" w14:textId="77777777" w:rsidTr="00E13D95">
        <w:trPr>
          <w:trHeight w:val="24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03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663C" w14:textId="64C6B2AB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F5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195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66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D99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AB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17A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84F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76F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A24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C73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D2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DC4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FF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B4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35A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DD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1AEC573B" w14:textId="77777777" w:rsidTr="00E13D95">
        <w:trPr>
          <w:trHeight w:val="12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2A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31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49EAB" w14:textId="449BB39F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B4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9D2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B08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C5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572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1B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AD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024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A59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AF94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A82B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469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3D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0D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2A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38 000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186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A1B7140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44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F88D" w14:textId="307A7FD9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19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939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13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6B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F9C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4E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F1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6B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A88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3B7F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60C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DD3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FA1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3B4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83A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99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A9B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CD39D58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7EB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08FF" w14:textId="7F59417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D70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2B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3B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1ABA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E9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6F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F77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C9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E23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9C5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1 405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9F2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C53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0EC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81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18F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FB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74F701" w14:textId="77777777" w:rsidTr="00E13D95">
        <w:trPr>
          <w:trHeight w:val="84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2B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B6F9" w14:textId="3A3AAC95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ремонт: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, расположенного по адресу: Республика Мордовия, 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Атяшевский район, с. Большие Манадыши, ул. Молодежная, д. 1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28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D35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86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10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408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74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24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FD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AA8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D8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780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64B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3D6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ADD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58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D3C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18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599A5B7" w14:textId="77777777" w:rsidTr="00E13D95">
        <w:trPr>
          <w:trHeight w:val="25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DA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D553" w14:textId="53D9294B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86B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E62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213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60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EB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B7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D04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A7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28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0CA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1FE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0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6B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D1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30 000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4FB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A6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67216E4" w14:textId="77777777" w:rsidTr="00E13D95">
        <w:trPr>
          <w:trHeight w:val="24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57B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BDEAA" w14:textId="531D2D2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16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21B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36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22D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94E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943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F46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AE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DAE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593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342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67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324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FC4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118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F1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2D8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7B465C1" w14:textId="77777777" w:rsidTr="00E13D95">
        <w:trPr>
          <w:trHeight w:val="18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FE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7242" w14:textId="7BFE591F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капитальный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ремонт: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ДК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ул. Лесная, д. 19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359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36C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38D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5FB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3F2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81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7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746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74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DBE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1 400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34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1D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95A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F86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B3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44C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CED5C7D" w14:textId="77777777" w:rsidTr="00E13D95">
        <w:trPr>
          <w:trHeight w:val="24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60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38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275E" w14:textId="2819FE6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ДК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ул. Лесная, д. 19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2B7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913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665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C10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87A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140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9FD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D26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5D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589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780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CD6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EBE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ADF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C26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FC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0A3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1F7D0A8" w14:textId="77777777" w:rsidTr="00E13D95">
        <w:trPr>
          <w:trHeight w:val="23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063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7D62" w14:textId="6F365F0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ДК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ул. Лесная, д. 19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14E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EF4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7A2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5C6F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01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73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0F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687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2D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1E5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97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A7C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867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334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24000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7B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7F6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BD32251" w14:textId="77777777" w:rsidTr="00E13D95">
        <w:trPr>
          <w:trHeight w:val="24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C4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8C55" w14:textId="164AB08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ДК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Птицесовхоз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, ул. Лесная, д. 19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5785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664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7D3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98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81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339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BF0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B4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4D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D83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DCE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5E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1E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B00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115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BA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09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FA4FF27" w14:textId="77777777" w:rsidTr="00E13D95">
        <w:trPr>
          <w:trHeight w:val="18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4AF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3295" w14:textId="6A9A53B1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проектно-сметной документации (включая инженерные изыскания) на строительство объекта капитального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строительства: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сетей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с.Атяшево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(2 очередь)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6F3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AEA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F0B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D24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4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8A9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CF5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52E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3 000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9C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242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8F7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6A9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3DE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16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18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4C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AEE0B00" w14:textId="77777777" w:rsidTr="00E13D95">
        <w:trPr>
          <w:trHeight w:val="18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4FF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41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6811" w14:textId="5AE2327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Проведение государственной экспертизы проектной документации (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включая  инженерные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изыскания)  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сетей водоснабжения в с.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(2 очередь)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F0EC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77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259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9D1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AB1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82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C63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82C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C35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FA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64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20D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57B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7E4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E98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91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C1BDE01" w14:textId="77777777" w:rsidTr="00E13D95">
        <w:trPr>
          <w:trHeight w:val="1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BEB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4EE9" w14:textId="0DDDAEC3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сетей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с.Атяшево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(2 очередь)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2C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19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63B7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61B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EF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91E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44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FB9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62C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E3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E1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70E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707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51B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38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77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4CBE38D" w14:textId="77777777" w:rsidTr="00E13D95">
        <w:trPr>
          <w:trHeight w:val="18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BED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A005" w14:textId="367FABE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сетей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с.Атяшево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(2 очередь)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585B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2D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B38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FF5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76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178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3E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F8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D59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E4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7D4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C0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F3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AC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793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2F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A1D9866" w14:textId="77777777" w:rsidTr="00E13D95">
        <w:trPr>
          <w:trHeight w:val="168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4E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4BF6F" w14:textId="68F914D5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Выполнение кадастровых работ по подготовке технического плана и постановке на кадастровый учет </w:t>
            </w:r>
            <w:proofErr w:type="spellStart"/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объекта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</w:t>
            </w:r>
            <w:proofErr w:type="spellEnd"/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сетей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с.Атяшево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(2 очередь)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0C9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E4C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E4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FD8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0B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3A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DEB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31A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799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459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801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97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ECF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FB8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3ED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495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105EE39" w14:textId="77777777" w:rsidTr="00E13D95">
        <w:trPr>
          <w:trHeight w:val="147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5C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5248" w14:textId="7B1D50B2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проектно-сметной документации (включая инженерные изыскания) на строительство объектов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41A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EDE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4DD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21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AA7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55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7A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6BB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01B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2 000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70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E4B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6A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BC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31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73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D0B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FFE7AF9" w14:textId="77777777" w:rsidTr="00E13D95">
        <w:trPr>
          <w:trHeight w:val="177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D0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46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101E" w14:textId="7C5FC5D3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Проведение государственной экспертизы проектно-сметной документации (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включая  инженерные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изыскания)  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3F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049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587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8A31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D61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17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F43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5B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0A2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6D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70F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29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DEB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DB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74F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542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D723D22" w14:textId="77777777" w:rsidTr="00E13D95">
        <w:trPr>
          <w:trHeight w:val="14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797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0632" w14:textId="785D645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88B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B216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64B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E8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742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0FBB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5EE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F2A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BA9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4A5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62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552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96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7F4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2E2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FE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E29ED27" w14:textId="77777777" w:rsidTr="00E13D95">
        <w:trPr>
          <w:trHeight w:val="17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38F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2521" w14:textId="5E3B92B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E49F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83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AE7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DBA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AB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F82E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D04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3B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5BC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435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87D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2D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7F0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8C6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44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B79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E5D6BE" w14:textId="77777777" w:rsidTr="00E13D95">
        <w:trPr>
          <w:trHeight w:val="16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E1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B819" w14:textId="762BEC4B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Выполнение кадастровых работ по подготовке технического плана и постановке на кадастровый учет </w:t>
            </w:r>
            <w:proofErr w:type="spellStart"/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объекта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</w:t>
            </w:r>
            <w:proofErr w:type="spellEnd"/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сетей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с.Тетюши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60F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09A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57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15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41C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249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AE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38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16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92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B7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2FE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8E8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E5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CC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90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EE76E03" w14:textId="77777777" w:rsidTr="00E13D95">
        <w:trPr>
          <w:trHeight w:val="22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1BA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AD69" w14:textId="17033C9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Сети водоснабжения в </w:t>
            </w:r>
            <w:proofErr w:type="spellStart"/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с.Андреевка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 Атяшевского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638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0BF0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73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375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00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2ED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16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F22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C83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E43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F4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342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81E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18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A6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B6B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4E03535" w14:textId="77777777" w:rsidTr="00E13D95">
        <w:trPr>
          <w:trHeight w:val="21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64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51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7B7D" w14:textId="08401019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Сети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с.Андреевка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79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203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F6C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121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649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981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8C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BBD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BC9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8B8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B8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976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31B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327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12E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4F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2183EC0" w14:textId="77777777" w:rsidTr="00E13D95">
        <w:trPr>
          <w:trHeight w:val="18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E0A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9166" w14:textId="1B8F8473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Сети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с.Андреевка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DB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827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9E4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31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3CF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15C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96B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CA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8B5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4D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66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B5A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9D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F0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114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993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B5899C2" w14:textId="77777777" w:rsidTr="00E13D95">
        <w:trPr>
          <w:trHeight w:val="126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23F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BD60" w14:textId="7F27DD05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Сети водоснабжения в с. Андреевка Атяшевского муниципального района Республики Мордовия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EA2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078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6C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2C2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1C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6EE7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703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58E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9A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71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9100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BB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A98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255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36A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84C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88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29CE32A" w14:textId="77777777" w:rsidTr="00E13D95">
        <w:trPr>
          <w:trHeight w:val="1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95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8FD3" w14:textId="7F906B23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Сети водоснабжения по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с.Андреевка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br/>
              <w:t>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7F7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410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296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1ED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6C6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C79D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AD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FE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74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5CB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2ED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2E8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8F8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78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F8C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0B5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24D5E90" w14:textId="77777777" w:rsidTr="00E13D95">
        <w:trPr>
          <w:trHeight w:val="21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99B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40E4" w14:textId="4AA9F9BF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Сети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с.Вечерлей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2550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C9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E24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772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91BE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14F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2E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3F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3C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3B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3E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909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B13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8C4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79C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BC2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E6A63C5" w14:textId="77777777" w:rsidTr="00E13D95">
        <w:trPr>
          <w:trHeight w:val="197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779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56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3F1D" w14:textId="027D1506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Сети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с.Вечерлей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122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3B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6C0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0DA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9F1A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52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AF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C57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5CA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19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21B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6E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E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1C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B4A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76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01908F" w14:textId="77777777" w:rsidTr="00E13D95">
        <w:trPr>
          <w:trHeight w:val="18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4CF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75C0" w14:textId="6514B7EC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Сети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водоснабжения в 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с.Вечерлей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0E5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2B21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B1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70B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F0E5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5CA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50B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07C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273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5A5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B5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EF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9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840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1A0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DF4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F5E6612" w14:textId="77777777" w:rsidTr="00E13D95">
        <w:trPr>
          <w:trHeight w:val="12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B6E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DC89" w14:textId="5945D400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Сети водоснабжения в с. Вечерлей Атяшевского муниципального района Республики Мордовия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44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DA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432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F7E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00F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AA3E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F44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F76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48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A92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15 200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464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21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93E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D3A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63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4FC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5EDEC1E" w14:textId="77777777" w:rsidTr="00E13D95">
        <w:trPr>
          <w:trHeight w:val="14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9A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59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6C01" w14:textId="42D65D0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Сети водоснабжения по в с. Вечерлей Атяшевского муниципального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br w:type="page"/>
              <w:t>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454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38E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42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D10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96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90C6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A75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88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615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12C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99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5E9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E8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E8F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6C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8F7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87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208DAC2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3F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3E1E" w14:textId="25F48B81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F52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43A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A5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9E9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BD5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1B0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C6E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BDE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B6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211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02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D57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7CF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F84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782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DE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D616D5A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160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61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C974" w14:textId="66297C05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3D9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54A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43D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7F6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7D0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AEB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498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653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A5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D4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136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FD9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FD1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8C9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3D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8D2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788D6BC1" w14:textId="77777777" w:rsidTr="00E13D95">
        <w:trPr>
          <w:trHeight w:val="22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F66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A08A" w14:textId="0CC35D45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D28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E83B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162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68A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898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70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FA9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E70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8FE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4567" w14:textId="77777777" w:rsidR="00E13D95" w:rsidRPr="00E13D95" w:rsidRDefault="00E13D95" w:rsidP="00E13D95">
            <w:pPr>
              <w:widowControl/>
              <w:autoSpaceDE/>
              <w:autoSpaceDN/>
              <w:jc w:val="right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2CC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62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11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723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CAD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A2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9877B07" w14:textId="77777777" w:rsidTr="00E13D95">
        <w:trPr>
          <w:trHeight w:val="21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C5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5E35" w14:textId="77CD59BD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Подготовка проектно-сметной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E2A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30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BB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39F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6D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57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35C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FE3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658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25A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DB9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457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760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44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D8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ED8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204572F" w14:textId="77777777" w:rsidTr="00E13D95">
        <w:trPr>
          <w:trHeight w:val="26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9D7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144F" w14:textId="69424539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проектно-сметной документации (включая результаты инженерных изысканий)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DD2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4C2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7615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13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15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9E4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D5F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40F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34A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93E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F4D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5D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4E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0C6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9AF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1E9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14E48C98" w14:textId="77777777" w:rsidTr="00E13D95">
        <w:trPr>
          <w:trHeight w:val="17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4EC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65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5A86" w14:textId="277B2439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7C6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5E5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670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447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5E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433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FAC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CE6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458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B0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CB6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FAA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9B4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DEF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150000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74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294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55EC4D11" w14:textId="77777777" w:rsidTr="00E13D95">
        <w:trPr>
          <w:trHeight w:val="21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6A1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3AD7" w14:textId="6C7FC198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Подготовка проектно-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сметной  документации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спортивной площадки, расположенной по ул. Октябрьская в с. Атяшево, Атяшевского муниципального 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2A5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219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8989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A09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87B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0A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61E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976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7AD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8E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83F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064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BB2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62D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EC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84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121E7502" w14:textId="77777777" w:rsidTr="00E13D95">
        <w:trPr>
          <w:trHeight w:val="26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60D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EB06" w14:textId="37CB27D4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 - сметной документации (включая результаты инженерных изысканий) на строительство объекта капитального строительства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спортивной площадки, расположенной по ул. Октябрьская в с. Атяшево, Атяшевского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муниципального  района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086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6BB8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AD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217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935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6A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711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450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67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FA5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76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FA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086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4A0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F7D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DD8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4D468FFA" w14:textId="77777777" w:rsidTr="00E13D95">
        <w:trPr>
          <w:trHeight w:val="16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8AB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8923" w14:textId="4C39B803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Строительство объекта капитального строительства: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Строительство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спортивной площадки, расположенной по ул. Октябрьская в с. Атяшево, Атяшевского муниципального 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EA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2B5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8E0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F3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F9A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6FA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86D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6A2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52C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B39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97D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7B4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35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C4B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16000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A8B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E38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BF4D54C" w14:textId="77777777" w:rsidTr="00E13D95">
        <w:trPr>
          <w:trHeight w:val="17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389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69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D0F34" w14:textId="7F2CA782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Спортивная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площадка в с. Атяшево, Атяшевского муниципального  района Республики Мордовия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39C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37E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608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065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DCE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E8A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0FA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7FE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E13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DC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1A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501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63C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C88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A69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8869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B7D6D61" w14:textId="77777777" w:rsidTr="00E13D95">
        <w:trPr>
          <w:trHeight w:val="17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A47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lastRenderedPageBreak/>
              <w:t>70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692D" w14:textId="3204C19A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Подготовка проектно-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сметной  документации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  по объекту:  Строительство оптико-волоконной линии с организацией точки доступа к сети (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wifi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D34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A6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4D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2BB8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105D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AB15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22A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AC0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3AF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1F4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35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ECF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6A7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F2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C2C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074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2A7D7138" w14:textId="77777777" w:rsidTr="00E13D95">
        <w:trPr>
          <w:trHeight w:val="19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0C7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E0C4" w14:textId="747D4CBB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Проведение государственной экспертизы проектно - сметной документации по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объекту: 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Строительство оптико-волоконной линии с организацией точки доступа к сети (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wifi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925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382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053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EEC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CDE9" w14:textId="77777777" w:rsidR="00E13D95" w:rsidRPr="00E13D95" w:rsidRDefault="00E13D95" w:rsidP="00E13D9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556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867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525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3FB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C3B7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2FD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A4A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06F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141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A93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8E8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0201A7F5" w14:textId="77777777" w:rsidTr="00ED240E">
        <w:trPr>
          <w:trHeight w:val="16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3B7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76E7" w14:textId="39154496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Выполнение работ по </w:t>
            </w:r>
            <w:proofErr w:type="gramStart"/>
            <w:r w:rsidRPr="00E13D95">
              <w:rPr>
                <w:color w:val="000000"/>
                <w:sz w:val="14"/>
                <w:szCs w:val="14"/>
                <w:lang w:bidi="ar-SA"/>
              </w:rPr>
              <w:t>строительству  объекта</w:t>
            </w:r>
            <w:proofErr w:type="gramEnd"/>
            <w:r w:rsidRPr="00E13D95">
              <w:rPr>
                <w:color w:val="000000"/>
                <w:sz w:val="14"/>
                <w:szCs w:val="14"/>
                <w:lang w:bidi="ar-SA"/>
              </w:rPr>
              <w:t>:  Строительство оптико-волоконной линии с организацией точки доступа к сети (</w:t>
            </w:r>
            <w:proofErr w:type="spellStart"/>
            <w:r w:rsidRPr="00E13D95">
              <w:rPr>
                <w:color w:val="000000"/>
                <w:sz w:val="14"/>
                <w:szCs w:val="14"/>
                <w:lang w:bidi="ar-SA"/>
              </w:rPr>
              <w:t>wifi</w:t>
            </w:r>
            <w:proofErr w:type="spellEnd"/>
            <w:r w:rsidRPr="00E13D95">
              <w:rPr>
                <w:color w:val="000000"/>
                <w:sz w:val="14"/>
                <w:szCs w:val="14"/>
                <w:lang w:bidi="ar-SA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6AB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A0E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ED9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0313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CF4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694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583A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0E4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BD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9D9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04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B77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09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C3CA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D04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3B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6FC5BEEF" w14:textId="77777777" w:rsidTr="00ED240E">
        <w:trPr>
          <w:trHeight w:val="16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0C1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918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Оплата исполнительного листа Дело №А39-11445/2022 от 07 марта 2023г. Арбитражного суда Республики Мордовия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19C1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0D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286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декабрь 2023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AED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843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B26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4978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894,174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61B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F97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A0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1B7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671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8BB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DC11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5F0D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5EB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 w:rsidR="00E13D95" w:rsidRPr="00E13D95" w14:paraId="394CFC43" w14:textId="77777777" w:rsidTr="00E13D95">
        <w:trPr>
          <w:trHeight w:val="300"/>
        </w:trPr>
        <w:tc>
          <w:tcPr>
            <w:tcW w:w="159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C2B9" w14:textId="211C274C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 xml:space="preserve">Подпрограмма </w:t>
            </w:r>
            <w:r>
              <w:rPr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color w:val="000000"/>
                <w:sz w:val="14"/>
                <w:szCs w:val="14"/>
                <w:lang w:bidi="ar-SA"/>
              </w:rPr>
              <w:t>Развитие рынка труда (кадрового потенциала) на сельских территориях</w:t>
            </w:r>
            <w:r>
              <w:rPr>
                <w:color w:val="000000"/>
                <w:sz w:val="14"/>
                <w:szCs w:val="14"/>
                <w:lang w:bidi="ar-SA"/>
              </w:rPr>
              <w:t>»</w:t>
            </w:r>
          </w:p>
        </w:tc>
      </w:tr>
      <w:tr w:rsidR="00E13D95" w:rsidRPr="00E13D95" w14:paraId="6E1D60B3" w14:textId="77777777" w:rsidTr="00E13D95">
        <w:trPr>
          <w:trHeight w:val="21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7400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color w:val="000000"/>
                <w:sz w:val="14"/>
                <w:szCs w:val="14"/>
                <w:lang w:bidi="ar-SA"/>
              </w:rPr>
              <w:t>75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FFCA" w14:textId="6808EFCE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Основное мероприятие 3.1. 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«</w:t>
            </w: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Содействие сельскохозяйственным товаропроизводителям в обеспечении квалифицированными специалистами</w:t>
            </w: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AF6B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56D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4E1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декабрь 2025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EBD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49E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0642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E90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276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B304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872F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CAA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15F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1A03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1100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E645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9E3C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5456" w14:textId="77777777" w:rsidR="00E13D95" w:rsidRPr="00E13D95" w:rsidRDefault="00E13D95" w:rsidP="00E13D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 w:rsidRPr="00E13D95">
              <w:rPr>
                <w:b/>
                <w:bCs/>
                <w:color w:val="000000"/>
                <w:sz w:val="14"/>
                <w:szCs w:val="14"/>
                <w:lang w:bidi="ar-SA"/>
              </w:rPr>
              <w:t> </w:t>
            </w:r>
          </w:p>
        </w:tc>
      </w:tr>
    </w:tbl>
    <w:p w14:paraId="5A02A7D1" w14:textId="44A74EAF" w:rsidR="00611DE6" w:rsidRDefault="00611DE6" w:rsidP="00F36836">
      <w:pPr>
        <w:tabs>
          <w:tab w:val="left" w:pos="897"/>
        </w:tabs>
        <w:ind w:left="-567" w:firstLine="567"/>
        <w:rPr>
          <w:sz w:val="28"/>
          <w:szCs w:val="28"/>
        </w:rPr>
      </w:pPr>
    </w:p>
    <w:p w14:paraId="1E4103F8" w14:textId="0A2843DC" w:rsidR="00E01840" w:rsidRDefault="00E13D95" w:rsidP="00E530D0">
      <w:pPr>
        <w:jc w:val="right"/>
        <w:rPr>
          <w:sz w:val="20"/>
        </w:rPr>
      </w:pPr>
      <w:r>
        <w:rPr>
          <w:sz w:val="28"/>
          <w:szCs w:val="28"/>
        </w:rPr>
        <w:t>»</w:t>
      </w:r>
      <w:r w:rsidR="00480659">
        <w:rPr>
          <w:sz w:val="28"/>
          <w:szCs w:val="28"/>
        </w:rPr>
        <w:t>;</w:t>
      </w:r>
    </w:p>
    <w:p w14:paraId="2FB154A9" w14:textId="5E6DB854" w:rsidR="00B37336" w:rsidRPr="008B28B2" w:rsidRDefault="00B37336" w:rsidP="008B28B2">
      <w:pPr>
        <w:jc w:val="right"/>
        <w:rPr>
          <w:sz w:val="24"/>
          <w:szCs w:val="24"/>
        </w:rPr>
      </w:pPr>
    </w:p>
    <w:sectPr w:rsidR="00B37336" w:rsidRPr="008B28B2" w:rsidSect="0084238E">
      <w:pgSz w:w="16838" w:h="11906" w:orient="landscape"/>
      <w:pgMar w:top="851" w:right="536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B76"/>
    <w:rsid w:val="0001002B"/>
    <w:rsid w:val="0002123E"/>
    <w:rsid w:val="000266D2"/>
    <w:rsid w:val="00034475"/>
    <w:rsid w:val="00074B87"/>
    <w:rsid w:val="00092B76"/>
    <w:rsid w:val="00192955"/>
    <w:rsid w:val="00194952"/>
    <w:rsid w:val="001A29B9"/>
    <w:rsid w:val="002216BD"/>
    <w:rsid w:val="002363CF"/>
    <w:rsid w:val="0024392F"/>
    <w:rsid w:val="00266B63"/>
    <w:rsid w:val="00286204"/>
    <w:rsid w:val="002D71EB"/>
    <w:rsid w:val="00324D9F"/>
    <w:rsid w:val="00355EBE"/>
    <w:rsid w:val="003D5447"/>
    <w:rsid w:val="003E256E"/>
    <w:rsid w:val="00406BF7"/>
    <w:rsid w:val="00427717"/>
    <w:rsid w:val="00480659"/>
    <w:rsid w:val="004E6D7D"/>
    <w:rsid w:val="00510356"/>
    <w:rsid w:val="00544B97"/>
    <w:rsid w:val="005644A8"/>
    <w:rsid w:val="00611DE6"/>
    <w:rsid w:val="00634573"/>
    <w:rsid w:val="00654F9A"/>
    <w:rsid w:val="006958E5"/>
    <w:rsid w:val="007139D6"/>
    <w:rsid w:val="007C1E2D"/>
    <w:rsid w:val="0083299E"/>
    <w:rsid w:val="0084238E"/>
    <w:rsid w:val="00846518"/>
    <w:rsid w:val="008B28B2"/>
    <w:rsid w:val="0096543E"/>
    <w:rsid w:val="009B0E56"/>
    <w:rsid w:val="009C771B"/>
    <w:rsid w:val="009D1E62"/>
    <w:rsid w:val="00AD040E"/>
    <w:rsid w:val="00AF2B25"/>
    <w:rsid w:val="00B37336"/>
    <w:rsid w:val="00B61877"/>
    <w:rsid w:val="00B84A75"/>
    <w:rsid w:val="00BD053F"/>
    <w:rsid w:val="00D44032"/>
    <w:rsid w:val="00DE48C3"/>
    <w:rsid w:val="00E01840"/>
    <w:rsid w:val="00E13D95"/>
    <w:rsid w:val="00E530D0"/>
    <w:rsid w:val="00E60E27"/>
    <w:rsid w:val="00ED240E"/>
    <w:rsid w:val="00EE6916"/>
    <w:rsid w:val="00F27D66"/>
    <w:rsid w:val="00F36836"/>
    <w:rsid w:val="00F51320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012C"/>
  <w15:docId w15:val="{2B864F87-3636-4C87-BDC2-405FD4C4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18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E01840"/>
    <w:rPr>
      <w:b/>
      <w:bCs/>
      <w:color w:val="000080"/>
    </w:rPr>
  </w:style>
  <w:style w:type="character" w:styleId="a4">
    <w:name w:val="Hyperlink"/>
    <w:basedOn w:val="a0"/>
    <w:uiPriority w:val="99"/>
    <w:semiHidden/>
    <w:unhideWhenUsed/>
    <w:rsid w:val="00611D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11DE6"/>
    <w:rPr>
      <w:color w:val="954F72"/>
      <w:u w:val="single"/>
    </w:rPr>
  </w:style>
  <w:style w:type="paragraph" w:customStyle="1" w:styleId="msonormal0">
    <w:name w:val="msonormal"/>
    <w:basedOn w:val="a"/>
    <w:rsid w:val="00611DE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5">
    <w:name w:val="xl65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66">
    <w:name w:val="xl6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67">
    <w:name w:val="xl6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68">
    <w:name w:val="xl6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69">
    <w:name w:val="xl69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0">
    <w:name w:val="xl7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1">
    <w:name w:val="xl7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2">
    <w:name w:val="xl72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73">
    <w:name w:val="xl73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74">
    <w:name w:val="xl7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75">
    <w:name w:val="xl75"/>
    <w:basedOn w:val="a"/>
    <w:rsid w:val="00611DE6"/>
    <w:pPr>
      <w:widowControl/>
      <w:autoSpaceDE/>
      <w:autoSpaceDN/>
      <w:spacing w:before="100" w:beforeAutospacing="1" w:after="100" w:afterAutospacing="1"/>
    </w:pPr>
    <w:rPr>
      <w:sz w:val="16"/>
      <w:szCs w:val="16"/>
      <w:lang w:bidi="ar-SA"/>
    </w:rPr>
  </w:style>
  <w:style w:type="paragraph" w:customStyle="1" w:styleId="xl76">
    <w:name w:val="xl76"/>
    <w:basedOn w:val="a"/>
    <w:rsid w:val="00611DE6"/>
    <w:pPr>
      <w:widowControl/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7">
    <w:name w:val="xl77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78">
    <w:name w:val="xl7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79">
    <w:name w:val="xl79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80">
    <w:name w:val="xl8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81">
    <w:name w:val="xl8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82">
    <w:name w:val="xl82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83">
    <w:name w:val="xl83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84">
    <w:name w:val="xl8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85">
    <w:name w:val="xl85"/>
    <w:basedOn w:val="a"/>
    <w:rsid w:val="00611DE6"/>
    <w:pPr>
      <w:widowControl/>
      <w:autoSpaceDE/>
      <w:autoSpaceDN/>
      <w:spacing w:before="100" w:beforeAutospacing="1" w:after="100" w:afterAutospacing="1"/>
    </w:pPr>
    <w:rPr>
      <w:b/>
      <w:bCs/>
      <w:sz w:val="16"/>
      <w:szCs w:val="16"/>
      <w:lang w:bidi="ar-SA"/>
    </w:rPr>
  </w:style>
  <w:style w:type="paragraph" w:customStyle="1" w:styleId="xl86">
    <w:name w:val="xl8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87">
    <w:name w:val="xl8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88">
    <w:name w:val="xl8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89">
    <w:name w:val="xl89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0">
    <w:name w:val="xl90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1">
    <w:name w:val="xl9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2">
    <w:name w:val="xl92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3">
    <w:name w:val="xl93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4">
    <w:name w:val="xl9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5">
    <w:name w:val="xl95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6">
    <w:name w:val="xl9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7">
    <w:name w:val="xl9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8">
    <w:name w:val="xl98"/>
    <w:basedOn w:val="a"/>
    <w:rsid w:val="00611DE6"/>
    <w:pPr>
      <w:widowControl/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9">
    <w:name w:val="xl99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0">
    <w:name w:val="xl10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1">
    <w:name w:val="xl10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2">
    <w:name w:val="xl102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3">
    <w:name w:val="xl103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4">
    <w:name w:val="xl104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5">
    <w:name w:val="xl105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6">
    <w:name w:val="xl10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7">
    <w:name w:val="xl10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8">
    <w:name w:val="xl10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9">
    <w:name w:val="xl109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10">
    <w:name w:val="xl11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1">
    <w:name w:val="xl11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12">
    <w:name w:val="xl112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13">
    <w:name w:val="xl113"/>
    <w:basedOn w:val="a"/>
    <w:rsid w:val="00611DE6"/>
    <w:pPr>
      <w:widowControl/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4">
    <w:name w:val="xl11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5">
    <w:name w:val="xl115"/>
    <w:basedOn w:val="a"/>
    <w:rsid w:val="005644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6"/>
      <w:szCs w:val="16"/>
      <w:lang w:bidi="ar-SA"/>
    </w:rPr>
  </w:style>
  <w:style w:type="paragraph" w:customStyle="1" w:styleId="xl116">
    <w:name w:val="xl116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117">
    <w:name w:val="xl117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8">
    <w:name w:val="xl118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119">
    <w:name w:val="xl119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20">
    <w:name w:val="xl120"/>
    <w:basedOn w:val="a"/>
    <w:rsid w:val="002D71EB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21">
    <w:name w:val="xl121"/>
    <w:basedOn w:val="a"/>
    <w:rsid w:val="002D71EB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ECEA4-E5CC-430A-B28C-98A72B55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17</Pages>
  <Words>4658</Words>
  <Characters>26551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2022-05-20T07:27:00Z</cp:lastPrinted>
  <dcterms:created xsi:type="dcterms:W3CDTF">2021-12-21T06:24:00Z</dcterms:created>
  <dcterms:modified xsi:type="dcterms:W3CDTF">2023-09-11T11:55:00Z</dcterms:modified>
</cp:coreProperties>
</file>