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5A" w:rsidRDefault="00206A5A" w:rsidP="00206A5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СПРАВКА</w:t>
      </w:r>
    </w:p>
    <w:p w:rsidR="00742E56" w:rsidRDefault="00206A5A" w:rsidP="00742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 по</w:t>
      </w:r>
      <w:r w:rsidR="00742E56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570C2C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="00742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2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70C2C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="00570C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</w:t>
      </w:r>
      <w:proofErr w:type="gramStart"/>
      <w:r w:rsidR="00570C2C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="00570C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742E5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70C2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742E56">
        <w:rPr>
          <w:rFonts w:ascii="Times New Roman" w:hAnsi="Times New Roman" w:cs="Times New Roman"/>
          <w:b/>
          <w:sz w:val="28"/>
          <w:szCs w:val="28"/>
        </w:rPr>
        <w:t>30 июля 2018 года № 439 «Об определении границ прилегающих территории,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Атяшевского муниципального района»</w:t>
      </w:r>
    </w:p>
    <w:p w:rsidR="00742E56" w:rsidRDefault="00742E56" w:rsidP="0074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761B" w:rsidRDefault="005D761B" w:rsidP="00742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A5A" w:rsidRDefault="006567BB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Разработчик: </w:t>
      </w:r>
      <w:r w:rsidR="00742E56">
        <w:rPr>
          <w:rFonts w:ascii="Times New Roman" w:hAnsi="Times New Roman" w:cs="Times New Roman"/>
          <w:sz w:val="28"/>
          <w:szCs w:val="28"/>
        </w:rPr>
        <w:t xml:space="preserve">Управление экономического анализа и прогнозирования </w:t>
      </w:r>
      <w:r w:rsidR="00206A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06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Атяшевского муниципального района. </w:t>
      </w:r>
    </w:p>
    <w:p w:rsidR="00742E56" w:rsidRDefault="00206A5A" w:rsidP="00742E56">
      <w:pPr>
        <w:spacing w:after="0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80034">
        <w:rPr>
          <w:rFonts w:ascii="Times New Roman" w:hAnsi="Times New Roman" w:cs="Times New Roman"/>
          <w:sz w:val="28"/>
          <w:szCs w:val="28"/>
        </w:rPr>
        <w:t>:</w:t>
      </w:r>
      <w:r w:rsidR="00580034" w:rsidRP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742E56">
        <w:rPr>
          <w:rFonts w:ascii="Times New Roman" w:hAnsi="Times New Roman"/>
          <w:sz w:val="28"/>
          <w:szCs w:val="28"/>
        </w:rPr>
        <w:t xml:space="preserve"> </w:t>
      </w:r>
      <w:r w:rsidR="00742E56" w:rsidRPr="00654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поддержки </w:t>
      </w:r>
      <w:r w:rsidR="00742E5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субъектов малого и среднего предпринимательства, осуществляющих свою деятельность на территории Атяшевского муниципального района.</w:t>
      </w:r>
    </w:p>
    <w:p w:rsidR="00742E56" w:rsidRDefault="00742E56" w:rsidP="00206A5A">
      <w:pPr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06A5A" w:rsidRDefault="006567BB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7B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3.Сроки проведения публичных консультаций: </w:t>
      </w:r>
    </w:p>
    <w:p w:rsidR="00206A5A" w:rsidRDefault="00742E56" w:rsidP="00206A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Начало: 01.11</w:t>
      </w:r>
      <w:r w:rsidR="005D761B">
        <w:rPr>
          <w:rFonts w:ascii="Times New Roman" w:hAnsi="Times New Roman" w:cs="Times New Roman"/>
          <w:bCs/>
          <w:sz w:val="28"/>
          <w:szCs w:val="28"/>
        </w:rPr>
        <w:t>.2023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6A5A" w:rsidRDefault="00742E56" w:rsidP="00206A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Окончание: 20.11</w:t>
      </w:r>
      <w:r w:rsidR="005D761B">
        <w:rPr>
          <w:rFonts w:ascii="Times New Roman" w:hAnsi="Times New Roman" w:cs="Times New Roman"/>
          <w:bCs/>
          <w:sz w:val="28"/>
          <w:szCs w:val="28"/>
        </w:rPr>
        <w:t>.2023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Проведенные публичные консультации:</w:t>
      </w: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206A5A" w:rsidTr="001C26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206A5A" w:rsidTr="001C26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Заочные публичные консультации на официальном сайте </w:t>
            </w:r>
            <w:r w:rsidR="00570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Атяшевского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A" w:rsidRDefault="00742E56" w:rsidP="001C26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01.11.2023 г.- 20.11</w:t>
            </w:r>
            <w:r w:rsidR="005D761B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  <w:r w:rsidR="00206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206A5A" w:rsidRDefault="00206A5A" w:rsidP="00206A5A">
      <w:pPr>
        <w:rPr>
          <w:rFonts w:ascii="Times New Roman" w:hAnsi="Times New Roman" w:cs="Times New Roman"/>
          <w:sz w:val="28"/>
          <w:szCs w:val="28"/>
        </w:rPr>
      </w:pP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консультаций:</w:t>
      </w:r>
    </w:p>
    <w:p w:rsidR="00206A5A" w:rsidRDefault="00206A5A" w:rsidP="00206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консультациях ни одно из заинтересованных лиц участия не приняло.</w:t>
      </w:r>
    </w:p>
    <w:p w:rsidR="00206A5A" w:rsidRDefault="00206A5A" w:rsidP="00206A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Свод предложений по результатам публичных консультаций: </w:t>
      </w:r>
    </w:p>
    <w:p w:rsidR="00742E56" w:rsidRPr="00742E56" w:rsidRDefault="00206A5A" w:rsidP="00742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Pr="00742E56">
        <w:rPr>
          <w:rFonts w:ascii="Times New Roman" w:hAnsi="Times New Roman" w:cs="Times New Roman"/>
          <w:sz w:val="28"/>
          <w:szCs w:val="28"/>
        </w:rPr>
        <w:t xml:space="preserve">публичных консультаций по </w:t>
      </w:r>
      <w:r w:rsidR="00742E56" w:rsidRPr="00742E5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70C2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570C2C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570C2C">
        <w:rPr>
          <w:rFonts w:ascii="Times New Roman" w:hAnsi="Times New Roman" w:cs="Times New Roman"/>
          <w:sz w:val="28"/>
          <w:szCs w:val="28"/>
        </w:rPr>
        <w:t xml:space="preserve"> муниципального района « О внесении изменений в </w:t>
      </w:r>
      <w:r w:rsidR="00742E56" w:rsidRPr="00742E56">
        <w:rPr>
          <w:rFonts w:ascii="Times New Roman" w:hAnsi="Times New Roman" w:cs="Times New Roman"/>
          <w:sz w:val="28"/>
          <w:szCs w:val="28"/>
        </w:rPr>
        <w:t>Постановлени</w:t>
      </w:r>
      <w:r w:rsidR="00570C2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42E56" w:rsidRPr="00742E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42E56" w:rsidRPr="00742E5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742E56" w:rsidRPr="00742E56">
        <w:rPr>
          <w:rFonts w:ascii="Times New Roman" w:hAnsi="Times New Roman" w:cs="Times New Roman"/>
          <w:sz w:val="28"/>
          <w:szCs w:val="28"/>
        </w:rPr>
        <w:t xml:space="preserve"> муниципального района 30 июля 2018 года № 439 «Об определении границ прилегающих территории,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Атяшевского муниципального района»</w:t>
      </w:r>
      <w:r w:rsidR="00742E56">
        <w:rPr>
          <w:rFonts w:ascii="Times New Roman" w:hAnsi="Times New Roman" w:cs="Times New Roman"/>
          <w:sz w:val="28"/>
          <w:szCs w:val="28"/>
        </w:rPr>
        <w:t>.</w:t>
      </w:r>
    </w:p>
    <w:p w:rsidR="00206A5A" w:rsidRPr="00742E56" w:rsidRDefault="00206A5A" w:rsidP="00742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A5A" w:rsidRDefault="00206A5A" w:rsidP="00206A5A">
      <w:pPr>
        <w:rPr>
          <w:rFonts w:ascii="Times New Roman" w:hAnsi="Times New Roman" w:cs="Times New Roman"/>
          <w:bCs/>
          <w:sz w:val="28"/>
          <w:szCs w:val="28"/>
        </w:rPr>
      </w:pP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правового управления  </w:t>
      </w: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Атяшевского </w:t>
      </w: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Л.Г.Гребнева</w:t>
      </w:r>
      <w:proofErr w:type="spellEnd"/>
    </w:p>
    <w:p w:rsidR="00206A5A" w:rsidRDefault="00206A5A" w:rsidP="00206A5A"/>
    <w:p w:rsidR="00206A5A" w:rsidRDefault="00206A5A" w:rsidP="00206A5A"/>
    <w:p w:rsidR="00206A5A" w:rsidRDefault="00206A5A" w:rsidP="00206A5A"/>
    <w:p w:rsidR="00206A5A" w:rsidRDefault="00206A5A" w:rsidP="00206A5A"/>
    <w:p w:rsidR="00206A5A" w:rsidRDefault="00206A5A" w:rsidP="00206A5A"/>
    <w:p w:rsidR="00634EB8" w:rsidRDefault="00570C2C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0B"/>
    <w:rsid w:val="00206A5A"/>
    <w:rsid w:val="00302400"/>
    <w:rsid w:val="00354AD8"/>
    <w:rsid w:val="004D3DD3"/>
    <w:rsid w:val="00554E6B"/>
    <w:rsid w:val="00570C2C"/>
    <w:rsid w:val="00580034"/>
    <w:rsid w:val="005A200B"/>
    <w:rsid w:val="005D761B"/>
    <w:rsid w:val="006567BB"/>
    <w:rsid w:val="00742E56"/>
    <w:rsid w:val="00830C72"/>
    <w:rsid w:val="00941F6D"/>
    <w:rsid w:val="009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52285-5CFF-4323-A68E-0417E337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5A"/>
  </w:style>
  <w:style w:type="paragraph" w:styleId="1">
    <w:name w:val="heading 1"/>
    <w:basedOn w:val="a"/>
    <w:next w:val="a"/>
    <w:link w:val="10"/>
    <w:uiPriority w:val="9"/>
    <w:qFormat/>
    <w:rsid w:val="0020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06A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2023-09-11T07:17:00Z</cp:lastPrinted>
  <dcterms:created xsi:type="dcterms:W3CDTF">2022-09-13T06:00:00Z</dcterms:created>
  <dcterms:modified xsi:type="dcterms:W3CDTF">2023-10-13T08:38:00Z</dcterms:modified>
</cp:coreProperties>
</file>