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A85A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 в административную комиссию Атяшевского муниципального района поступило 34 протокола  об административных правонарушениях: 19 протоколов по статье 4 (Бытовое дебоширство), 1 протокол по статье 3 (Нарушение спокойствия граждан), 4 протокола по 9 статье  (Нарушение правил благоустройства), 8 протоколов по пункту 1  статьи 8.1 (</w:t>
      </w:r>
      <w:r>
        <w:rPr>
          <w:b/>
          <w:bCs/>
          <w:color w:val="22272F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Нарушение дополнительных требований к содержанию домашних животных, в том числе к их выгулу</w:t>
      </w:r>
      <w:r>
        <w:rPr>
          <w:sz w:val="28"/>
          <w:szCs w:val="28"/>
        </w:rPr>
        <w:t>), 2 протокола по статье 7 (</w:t>
      </w:r>
      <w:r>
        <w:rPr>
          <w:color w:val="22272F"/>
          <w:sz w:val="28"/>
          <w:szCs w:val="28"/>
          <w:shd w:val="clear" w:color="auto" w:fill="FFFFFF"/>
        </w:rPr>
        <w:t>Нарушение правил охраны жизни людей на водных объектах)</w:t>
      </w:r>
      <w:r>
        <w:rPr>
          <w:sz w:val="28"/>
          <w:szCs w:val="28"/>
        </w:rPr>
        <w:t>. 33 материала было составлено должностными лицами поселений, уполномоченными на составление протоколов об административных правонарушениях. 1 протокол был составлен уполномоченным сотрудником полиции. На заседаниях комиссии было рассмотрено 33 административных материала.  В отношении 1 нарушителя вынесено постановление о прекращении за отсутствием состава административного правонарушения. За аналогичный период 2023 года было составлено 27 протокола.</w:t>
      </w:r>
    </w:p>
    <w:p w14:paraId="5386643A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заседаний комиссии обеспечивает соблюдение установленных законодательством сроков рассмотрения дел об административных правонарушениях.</w:t>
      </w:r>
    </w:p>
    <w:p w14:paraId="65BFF59C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административной комиссией проведено  11 заседаний. В результате рассмотрения административных протоколов привлечено к административной ответственности 32 правонарушителя, наложено штрафов на сумму 10 100 рублей, вынесено 19 письменных предупреждений. Из указанной суммы штрафов за отчетный период взыскано 4 300 рублей, что составило 42,5 % от общей суммы наложенных штрафов. </w:t>
      </w:r>
    </w:p>
    <w:p w14:paraId="103E5B22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направлено 4 постановления для принудительного исполнения на общую сумму 4000 рублей в службу судебных приставов.</w:t>
      </w:r>
    </w:p>
    <w:p w14:paraId="433AEBB0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административной комиссии была подготовлена статья информационного содержания «Очищаем крыши от наледи и сосулек», которая опубликована в районной газете «Вперед» № 5 от 16.02.2024 г.</w:t>
      </w:r>
    </w:p>
    <w:p w14:paraId="46708B97" w14:textId="77777777" w:rsidR="00C700B2" w:rsidRDefault="00C700B2" w:rsidP="00C700B2">
      <w:pPr>
        <w:ind w:firstLine="708"/>
        <w:jc w:val="both"/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21 марта 2024 г. опубликована статья на официальном сайте Атяшевского муниципального района «Осторожно тонкий лед!» </w:t>
      </w:r>
      <w:hyperlink r:id="rId4" w:history="1">
        <w:r>
          <w:rPr>
            <w:rStyle w:val="a3"/>
            <w:sz w:val="28"/>
            <w:szCs w:val="28"/>
          </w:rPr>
          <w:t>https://atyashevo.gosuslugi.ru/ofitsialno/administrativnayakomissiya/dokumenty_3602.html</w:t>
        </w:r>
      </w:hyperlink>
      <w:r>
        <w:rPr>
          <w:rStyle w:val="a3"/>
          <w:sz w:val="28"/>
          <w:szCs w:val="28"/>
        </w:rPr>
        <w:t>»</w:t>
      </w:r>
    </w:p>
    <w:p w14:paraId="66A7F2B9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апреля 2024 года в официальной группе Администрации Атяшевского муниципального района «Вконтакте» был опубликован пост «Весенняя уборка -  добрая традиция»,</w:t>
      </w:r>
    </w:p>
    <w:p w14:paraId="54179F5D" w14:textId="77777777" w:rsidR="00C700B2" w:rsidRDefault="00C700B2" w:rsidP="00C700B2">
      <w:pPr>
        <w:ind w:firstLine="708"/>
        <w:jc w:val="both"/>
        <w:rPr>
          <w:sz w:val="28"/>
          <w:szCs w:val="28"/>
          <w:lang w:val="en-US"/>
        </w:rPr>
      </w:pPr>
      <w:hyperlink r:id="rId5" w:history="1">
        <w:r>
          <w:rPr>
            <w:rStyle w:val="a3"/>
            <w:sz w:val="28"/>
            <w:szCs w:val="28"/>
            <w:lang w:val="en-US"/>
          </w:rPr>
          <w:t>https://vk.com/atyashevo_adm?z=photo-192907696_457241513%2Falbum-192907696_00%2</w:t>
        </w:r>
      </w:hyperlink>
      <w:r>
        <w:rPr>
          <w:sz w:val="28"/>
          <w:szCs w:val="28"/>
          <w:lang w:val="en-US"/>
        </w:rPr>
        <w:t xml:space="preserve"> Frev</w:t>
      </w:r>
    </w:p>
    <w:p w14:paraId="29498BCD" w14:textId="77777777" w:rsidR="00C700B2" w:rsidRDefault="00C700B2" w:rsidP="00C700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2024 года на официальном сайте Атяшевского муниципального района и в официальной группе Администрации Атяшевского муниципального района «Вконтакте» был опубликован профилактический пост «Профилактика дебоширства». </w:t>
      </w:r>
    </w:p>
    <w:p w14:paraId="05850939" w14:textId="77777777" w:rsidR="00C700B2" w:rsidRDefault="00C700B2" w:rsidP="00C700B2">
      <w:pPr>
        <w:pStyle w:val="a4"/>
        <w:ind w:firstLine="708"/>
        <w:jc w:val="both"/>
        <w:rPr>
          <w:rStyle w:val="a3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https://vk.com/atyashevo_adm?z=photo-192907696_457241679%2Falbum-192907696_00%2Frev</w:t>
        </w:r>
      </w:hyperlink>
    </w:p>
    <w:p w14:paraId="5BBF89B3" w14:textId="77777777" w:rsidR="00C700B2" w:rsidRDefault="00C700B2" w:rsidP="00C700B2">
      <w:pPr>
        <w:pStyle w:val="a4"/>
        <w:ind w:firstLine="708"/>
        <w:jc w:val="both"/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3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Администрации Атяшевского муниципального района «Вконтакте» был опубликован пост «Памятка о запрете купания в необорудованных и мерах безопасности посещения водных объектов» </w:t>
      </w:r>
    </w:p>
    <w:p w14:paraId="5E12887E" w14:textId="77777777" w:rsidR="00C700B2" w:rsidRDefault="00C700B2" w:rsidP="00C700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hyperlink r:id="rId7" w:history="1">
        <w:r>
          <w:rPr>
            <w:rStyle w:val="a3"/>
            <w:rFonts w:eastAsiaTheme="minorHAnsi"/>
            <w:sz w:val="28"/>
            <w:szCs w:val="28"/>
            <w:lang w:eastAsia="en-US"/>
          </w:rPr>
          <w:t>https://vk.com/atyashevo_adm?w=wall-192907696_2778</w:t>
        </w:r>
      </w:hyperlink>
    </w:p>
    <w:p w14:paraId="080B3C45" w14:textId="77777777" w:rsidR="00C700B2" w:rsidRDefault="00C700B2" w:rsidP="00C700B2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8 июля 2024 года </w:t>
      </w:r>
      <w:r>
        <w:rPr>
          <w:sz w:val="28"/>
          <w:szCs w:val="28"/>
        </w:rPr>
        <w:t>в официальной группе Администрации Атяшевского муниципального района «Вконтакте» был опубликован пост «Осторожно !Борщевик!»</w:t>
      </w:r>
    </w:p>
    <w:p w14:paraId="3213C529" w14:textId="77777777" w:rsidR="00C700B2" w:rsidRDefault="00C700B2" w:rsidP="00C700B2">
      <w:pPr>
        <w:jc w:val="both"/>
        <w:rPr>
          <w:kern w:val="3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30 июля </w:t>
      </w:r>
      <w:r>
        <w:rPr>
          <w:sz w:val="28"/>
          <w:szCs w:val="28"/>
        </w:rPr>
        <w:t xml:space="preserve">на официальном сайте Атяшевского муниципального района была размещена информация о проведении рейдовых мероприятий  </w:t>
      </w:r>
      <w:r>
        <w:rPr>
          <w:kern w:val="36"/>
          <w:sz w:val="28"/>
          <w:szCs w:val="28"/>
        </w:rPr>
        <w:t xml:space="preserve">для обследования территорий с целью выявления мест произрастания сорного растения - борщевика сосновского. </w:t>
      </w:r>
    </w:p>
    <w:p w14:paraId="3B7F822C" w14:textId="77777777" w:rsidR="00C700B2" w:rsidRDefault="00C700B2" w:rsidP="00C700B2">
      <w:pPr>
        <w:rPr>
          <w:kern w:val="36"/>
          <w:sz w:val="28"/>
          <w:szCs w:val="28"/>
        </w:rPr>
      </w:pPr>
      <w:hyperlink r:id="rId8" w:history="1">
        <w:r>
          <w:rPr>
            <w:rStyle w:val="a3"/>
            <w:kern w:val="36"/>
            <w:sz w:val="28"/>
            <w:szCs w:val="28"/>
          </w:rPr>
          <w:t>https://atyashevo.gosuslugi.ru/ofitsialno/administrativnaya-komissiya/dokumenty_3916.html</w:t>
        </w:r>
      </w:hyperlink>
    </w:p>
    <w:p w14:paraId="25B1A861" w14:textId="77777777" w:rsidR="00C700B2" w:rsidRDefault="00C700B2" w:rsidP="00C700B2">
      <w:pPr>
        <w:jc w:val="both"/>
        <w:rPr>
          <w:sz w:val="28"/>
          <w:szCs w:val="28"/>
        </w:rPr>
      </w:pPr>
    </w:p>
    <w:p w14:paraId="2B955546" w14:textId="77777777" w:rsidR="00C700B2" w:rsidRDefault="00C700B2" w:rsidP="00C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Протестов прокуратуры на постановления административной комиссии о назначении наказания не было.</w:t>
      </w:r>
    </w:p>
    <w:p w14:paraId="1AF53593" w14:textId="77777777" w:rsidR="00C700B2" w:rsidRDefault="00C700B2" w:rsidP="00C700B2">
      <w:pPr>
        <w:ind w:firstLine="708"/>
        <w:jc w:val="both"/>
        <w:rPr>
          <w:sz w:val="28"/>
          <w:szCs w:val="28"/>
        </w:rPr>
      </w:pPr>
    </w:p>
    <w:p w14:paraId="4AC748C4" w14:textId="77777777" w:rsidR="0027046C" w:rsidRDefault="0027046C"/>
    <w:sectPr w:rsidR="002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6E"/>
    <w:rsid w:val="0027046C"/>
    <w:rsid w:val="003E4F6E"/>
    <w:rsid w:val="00837428"/>
    <w:rsid w:val="00C700B2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E713-6489-4631-A1FA-492E0DF7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0B2"/>
    <w:rPr>
      <w:color w:val="0563C1" w:themeColor="hyperlink"/>
      <w:u w:val="single"/>
    </w:rPr>
  </w:style>
  <w:style w:type="paragraph" w:styleId="a4">
    <w:name w:val="No Spacing"/>
    <w:uiPriority w:val="1"/>
    <w:qFormat/>
    <w:rsid w:val="00C70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ofitsialno/administrativnaya-komissiya/dokumenty_391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tyashevo_adm?w=wall-192907696_2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tyashevo_adm?z=photo-192907696_457241679%2Falbum-192907696_00%2Frev" TargetMode="External"/><Relationship Id="rId5" Type="http://schemas.openxmlformats.org/officeDocument/2006/relationships/hyperlink" Target="https://vk.com/atyashevo_adm?z=photo-192907696_457241513%2Falbum-192907696_00%2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tyashevo.gosuslugi.ru/ofitsialno/administrativnayakomissiya/dokumenty_360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3</cp:revision>
  <dcterms:created xsi:type="dcterms:W3CDTF">2024-10-02T06:37:00Z</dcterms:created>
  <dcterms:modified xsi:type="dcterms:W3CDTF">2024-10-02T06:37:00Z</dcterms:modified>
</cp:coreProperties>
</file>