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C9" w:rsidRDefault="004B75C9" w:rsidP="004B75C9">
      <w:pPr>
        <w:pStyle w:val="a3"/>
        <w:shd w:val="clear" w:color="auto" w:fill="FFFFFF"/>
        <w:rPr>
          <w:color w:val="000000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>
            <wp:extent cx="5934075" cy="427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Default="004B75C9" w:rsidP="004B75C9">
      <w:pPr>
        <w:pStyle w:val="a3"/>
        <w:shd w:val="clear" w:color="auto" w:fill="FFFFFF"/>
        <w:rPr>
          <w:color w:val="000000"/>
          <w:sz w:val="48"/>
          <w:szCs w:val="48"/>
          <w:shd w:val="clear" w:color="auto" w:fill="FFFFFF"/>
        </w:rPr>
      </w:pPr>
    </w:p>
    <w:p w:rsidR="004B75C9" w:rsidRDefault="004B75C9" w:rsidP="004B75C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48"/>
          <w:szCs w:val="48"/>
          <w:shd w:val="clear" w:color="auto" w:fill="FFFFFF"/>
        </w:rPr>
        <w:t>Складирование веток и ботвы на контейнерных площадках недопустимо!</w:t>
      </w:r>
    </w:p>
    <w:p w:rsidR="004B75C9" w:rsidRDefault="004B75C9" w:rsidP="004B75C9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Атяшевского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района! Складирование веток и ботвы на контейнерных площадках недопустимо!</w:t>
      </w:r>
    </w:p>
    <w:p w:rsidR="004B75C9" w:rsidRDefault="004B75C9" w:rsidP="004B75C9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>С наступлением осени, а вместе с ним регулярно фиксируются нарушения правил обращения с отходами и благоустройства. На многих контейнерных площадках и вблизи них началось массовое складирование растительных отходов, возле некоторых площадок вырастают целые горы из ботвы. Это является не только нарушением правил благоустройства, но и элементарных экологических и санитарно-эпидемиологических требований.</w:t>
      </w:r>
    </w:p>
    <w:p w:rsidR="004B75C9" w:rsidRDefault="004B75C9" w:rsidP="004B75C9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Напоминаем! Остатки растительности должны складироваться в компостные ямы на придомовых участках. В случае размещения ботвы и веток на контейнерных площадках, правонарушители будут привлечены к административной ответственности.  Данное административное правонарушение карается штрафом в соответствии с п. 7.2. «Нарушение требований к уборке территории муниципального образования и содержанию </w:t>
      </w:r>
      <w:r>
        <w:rPr>
          <w:color w:val="000000"/>
          <w:sz w:val="28"/>
          <w:szCs w:val="28"/>
          <w:shd w:val="clear" w:color="auto" w:fill="FFFFFF"/>
        </w:rPr>
        <w:lastRenderedPageBreak/>
        <w:t>мест (площадок) накопления твердых коммунальных отходов, выразившееся в размещении на территории общего пользования, прилегающей к контейнерной площадке, порубочных остатков деревьев и кустарников, остатков строительных материалов, тары и иных упаковочных материалов, если это нарушение не подпадает под действие </w:t>
      </w:r>
      <w:hyperlink r:id="rId5" w:anchor="/document/12125267/entry/63" w:tgtFrame="_blank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статей 6.3</w:t>
        </w:r>
      </w:hyperlink>
      <w:r>
        <w:rPr>
          <w:color w:val="000000"/>
          <w:sz w:val="28"/>
          <w:szCs w:val="28"/>
          <w:shd w:val="clear" w:color="auto" w:fill="FFFFFF"/>
        </w:rPr>
        <w:t>, </w:t>
      </w:r>
      <w:hyperlink r:id="rId6" w:anchor="/document/12125267/entry/82" w:tgtFrame="_blank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8.2</w:t>
        </w:r>
      </w:hyperlink>
      <w:r>
        <w:rPr>
          <w:color w:val="000000"/>
          <w:sz w:val="28"/>
          <w:szCs w:val="28"/>
          <w:shd w:val="clear" w:color="auto" w:fill="FFFFFF"/>
        </w:rPr>
        <w:t>, </w:t>
      </w:r>
      <w:hyperlink r:id="rId7" w:anchor="/document/12125267/entry/87" w:tgtFrame="_blank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8.7</w:t>
        </w:r>
      </w:hyperlink>
      <w:r>
        <w:rPr>
          <w:color w:val="000000"/>
          <w:sz w:val="28"/>
          <w:szCs w:val="28"/>
          <w:shd w:val="clear" w:color="auto" w:fill="FFFFFF"/>
        </w:rPr>
        <w:t> и </w:t>
      </w:r>
      <w:hyperlink r:id="rId8" w:anchor="/document/12125267/entry/94" w:tgtFrame="_blank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9.4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статьи 9 «Нарушение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благоустройства»,влечет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пяти тысяч до десяти тысяч рублей.</w:t>
      </w:r>
    </w:p>
    <w:p w:rsidR="004B75C9" w:rsidRDefault="004B75C9" w:rsidP="004B75C9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 xml:space="preserve">Если вы стали свидетелем незаконного сброса отходов на контейнерные площадки, то для привлечения лиц, ответственных за нарушения правил благоустройства и санитарного содержания района, вам необходимо сообщить в административную комиссию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Атяшевского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по телефону: 8 (83434) 2-30-35.</w:t>
      </w:r>
    </w:p>
    <w:p w:rsidR="005E1BBA" w:rsidRDefault="005E1BBA"/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C9"/>
    <w:rsid w:val="00413E60"/>
    <w:rsid w:val="004B75C9"/>
    <w:rsid w:val="005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B57"/>
  <w15:chartTrackingRefBased/>
  <w15:docId w15:val="{0F6F6BC9-0EE7-4DE9-9982-7DA4D3C8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B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1</cp:revision>
  <dcterms:created xsi:type="dcterms:W3CDTF">2024-10-02T09:33:00Z</dcterms:created>
  <dcterms:modified xsi:type="dcterms:W3CDTF">2024-10-02T09:34:00Z</dcterms:modified>
</cp:coreProperties>
</file>