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B2B" w:rsidRPr="005706D3" w:rsidRDefault="002F2B2B" w:rsidP="002F2B2B">
      <w:pPr>
        <w:jc w:val="center"/>
        <w:rPr>
          <w:rFonts w:ascii="Brush Script MT" w:hAnsi="Brush Script MT"/>
          <w:b/>
          <w:bCs/>
          <w:color w:val="FF0000"/>
          <w:sz w:val="72"/>
          <w:szCs w:val="72"/>
        </w:rPr>
      </w:pP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Бюджет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для</w:t>
      </w:r>
      <w:r w:rsidRPr="005706D3">
        <w:rPr>
          <w:rFonts w:ascii="Brush Script MT" w:hAnsi="Brush Script MT"/>
          <w:b/>
          <w:bCs/>
          <w:color w:val="FF0000"/>
          <w:sz w:val="72"/>
          <w:szCs w:val="72"/>
        </w:rPr>
        <w:t xml:space="preserve"> </w:t>
      </w:r>
      <w:r w:rsidRPr="005706D3">
        <w:rPr>
          <w:rFonts w:ascii="Cambria" w:hAnsi="Cambria" w:cs="Cambria"/>
          <w:b/>
          <w:bCs/>
          <w:color w:val="FF0000"/>
          <w:sz w:val="72"/>
          <w:szCs w:val="72"/>
        </w:rPr>
        <w:t>граждан</w:t>
      </w:r>
    </w:p>
    <w:p w:rsidR="002F2B2B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19680" behindDoc="0" locked="0" layoutInCell="1" allowOverlap="1" wp14:anchorId="300201FF">
            <wp:simplePos x="0" y="0"/>
            <wp:positionH relativeFrom="column">
              <wp:posOffset>146685</wp:posOffset>
            </wp:positionH>
            <wp:positionV relativeFrom="paragraph">
              <wp:posOffset>1083310</wp:posOffset>
            </wp:positionV>
            <wp:extent cx="2606675" cy="2009775"/>
            <wp:effectExtent l="0" t="0" r="3175" b="9525"/>
            <wp:wrapSquare wrapText="bothSides"/>
            <wp:docPr id="34" name="Рисунок 34" descr="C:\Users\kareva\AppData\Local\Microsoft\Windows\INetCache\Content.MSO\F2F0E9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reva\AppData\Local\Microsoft\Windows\INetCache\Content.MSO\F2F0E9D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5C6C26">
        <w:rPr>
          <w:sz w:val="36"/>
          <w:szCs w:val="36"/>
        </w:rPr>
        <w:t>к проекту решения Совета депутатов Атяшевского муниципального района</w:t>
      </w:r>
      <w:r w:rsidR="00F32A29" w:rsidRPr="005C6C26">
        <w:rPr>
          <w:sz w:val="36"/>
          <w:szCs w:val="36"/>
        </w:rPr>
        <w:t xml:space="preserve"> Республики Мордовия</w:t>
      </w:r>
      <w:r w:rsidR="002F2B2B" w:rsidRPr="005C6C26">
        <w:rPr>
          <w:sz w:val="36"/>
          <w:szCs w:val="36"/>
        </w:rPr>
        <w:t xml:space="preserve"> </w:t>
      </w:r>
      <w:r w:rsidR="00CC2AD9">
        <w:rPr>
          <w:sz w:val="36"/>
          <w:szCs w:val="36"/>
        </w:rPr>
        <w:t>«</w:t>
      </w:r>
      <w:r w:rsidR="002F2B2B" w:rsidRPr="005C6C26">
        <w:rPr>
          <w:sz w:val="36"/>
          <w:szCs w:val="36"/>
        </w:rPr>
        <w:t xml:space="preserve">О бюджете Атяшевского муниципального района </w:t>
      </w:r>
      <w:r w:rsidR="00F32A29" w:rsidRPr="005C6C26">
        <w:rPr>
          <w:sz w:val="36"/>
          <w:szCs w:val="36"/>
        </w:rPr>
        <w:t xml:space="preserve">Республики Мордовия </w:t>
      </w:r>
      <w:r w:rsidR="002F2B2B" w:rsidRPr="005C6C26">
        <w:rPr>
          <w:sz w:val="36"/>
          <w:szCs w:val="36"/>
        </w:rPr>
        <w:t>на 20</w:t>
      </w:r>
      <w:r w:rsidR="00935D96" w:rsidRPr="005C6C26">
        <w:rPr>
          <w:sz w:val="36"/>
          <w:szCs w:val="36"/>
        </w:rPr>
        <w:t>2</w:t>
      </w:r>
      <w:r w:rsidR="00FC3BF9">
        <w:rPr>
          <w:sz w:val="36"/>
          <w:szCs w:val="36"/>
        </w:rPr>
        <w:t>6</w:t>
      </w:r>
      <w:r w:rsidR="002F2B2B" w:rsidRPr="005C6C26">
        <w:rPr>
          <w:sz w:val="36"/>
          <w:szCs w:val="36"/>
        </w:rPr>
        <w:t xml:space="preserve"> год и на плановый период 20</w:t>
      </w:r>
      <w:r w:rsidR="00393473" w:rsidRPr="005C6C26">
        <w:rPr>
          <w:sz w:val="36"/>
          <w:szCs w:val="36"/>
        </w:rPr>
        <w:t>2</w:t>
      </w:r>
      <w:r w:rsidR="00FC3BF9">
        <w:rPr>
          <w:sz w:val="36"/>
          <w:szCs w:val="36"/>
        </w:rPr>
        <w:t>7</w:t>
      </w:r>
      <w:r w:rsidR="002F2B2B" w:rsidRPr="005C6C26">
        <w:rPr>
          <w:sz w:val="36"/>
          <w:szCs w:val="36"/>
        </w:rPr>
        <w:t xml:space="preserve"> и 202</w:t>
      </w:r>
      <w:r w:rsidR="00FC3BF9">
        <w:rPr>
          <w:sz w:val="36"/>
          <w:szCs w:val="36"/>
        </w:rPr>
        <w:t>8</w:t>
      </w:r>
      <w:r w:rsidR="002F2B2B" w:rsidRPr="005C6C26">
        <w:rPr>
          <w:sz w:val="36"/>
          <w:szCs w:val="36"/>
        </w:rPr>
        <w:t xml:space="preserve"> годов</w:t>
      </w:r>
      <w:r w:rsidR="00CC2AD9">
        <w:rPr>
          <w:sz w:val="36"/>
          <w:szCs w:val="36"/>
        </w:rPr>
        <w:t>»</w:t>
      </w:r>
    </w:p>
    <w:p w:rsidR="005C6C26" w:rsidRDefault="005C6C26" w:rsidP="005C6C26">
      <w:pPr>
        <w:spacing w:after="0" w:line="240" w:lineRule="auto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4E125432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29813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26" name="Рисунок 26" descr="культурный центр — МАУК центр национальной культуры и ремёсел — Республика Мордовия,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льтурный центр — МАУК центр национальной культуры и ремёсел — Республика Мордовия, фото №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4A5FC94">
            <wp:simplePos x="0" y="0"/>
            <wp:positionH relativeFrom="column">
              <wp:posOffset>2880360</wp:posOffset>
            </wp:positionH>
            <wp:positionV relativeFrom="paragraph">
              <wp:posOffset>215900</wp:posOffset>
            </wp:positionV>
            <wp:extent cx="3324225" cy="2077720"/>
            <wp:effectExtent l="0" t="0" r="9525" b="0"/>
            <wp:wrapTight wrapText="bothSides">
              <wp:wrapPolygon edited="0">
                <wp:start x="0" y="0"/>
                <wp:lineTo x="0" y="21389"/>
                <wp:lineTo x="21538" y="21389"/>
                <wp:lineTo x="21538" y="0"/>
                <wp:lineTo x="0" y="0"/>
              </wp:wrapPolygon>
            </wp:wrapTight>
            <wp:docPr id="8" name="Рисунок 8" descr="В Атяшевском районе Мордовии готовятся принять беженцев из ДНР и Л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Атяшевском районе Мордовии готовятся принять беженцев из ДНР и ЛН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C26" w:rsidRDefault="005C6C26" w:rsidP="005C6C26">
      <w:pPr>
        <w:rPr>
          <w:sz w:val="36"/>
          <w:szCs w:val="36"/>
        </w:rPr>
      </w:pPr>
      <w:r>
        <w:rPr>
          <w:noProof/>
          <w:sz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003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ight>
            <wp:docPr id="30" name="Рисунок 30" descr="C:\Users\kareva\AppData\Local\Microsoft\Windows\INetCache\Content.MSO\D041FA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eva\AppData\Local\Microsoft\Windows\INetCache\Content.MSO\D041FA4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17780</wp:posOffset>
            </wp:positionV>
            <wp:extent cx="2743835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45" y="21291"/>
                <wp:lineTo x="21445" y="0"/>
                <wp:lineTo x="0" y="0"/>
              </wp:wrapPolygon>
            </wp:wrapTight>
            <wp:docPr id="28" name="Рисунок 28" descr="Инвестиционный паспорт Атяшевский муниципальный район (стр. 3 ) | Авторская 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вестиционный паспорт Атяшевский муниципальный район (стр. 3 ) | Авторская 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16AAFD9" wp14:editId="14E8D281">
            <wp:extent cx="3000375" cy="1677988"/>
            <wp:effectExtent l="0" t="0" r="0" b="0"/>
            <wp:docPr id="53" name="Рисунок 53" descr="ООО &quot;МПК &quot;Атяше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ОО &quot;МПК &quot;Атяшевский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8" cy="16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D9" w:rsidRDefault="005C6C26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 xml:space="preserve">   </w:t>
      </w:r>
    </w:p>
    <w:p w:rsidR="000D66BC" w:rsidRDefault="000D66BC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bookmarkStart w:id="0" w:name="глоссарий"/>
    </w:p>
    <w:p w:rsidR="00936D4D" w:rsidRPr="003104AF" w:rsidRDefault="00936D4D" w:rsidP="00936D4D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936D4D" w:rsidRDefault="00936D4D" w:rsidP="00936D4D">
      <w:pPr>
        <w:keepNext/>
        <w:widowControl w:val="0"/>
        <w:jc w:val="center"/>
        <w:rPr>
          <w:b/>
          <w:bCs/>
          <w:sz w:val="38"/>
          <w:szCs w:val="38"/>
          <w:u w:val="single"/>
        </w:rPr>
      </w:pPr>
      <w:r>
        <w:rPr>
          <w:b/>
          <w:bCs/>
          <w:sz w:val="38"/>
          <w:szCs w:val="38"/>
          <w:u w:val="single"/>
        </w:rPr>
        <w:t>Николаева Константина Николаевича</w:t>
      </w:r>
      <w:r w:rsidRPr="003104AF">
        <w:rPr>
          <w:b/>
          <w:bCs/>
          <w:sz w:val="38"/>
          <w:szCs w:val="38"/>
          <w:u w:val="single"/>
        </w:rPr>
        <w:t xml:space="preserve"> </w:t>
      </w:r>
    </w:p>
    <w:p w:rsidR="00936D4D" w:rsidRPr="003104AF" w:rsidRDefault="00936D4D" w:rsidP="00936D4D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Республики Мордовия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</w:t>
      </w:r>
    </w:p>
    <w:p w:rsidR="00936D4D" w:rsidRDefault="00645902" w:rsidP="00936D4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4955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35" y="21506"/>
                <wp:lineTo x="21435" y="0"/>
                <wp:lineTo x="0" y="0"/>
              </wp:wrapPolygon>
            </wp:wrapTight>
            <wp:docPr id="4" name="Рисунок 4" descr="Атяшев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яше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D4D" w:rsidRPr="00405D90">
        <w:rPr>
          <w:b/>
          <w:bCs/>
          <w:sz w:val="32"/>
          <w:szCs w:val="32"/>
        </w:rPr>
        <w:t>Уважаемые жители Атяшевского муниципального района</w:t>
      </w:r>
      <w:r w:rsidR="00936D4D">
        <w:rPr>
          <w:b/>
          <w:bCs/>
          <w:sz w:val="32"/>
          <w:szCs w:val="32"/>
        </w:rPr>
        <w:t xml:space="preserve"> </w:t>
      </w:r>
    </w:p>
    <w:p w:rsidR="00936D4D" w:rsidRDefault="00936D4D" w:rsidP="00936D4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Республики Мордовия</w:t>
      </w:r>
      <w:r w:rsidRPr="00405D90">
        <w:rPr>
          <w:b/>
          <w:bCs/>
          <w:sz w:val="32"/>
          <w:szCs w:val="32"/>
        </w:rPr>
        <w:t>!</w:t>
      </w:r>
    </w:p>
    <w:p w:rsidR="00936D4D" w:rsidRDefault="00936D4D" w:rsidP="00C80B62">
      <w:pPr>
        <w:spacing w:after="120" w:line="360" w:lineRule="auto"/>
        <w:ind w:left="4247" w:firstLine="8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финансовым документом Атяшевского муниципального района Республики Мордовия является бюджет. Для ознакомления с его положениями разработана данная брошюра - </w:t>
      </w:r>
      <w:r w:rsidR="00CC2AD9">
        <w:rPr>
          <w:sz w:val="28"/>
          <w:szCs w:val="28"/>
        </w:rPr>
        <w:t>«</w:t>
      </w:r>
      <w:r>
        <w:rPr>
          <w:sz w:val="28"/>
          <w:szCs w:val="28"/>
        </w:rPr>
        <w:t>Бюджет для граждан</w:t>
      </w:r>
      <w:r w:rsidR="00CC2AD9">
        <w:rPr>
          <w:sz w:val="28"/>
          <w:szCs w:val="28"/>
        </w:rPr>
        <w:t>»</w:t>
      </w:r>
      <w:r>
        <w:rPr>
          <w:sz w:val="28"/>
          <w:szCs w:val="28"/>
        </w:rPr>
        <w:t>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</w:t>
      </w:r>
      <w:r w:rsidR="00645902">
        <w:rPr>
          <w:sz w:val="28"/>
          <w:szCs w:val="28"/>
        </w:rPr>
        <w:t>и</w:t>
      </w:r>
      <w:r w:rsidR="00645902" w:rsidRPr="00645902">
        <w:rPr>
          <w:sz w:val="28"/>
          <w:szCs w:val="28"/>
        </w:rPr>
        <w:t xml:space="preserve"> </w:t>
      </w:r>
      <w:r>
        <w:rPr>
          <w:sz w:val="28"/>
          <w:szCs w:val="28"/>
        </w:rPr>
        <w:t>этапами формирования и расходования бюджета Атяшевского муниципального района Республики Мордовия.</w:t>
      </w:r>
    </w:p>
    <w:p w:rsidR="00936D4D" w:rsidRDefault="00936D4D" w:rsidP="00C80B62">
      <w:pPr>
        <w:spacing w:after="120" w:line="312" w:lineRule="auto"/>
        <w:ind w:left="4247" w:firstLine="709"/>
        <w:jc w:val="both"/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936D4D" w:rsidRDefault="00936D4D" w:rsidP="00936D4D"/>
    <w:p w:rsidR="00936D4D" w:rsidRPr="00405D90" w:rsidRDefault="00936D4D" w:rsidP="00936D4D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К.Н. Николаев</w:t>
      </w:r>
      <w:r w:rsidRPr="00405D90">
        <w:rPr>
          <w:b/>
          <w:i/>
          <w:sz w:val="28"/>
          <w:szCs w:val="28"/>
        </w:rPr>
        <w:t>, Глав</w:t>
      </w:r>
      <w:r>
        <w:rPr>
          <w:b/>
          <w:i/>
          <w:sz w:val="28"/>
          <w:szCs w:val="28"/>
        </w:rPr>
        <w:t>а</w:t>
      </w:r>
      <w:r w:rsidRPr="00405D90">
        <w:rPr>
          <w:b/>
          <w:i/>
          <w:sz w:val="28"/>
          <w:szCs w:val="28"/>
        </w:rPr>
        <w:t xml:space="preserve"> Атяшевского муниципального района</w:t>
      </w:r>
      <w:r>
        <w:rPr>
          <w:b/>
          <w:i/>
          <w:sz w:val="28"/>
          <w:szCs w:val="28"/>
        </w:rPr>
        <w:t xml:space="preserve"> Республики Мордовия</w:t>
      </w:r>
    </w:p>
    <w:p w:rsidR="009545DF" w:rsidRPr="00D436F8" w:rsidRDefault="00D436F8" w:rsidP="009545DF">
      <w:pPr>
        <w:spacing w:after="0" w:line="240" w:lineRule="auto"/>
        <w:jc w:val="center"/>
        <w:rPr>
          <w:b/>
          <w:bCs/>
          <w:sz w:val="56"/>
        </w:rPr>
      </w:pPr>
      <w:r w:rsidRPr="00D436F8">
        <w:rPr>
          <w:b/>
          <w:bCs/>
          <w:sz w:val="56"/>
        </w:rPr>
        <w:lastRenderedPageBreak/>
        <w:t>Глоссарий</w:t>
      </w:r>
    </w:p>
    <w:bookmarkEnd w:id="0"/>
    <w:p w:rsidR="009545DF" w:rsidRPr="00854EE3" w:rsidRDefault="009545DF" w:rsidP="009545DF">
      <w:pPr>
        <w:spacing w:after="0" w:line="240" w:lineRule="auto"/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28408B6" wp14:editId="6E4EE2CA">
            <wp:simplePos x="0" y="0"/>
            <wp:positionH relativeFrom="margin">
              <wp:posOffset>80010</wp:posOffset>
            </wp:positionH>
            <wp:positionV relativeFrom="paragraph">
              <wp:posOffset>147955</wp:posOffset>
            </wp:positionV>
            <wp:extent cx="3931920" cy="1828800"/>
            <wp:effectExtent l="0" t="0" r="0" b="0"/>
            <wp:wrapThrough wrapText="bothSides">
              <wp:wrapPolygon edited="0">
                <wp:start x="5651" y="0"/>
                <wp:lineTo x="1884" y="1350"/>
                <wp:lineTo x="0" y="2475"/>
                <wp:lineTo x="0" y="18900"/>
                <wp:lineTo x="5651" y="21150"/>
                <wp:lineTo x="6907" y="21150"/>
                <wp:lineTo x="21349" y="18900"/>
                <wp:lineTo x="21453" y="2475"/>
                <wp:lineTo x="20198" y="2025"/>
                <wp:lineTo x="6802" y="0"/>
                <wp:lineTo x="5651" y="0"/>
              </wp:wrapPolygon>
            </wp:wrapThrough>
            <wp:docPr id="58" name="Рисунок 58" descr="Определение бюдж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ределение бюдж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FC3BF9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35F53D2" wp14:editId="5B1F839E">
                <wp:simplePos x="0" y="0"/>
                <wp:positionH relativeFrom="column">
                  <wp:posOffset>3824605</wp:posOffset>
                </wp:positionH>
                <wp:positionV relativeFrom="paragraph">
                  <wp:posOffset>15875</wp:posOffset>
                </wp:positionV>
                <wp:extent cx="2676525" cy="1134110"/>
                <wp:effectExtent l="0" t="0" r="28575" b="27940"/>
                <wp:wrapTight wrapText="bothSides">
                  <wp:wrapPolygon edited="0">
                    <wp:start x="8148" y="0"/>
                    <wp:lineTo x="5842" y="363"/>
                    <wp:lineTo x="769" y="4354"/>
                    <wp:lineTo x="769" y="5805"/>
                    <wp:lineTo x="0" y="8345"/>
                    <wp:lineTo x="0" y="14150"/>
                    <wp:lineTo x="1691" y="17415"/>
                    <wp:lineTo x="1691" y="18504"/>
                    <wp:lineTo x="6611" y="21769"/>
                    <wp:lineTo x="7994" y="21769"/>
                    <wp:lineTo x="13836" y="21769"/>
                    <wp:lineTo x="15220" y="21769"/>
                    <wp:lineTo x="20140" y="18504"/>
                    <wp:lineTo x="20140" y="17415"/>
                    <wp:lineTo x="21677" y="13787"/>
                    <wp:lineTo x="21677" y="8345"/>
                    <wp:lineTo x="21062" y="4717"/>
                    <wp:lineTo x="15681" y="363"/>
                    <wp:lineTo x="13529" y="0"/>
                    <wp:lineTo x="8148" y="0"/>
                  </wp:wrapPolygon>
                </wp:wrapTight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13411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1EB" w:rsidRDefault="003341EB" w:rsidP="009545DF">
                            <w:pPr>
                              <w:jc w:val="center"/>
                            </w:pPr>
                            <w:r>
                              <w:t>Бюджетная система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F53D2" id="Овал 59" o:spid="_x0000_s1026" style="position:absolute;left:0;text-align:left;margin-left:301.15pt;margin-top:1.25pt;width:210.75pt;height:89.3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bsngIAAH0FAAAOAAAAZHJzL2Uyb0RvYy54bWysVM1u2zAMvg/YOwi6r7azpF2DOkXWIsOA&#10;Yi3WDj0rshQLkEVNUhJnD7NnGHbdS+SRRsmOG6zFDsN8kEmR/PgjkheXbaPJRjivwJS0OMkpEYZD&#10;pcyqpF8eFm/eUeIDMxXTYERJd8LTy9nrVxdbOxUjqEFXwhEEMX66tSWtQ7DTLPO8Fg3zJ2CFQaEE&#10;17CArFtllWNbRG90Nsrz02wLrrIOuPAeb687IZ0lfCkFD7dSehGILinGFtLp0rmMZza7YNOVY7ZW&#10;vA+D/UMUDVMGnQ5Q1ywwsnbqGVSjuAMPMpxwaDKQUnGRcsBsivyPbO5rZkXKBYvj7VAm//9g+afN&#10;nSOqKunknBLDGnyj/ff9z/2P/S+CV1ifrfVTVLu3d67nPJIx2Va6Jv4xDdKmmu6Gmoo2EI6Xo9Oz&#10;08loQglHWVG8HRdFqnr2ZG6dDx8ENCQSJRVaK+tj3mzKNjc+oFfUPmjFaw9aVQuldWLcanmlHdmw&#10;+Mb5+3xxcHCklsUsurgTFXZaRGNtPguJ+cdIk8fUeWLAY5wLE4pOVLNKdG4mOX6xOBjYYJG4BBiR&#10;JYY3YPcAsaufY3cwvX40FalxB+P8b4F1xoNF8gwmDMaNMuBeAtCYVe+508fwj0oTydAuW1SJ5BKq&#10;HTaKg26CvOULha91w3y4Yw5HBocL10C4xUNq2JYUeoqSGty3l+6jPnYySinZ4giW1H9dMyco0R8N&#10;9vh5MR7HmU3MeHI2QsYdS5bHErNurgA7oMCFY3kio37QB1I6aB5xW8yjVxQxw9F3SXlwB+YqdKsB&#10;9w0X83lSwzm1LNyYe8sjeCxwbMWH9pE527dswG7/BIdxfda2nW60NDBfB5Aq9fRTXfvS44ynHur3&#10;UVwix3zSetqas98AAAD//wMAUEsDBBQABgAIAAAAIQBlHW8/3AAAAAoBAAAPAAAAZHJzL2Rvd25y&#10;ZXYueG1sTI/BTsMwEETvSPyDtUjcqJ0gQhTiVICEKo60PcDNjU0ciHej2G3C37M9wW1HM5p9U6+X&#10;MIiTm2JPqCFbKRAOW7I9dhr2u5ebEkRMBq0ZCJ2GHxdh3Vxe1KayNOObO21TJ7gEY2U0+JTGSsrY&#10;ehdMXNHokL1PmoJJLKdO2snMXB4GmStVyGB65A/ejO7Zu/Z7ewwaaP5SBT0VET9e7/flxtMmz961&#10;vr5aHh9AJLekvzCc8RkdGmY60BFtFIOGQuW3HNWQ34E4+6x5y4GvMstANrX8P6H5BQAA//8DAFBL&#10;AQItABQABgAIAAAAIQC2gziS/gAAAOEBAAATAAAAAAAAAAAAAAAAAAAAAABbQ29udGVudF9UeXBl&#10;c10ueG1sUEsBAi0AFAAGAAgAAAAhADj9If/WAAAAlAEAAAsAAAAAAAAAAAAAAAAALwEAAF9yZWxz&#10;Ly5yZWxzUEsBAi0AFAAGAAgAAAAhAJRtluyeAgAAfQUAAA4AAAAAAAAAAAAAAAAALgIAAGRycy9l&#10;Mm9Eb2MueG1sUEsBAi0AFAAGAAgAAAAhAGUdbz/cAAAACgEAAA8AAAAAAAAAAAAAAAAA+AQAAGRy&#10;cy9kb3ducmV2LnhtbFBLBQYAAAAABAAEAPMAAAABBgAAAAA=&#10;" fillcolor="#00b0f0" strokecolor="#1f4d78 [1604]" strokeweight="1pt">
                <v:stroke joinstyle="miter"/>
                <v:textbox>
                  <w:txbxContent>
                    <w:p w:rsidR="003341EB" w:rsidRDefault="003341EB" w:rsidP="009545DF">
                      <w:pPr>
                        <w:jc w:val="center"/>
                      </w:pPr>
                      <w:r>
                        <w:t>Бюджетная система Атяшевского муниципального района Республики Мордовия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09268D" wp14:editId="7118ED79">
                <wp:simplePos x="0" y="0"/>
                <wp:positionH relativeFrom="column">
                  <wp:posOffset>3027925</wp:posOffset>
                </wp:positionH>
                <wp:positionV relativeFrom="paragraph">
                  <wp:posOffset>267051</wp:posOffset>
                </wp:positionV>
                <wp:extent cx="839480" cy="286603"/>
                <wp:effectExtent l="38100" t="0" r="17780" b="75565"/>
                <wp:wrapNone/>
                <wp:docPr id="21512" name="Прямая со стрелкой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9480" cy="286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9CC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12" o:spid="_x0000_s1026" type="#_x0000_t32" style="position:absolute;margin-left:238.4pt;margin-top:21.05pt;width:66.1pt;height:22.5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CCCQIAACAEAAAOAAAAZHJzL2Uyb0RvYy54bWysU0uOEzEQ3SNxB8t70p0MRCFKZxYZPgsE&#10;EZ8DeNx22pJ/Kpt8dgMXmCNwBTaz4KM5Q/eNKLuTBgFCArEpte16r+q9ql6c740mWwFBOVvR8aik&#10;RFjuamU3FX3z+vG9GSUhMlsz7ayo6EEEer68e2ex83MxcY3TtQCCJDbMd76iTYx+XhSBN8KwMHJe&#10;WHyUDgyLeIRNUQPbIbvRxaQsp8XOQe3BcREC3l70j3SZ+aUUPL6QMohIdEWxt5gj5HiZYrFcsPkG&#10;mG8UP7bB/qELw5TFogPVBYuMvAX1C5VRHFxwMo64M4WTUnGRNaCacfmTmlcN8yJrQXOCH2wK/4+W&#10;P9+ugai6opPxg/GEEssMjqn90F111+3X9mN3Tbp37S2G7n131d60X9rP7W37ifT56N/OhznSrOwa&#10;jqfg15DM2EswRGrln+JqZHtQMNln9w+D+2IfCcfL2dnD+zOcEcenyWw6Lc/SdIqeJtF5CPGJcIak&#10;j4qGCExtmrhy1uKcHfQl2PZZiD3wBEhgbVOMTOlHtibx4FFlBMXsRotjnZRSJDV9//krHrTo4S+F&#10;RJ+wz75M3lCx0kC2DHeLcS5sHA9MmJ1gUmk9AMtswR+Bx/wEFXl7/wY8IHJlZ+MANso6+F31uD+1&#10;LPv8kwO97mTBpasPebLZGlzDPJPjL5P2/Mdzhn//sZffAAAA//8DAFBLAwQUAAYACAAAACEAa1Ca&#10;/eAAAAAJAQAADwAAAGRycy9kb3ducmV2LnhtbEyPTU+DQBCG7yb+h82YeLNLiaFAWRo/ysEeTKzG&#10;9LiwI6DsLGG3Lf57x5PeZjJvnnneYjPbQZxw8r0jBctFBAKpcaanVsHba3WTgvBBk9GDI1TwjR42&#10;5eVFoXPjzvSCp31oBUPI51pBF8KYS+mbDq32Czci8e3DTVYHXqdWmkmfGW4HGUdRIq3uiT90esSH&#10;Dpuv/dEy5am6z7afz4d097iz73Vl221mlbq+mu/WIALO4S8Mv/qsDiU71e5IxotBwe0qYfXAQ7wE&#10;wYEkyrhcrSBdxSDLQv5vUP4AAAD//wMAUEsBAi0AFAAGAAgAAAAhALaDOJL+AAAA4QEAABMAAAAA&#10;AAAAAAAAAAAAAAAAAFtDb250ZW50X1R5cGVzXS54bWxQSwECLQAUAAYACAAAACEAOP0h/9YAAACU&#10;AQAACwAAAAAAAAAAAAAAAAAvAQAAX3JlbHMvLnJlbHNQSwECLQAUAAYACAAAACEAyOogggkCAAAg&#10;BAAADgAAAAAAAAAAAAAAAAAuAgAAZHJzL2Uyb0RvYy54bWxQSwECLQAUAAYACAAAACEAa1Ca/eAA&#10;AAAJ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FC3BF9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5B3DA1" wp14:editId="1B58414D">
                <wp:simplePos x="0" y="0"/>
                <wp:positionH relativeFrom="column">
                  <wp:posOffset>6281211</wp:posOffset>
                </wp:positionH>
                <wp:positionV relativeFrom="paragraph">
                  <wp:posOffset>108898</wp:posOffset>
                </wp:positionV>
                <wp:extent cx="477672" cy="177203"/>
                <wp:effectExtent l="0" t="0" r="55880" b="70485"/>
                <wp:wrapNone/>
                <wp:docPr id="21509" name="Прямая со стрелкой 2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72" cy="177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741E" id="Прямая со стрелкой 21509" o:spid="_x0000_s1026" type="#_x0000_t32" style="position:absolute;margin-left:494.6pt;margin-top:8.55pt;width:37.6pt;height:13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9zxAgIAABYEAAAOAAAAZHJzL2Uyb0RvYy54bWysU0uO1DAQ3SNxB8t7OkkD09Dq9Cx6gA2C&#10;EZ8DeBy7Y8k/2UV/dgMXmCNwBTaz4KM5Q3Ijyk53BgFCArGpxHG9V/VeVRanO6PJRoSonK1pNSkp&#10;EZa7Rtl1Td++eXrvESURmG2YdlbUdC8iPV3evbPY+rmYutbpRgSCJDbOt76mLYCfF0XkrTAsTpwX&#10;Fi+lC4YBHsO6aALbIrvRxbQsT4qtC40PjosY8evZcEmXmV9KweGllFEA0TXF3iDHkONFisVywebr&#10;wHyr+KEN9g9dGKYsFh2pzhgw8i6oX6iM4sFFJ2HCnSmclIqLrAHVVOVPal63zIusBc2JfrQp/j9a&#10;/mJzHohqajqtHpaPKbHM4Ji6j/1lf9V96z71V6R/391g6D/0l91197X70t10n8mQj/5tfZwjzcqe&#10;h8Mp+vOQzNjJYNITZZJd9nw/ei52QDh+fDCbncymlHC8qmazaXk/zaS4BfsQ4ZlwhqSXmkYITK1b&#10;WDlrcbouVNl3tnkeYQAeAamytikCU/qJbQjsPWqDoJhda3Gok1KKpGHoOr/BXosB/kpIdAf7HMrk&#10;vRQrHciG4UYxzoWFamTC7ASTSusRWOb+/gg85CeoyDv7N+ARkSs7CyPYKOvC76rD7tiyHPKPDgy6&#10;kwUXrtnneWZrcPnyTA4/StruH88Zfvs7L78DAAD//wMAUEsDBBQABgAIAAAAIQBnE4CT3gAAAAoB&#10;AAAPAAAAZHJzL2Rvd25yZXYueG1sTI/BTsMwEETvSPyDtUjcqN0olCbEqRASPYIoHODmxls7aryO&#10;YjcJfD3uiR5X8zTzttrMrmMjDqH1JGG5EMCQGq9bMhI+P17u1sBCVKRV5wkl/GCATX19ValS+4ne&#10;cdxFw1IJhVJJsDH2JeehsehUWPgeKWUHPzgV0zkYrgc1pXLX8UyIFXeqpbRgVY/PFpvj7uQkvJmv&#10;0WW0bfmh+P7dmld9tFOU8vZmfnoEFnGO/zCc9ZM61Mlp70+kA+skFOsiS2gKHpbAzoBY5TmwvYT8&#10;XgCvK375Qv0HAAD//wMAUEsBAi0AFAAGAAgAAAAhALaDOJL+AAAA4QEAABMAAAAAAAAAAAAAAAAA&#10;AAAAAFtDb250ZW50X1R5cGVzXS54bWxQSwECLQAUAAYACAAAACEAOP0h/9YAAACUAQAACwAAAAAA&#10;AAAAAAAAAAAvAQAAX3JlbHMvLnJlbHNQSwECLQAUAAYACAAAACEA+Bvc8QICAAAWBAAADgAAAAAA&#10;AAAAAAAAAAAuAgAAZHJzL2Uyb0RvYy54bWxQSwECLQAUAAYACAAAACEAZxOAk94AAAAKAQAADwAA&#10;AAAAAAAAAAAAAABc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C6E46C" wp14:editId="0F35D91B">
                <wp:simplePos x="0" y="0"/>
                <wp:positionH relativeFrom="column">
                  <wp:posOffset>398476</wp:posOffset>
                </wp:positionH>
                <wp:positionV relativeFrom="paragraph">
                  <wp:posOffset>18292</wp:posOffset>
                </wp:positionV>
                <wp:extent cx="2628900" cy="982639"/>
                <wp:effectExtent l="0" t="0" r="19050" b="2730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8263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1EB" w:rsidRDefault="003341EB" w:rsidP="009545DF">
                            <w:pPr>
                              <w:jc w:val="center"/>
                            </w:pPr>
                            <w:r>
                              <w:t>бюджет Атяшевского муниципального района Республики Мордовия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6E46C" id="Овал 60" o:spid="_x0000_s1027" style="position:absolute;left:0;text-align:left;margin-left:31.4pt;margin-top:1.45pt;width:207pt;height:77.3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W2nwIAAIMFAAAOAAAAZHJzL2Uyb0RvYy54bWysVM1uEzEQviPxDpbvdDehDU3UTRVaBSFV&#10;bUWLena8dtaS12NsJ7vhYXgGxJWXyCMx9m62EUUcEDlsxp6Zb378zVxctrUmW+G8AlPQ0UlOiTAc&#10;SmXWBf38uHxzTokPzJRMgxEF3QlPL+evX100dibGUIEuhSMIYvyssQWtQrCzLPO8EjXzJ2CFQaUE&#10;V7OAR7fOSscaRK91Ns7zSdaAK60DLrzH2+tOSecJX0rBw52UXgSiC4q5hfR16buK32x+wWZrx2yl&#10;eJ8G+4csaqYMBh2grllgZOPUC6hacQceZDjhUGcgpeIi1YDVjPLfqnmomBWpFmyOt0Ob/P+D5bfb&#10;e0dUWdAJtsewGt9o/23/Y/99/5PgFfansX6GZg/23vUnj2IstpWujv9YBmlTT3dDT0UbCMfL8WR8&#10;Ps0Rm6Nuej6evJ1G0OzZ2zofPgioSRQKKrRW1sey2Yxtb3zorA9W8dqDVuVSaZ0Obr260o5sWXzi&#10;/H2+TFljgCOzLBbRpZ2ksNMiOmvzSUgsPyaaIibiiQGPcS5MGHWqipWiC3OW468vY/BIRSXAiCwx&#10;vQG7B4ikfond1dfbR1eReDs4539LrHMePFJkMGFwrpUB9ycAjVX1kTt7TP+oNVEM7apN1EiW8WYF&#10;5Q7p4qCbI2/5UuGj3TAf7pnDwcF3xmUQ7vAjNTQFhV6ipAL39U/30R75jFpKGhzEgvovG+YEJfqj&#10;QaZPR6encXLT4fTs3RgP7lizOtaYTX0FSIQRrh3Lkxjtgz6I0kH9hDtjEaOiihmOsQvKgzscrkK3&#10;IHDrcLFYJDOcVsvCjXmwPILHPkdGPrZPzNmeuQE5fwuHoX3B3s42ehpYbAJIlaj93Nf+BXDSE5X6&#10;rRRXyfE5WT3vzvkvAAAA//8DAFBLAwQUAAYACAAAACEAFfqd4twAAAAIAQAADwAAAGRycy9kb3du&#10;cmV2LnhtbEyPwU7DMBBE70j8g7VI3KjTCJw2jVMBEqo4UnqAmxsvcSBeR7HbhL9nOcFxNKOZN9V2&#10;9r044xi7QBqWiwwEUhNsR62Gw+vTzQpETIas6QOhhm+MsK0vLypT2jDRC573qRVcQrE0GlxKQyll&#10;bBx6ExdhQGLvI4zeJJZjK+1oJi73vcyzTElvOuIFZwZ8dNh87U9eQ5g+MxUeVKT35+Kw2rmwy5dv&#10;Wl9fzfcbEAnn9BeGX3xGh5qZjuFENopeg8qZPGnI1yDYvi0U6yPn7goFsq7k/wP1DwAAAP//AwBQ&#10;SwECLQAUAAYACAAAACEAtoM4kv4AAADhAQAAEwAAAAAAAAAAAAAAAAAAAAAAW0NvbnRlbnRfVHlw&#10;ZXNdLnhtbFBLAQItABQABgAIAAAAIQA4/SH/1gAAAJQBAAALAAAAAAAAAAAAAAAAAC8BAABfcmVs&#10;cy8ucmVsc1BLAQItABQABgAIAAAAIQAArdW2nwIAAIMFAAAOAAAAAAAAAAAAAAAAAC4CAABkcnMv&#10;ZTJvRG9jLnhtbFBLAQItABQABgAIAAAAIQAV+p3i3AAAAAgBAAAPAAAAAAAAAAAAAAAAAPkEAABk&#10;cnMvZG93bnJldi54bWxQSwUGAAAAAAQABADzAAAAAgYAAAAA&#10;" fillcolor="#00b0f0" strokecolor="#1f4d78 [1604]" strokeweight="1pt">
                <v:stroke joinstyle="miter"/>
                <v:textbox>
                  <w:txbxContent>
                    <w:p w:rsidR="003341EB" w:rsidRDefault="003341EB" w:rsidP="009545DF">
                      <w:pPr>
                        <w:jc w:val="center"/>
                      </w:pPr>
                      <w:r>
                        <w:t>бюджет Атяшевского муниципального района Республики Мордовия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F8DD58" wp14:editId="395075E0">
                <wp:simplePos x="0" y="0"/>
                <wp:positionH relativeFrom="margin">
                  <wp:align>right</wp:align>
                </wp:positionH>
                <wp:positionV relativeFrom="paragraph">
                  <wp:posOffset>113826</wp:posOffset>
                </wp:positionV>
                <wp:extent cx="2628900" cy="995661"/>
                <wp:effectExtent l="0" t="0" r="19050" b="1460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95661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1EB" w:rsidRDefault="003341EB" w:rsidP="009545DF">
                            <w:pPr>
                              <w:jc w:val="center"/>
                            </w:pPr>
                            <w:r>
                              <w:t>Бюджет 6 сельских поселений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DD58" id="Овал 63" o:spid="_x0000_s1028" style="position:absolute;left:0;text-align:left;margin-left:155.8pt;margin-top:8.95pt;width:207pt;height:78.4pt;z-index:2517401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p1oAIAAIMFAAAOAAAAZHJzL2Uyb0RvYy54bWysVM1uEzEQviPxDpbvdDehDU3UTRVaBSFV&#10;bUWLena8dtaS12NsJ7vhYXgGxJWXyCMx9m62EUUcEDlsxp6Zb378zVxctrUmW+G8AlPQ0UlOiTAc&#10;SmXWBf38uHxzTokPzJRMgxEF3QlPL+evX100dibGUIEuhSMIYvyssQWtQrCzLPO8EjXzJ2CFQaUE&#10;V7OAR7fOSscaRK91Ns7zSdaAK60DLrzH2+tOSecJX0rBw52UXgSiC4q5hfR16buK32x+wWZrx2yl&#10;eJ8G+4csaqYMBh2grllgZOPUC6hacQceZDjhUGcgpeIi1YDVjPLfqnmomBWpFmyOt0Ob/P+D5bfb&#10;e0dUWdDJW0oMq/GN9t/2P/bf9z8JXmF/GutnaPZg711/8ijGYlvp6viPZZA29XQ39FS0gXC8HE/G&#10;59McW89RN52eTSajCJo9e1vnwwcBNYlCQYXWyvpYNpux7Y0PnfXBKl570KpcKq3Twa1XV9qRLYtP&#10;nL/Pl+lVMcCRWRaL6NJOUthpEZ21+SQklh8TTRET8cSAxzgXJow6VcVK0YU5y/HXlzF4pKISYESW&#10;mN6A3QNEUr/E7urr7aOrSLwdnPO/JdY5Dx4pMpgwONfKgPsTgMaq+sidPaZ/1JoohnbVJmqMo2W8&#10;WUG5Q7o46ObIW75U+Gg3zId75nBw8J1xGYQ7/EgNTUGhlyipwH390320Rz6jlpIGB7Gg/suGOUGJ&#10;/miQ6dPR6Wmc3HQ4PXs3xoM71qyONWZTXwESYYRrx/IkRvugD6J0UD/hzljEqKhihmPsgvLgDoer&#10;0C0I3DpcLBbJDKfVsnBjHiyP4LHPkZGP7RNztmduQM7fwmFoX7C3s42eBhabAFIlaj/3tX8BnPRE&#10;pX4rxVVyfE5Wz7tz/gsAAP//AwBQSwMEFAAGAAgAAAAhAM4G2NfaAAAABwEAAA8AAABkcnMvZG93&#10;bnJldi54bWxMj8FOwzAMhu9IvENkJG4s7VS1o2s6ARKaODJ2gFvWZE2hsasmW8vb453Y0d9v/f5c&#10;bWbfi7MdQ0eoIF0kICw2ZDpsFew/Xh9WIELUaHRPaBX82gCb+vam0qWhCd/teRdbwSUYSq3AxTiU&#10;UobGWa/DggaLnB1p9DryOLbSjHrict/LZZLk0usO+YLTg31xtvnZnbwCmr6TnJ7zgF9vxX61dbRd&#10;pp9K3d/NT2sQ0c7xfxku+qwONTsd6IQmiF4BPxKZFo8gOM3SjMHhArICZF3Ja//6DwAA//8DAFBL&#10;AQItABQABgAIAAAAIQC2gziS/gAAAOEBAAATAAAAAAAAAAAAAAAAAAAAAABbQ29udGVudF9UeXBl&#10;c10ueG1sUEsBAi0AFAAGAAgAAAAhADj9If/WAAAAlAEAAAsAAAAAAAAAAAAAAAAALwEAAF9yZWxz&#10;Ly5yZWxzUEsBAi0AFAAGAAgAAAAhAP/DGnWgAgAAgwUAAA4AAAAAAAAAAAAAAAAALgIAAGRycy9l&#10;Mm9Eb2MueG1sUEsBAi0AFAAGAAgAAAAhAM4G2NfaAAAABw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3341EB" w:rsidRDefault="003341EB" w:rsidP="009545DF">
                      <w:pPr>
                        <w:jc w:val="center"/>
                      </w:pPr>
                      <w:r>
                        <w:t>Бюджет 6 сельских поселений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CDEB76" wp14:editId="2DCEC218">
                <wp:simplePos x="0" y="0"/>
                <wp:positionH relativeFrom="column">
                  <wp:posOffset>5073887</wp:posOffset>
                </wp:positionH>
                <wp:positionV relativeFrom="paragraph">
                  <wp:posOffset>100235</wp:posOffset>
                </wp:positionV>
                <wp:extent cx="45719" cy="750627"/>
                <wp:effectExtent l="76200" t="0" r="50165" b="49530"/>
                <wp:wrapNone/>
                <wp:docPr id="21510" name="Прямая со стрелкой 2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50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FB2C" id="Прямая со стрелкой 21510" o:spid="_x0000_s1026" type="#_x0000_t32" style="position:absolute;margin-left:399.5pt;margin-top:7.9pt;width:3.6pt;height:59.1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zGCAIAAB8EAAAOAAAAZHJzL2Uyb0RvYy54bWysU0uO1DAQ3SNxB8t7OkmLnoZWp2fRw2eB&#10;oMXnAB7H7ljyT7bpJLuBC8wRuAKbWfDRnCG5EWWnOyBASCA2pdiu96req8r6vFUSHZjzwugSF7Mc&#10;I6apqYTel/jN68f3HmDkA9EVkUazEnfM4/PN3Tvrxq7Y3NRGVswhINF+1dgS1yHYVZZ5WjNF/MxY&#10;puGRG6dIgKPbZ5UjDbArmc3z/CxrjKusM5R5D7cX4yPeJH7OGQ0vOPcsIFli6C2k6FK8jDHbrMlq&#10;74itBT22Qf6hC0WEhqIT1QUJBL114hcqJagz3vAwo0ZlhnNBWdIAaor8JzWvamJZ0gLmeDvZ5P8f&#10;LX1+2DkkqhLPi0UBDmmiYEz9h+FquO6/9h+HazS8628hDO+Hq/6m/9J/7m/7T2jMB/8a61dAs9U7&#10;dzx5u3PRjJY7hbgU9imsRrIHBKM2ud9N7rM2IAqX9xfL4iFGFF6Wi/xsvozDyUaWyGadD0+YUSh+&#10;lNgHR8S+DlujNYzZuLECOTzzYQSeABEsdYyBCPlIVyh0FkQGJ4jeS3asE1OyKGZsP32FTrIR/pJx&#10;sAnaHMukBWVb6dCBwGoRSpkOxcQE2RHGhZQTME8O/BF4zI9Qlpb3b8ATIlU2OkxgJbRxv6se2lPL&#10;fMw/OTDqjhZcmqpLg03WwBammRz/mLjmP54T/Pt/vfkGAAD//wMAUEsDBBQABgAIAAAAIQAyd8X2&#10;4AAAAAoBAAAPAAAAZHJzL2Rvd25yZXYueG1sTI/NTsMwEITvSLyDtUjcqE2BNglxKn6aAz0g0SLE&#10;0YmXJBCvo9htw9uznOC4M6PZ+fLV5HpxwDF0njRczhQIpNrbjhoNr7vyIgERoiFrek+o4RsDrIrT&#10;k9xk1h/pBQ/b2AguoZAZDW2MQyZlqFt0Jsz8gMTehx+diXyOjbSjOXK56+VcqYV0piP+0JoBH1qs&#10;v7Z7xy1P5X26/nx+TzaPG/dWla5Zp07r87Pp7hZExCn+heF3Pk+HgjdVfk82iF7DMk2ZJbJxwwgc&#10;SNRiDqJi4epagSxy+R+h+AEAAP//AwBQSwECLQAUAAYACAAAACEAtoM4kv4AAADhAQAAEwAAAAAA&#10;AAAAAAAAAAAAAAAAW0NvbnRlbnRfVHlwZXNdLnhtbFBLAQItABQABgAIAAAAIQA4/SH/1gAAAJQB&#10;AAALAAAAAAAAAAAAAAAAAC8BAABfcmVscy8ucmVsc1BLAQItABQABgAIAAAAIQAnohzGCAIAAB8E&#10;AAAOAAAAAAAAAAAAAAAAAC4CAABkcnMvZTJvRG9jLnhtbFBLAQItABQABgAIAAAAIQAyd8X24AAA&#10;AAoBAAAPAAAAAAAAAAAAAAAAAGI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FC3BF9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D69A6E" wp14:editId="06EF3B97">
                <wp:simplePos x="0" y="0"/>
                <wp:positionH relativeFrom="column">
                  <wp:posOffset>3674489</wp:posOffset>
                </wp:positionH>
                <wp:positionV relativeFrom="paragraph">
                  <wp:posOffset>6644</wp:posOffset>
                </wp:positionV>
                <wp:extent cx="2628900" cy="750627"/>
                <wp:effectExtent l="0" t="0" r="19050" b="1143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50627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1EB" w:rsidRDefault="003341EB" w:rsidP="009545DF">
                            <w:pPr>
                              <w:jc w:val="center"/>
                            </w:pPr>
                            <w:r>
                              <w:t>Бюджет 1 городского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69A6E" id="Овал 61" o:spid="_x0000_s1029" style="position:absolute;left:0;text-align:left;margin-left:289.35pt;margin-top:.5pt;width:207pt;height:59.1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PEoAIAAIMFAAAOAAAAZHJzL2Uyb0RvYy54bWysVM1u2zAMvg/YOwi6r3ayNm2DOkXWIsOA&#10;oi3WDj0rshQLkEVNUmJnD7NnGHbdS+SRRsmOG6zFDsNycCiR/Pijj7y4bGtNNsJ5Baago6OcEmE4&#10;lMqsCvrlcfHujBIfmCmZBiMKuhWeXs7evrlo7FSMoQJdCkcQxPhpYwtahWCnWeZ5JWrmj8AKg0oJ&#10;rmYBj26VlY41iF7rbJznk6wBV1oHXHiPt9edks4SvpSChzspvQhEFxRzC+nr0ncZv9nsgk1XjtlK&#10;8T4N9g9Z1EwZDDpAXbPAyNqpF1C14g48yHDEoc5ASsVFqgGrGeV/VPNQMStSLdgcb4c2+f8Hy283&#10;946osqCTESWG1fhGu++7n7sfu18Er7A/jfVTNHuw964/eRRjsa10dfzHMkiberodeiraQDhejifj&#10;s/McW89Rd3qST8anETR79rbOh48CahKFggqtlfWxbDZlmxsfOuu9Vbz2oFW5UFqng1str7QjGxaf&#10;OP+QL9KrYoADsywW0aWdpLDVIjpr81lILD8mmiIm4okBj3EuTBh1qoqVogtzkuOvL2PwSEUlwIgs&#10;Mb0BuweIpH6J3dXX20dXkXg7OOd/S6xzHjxSZDBhcK6VAfcagMaq+sidPaZ/0JoohnbZJmq8j5bx&#10;ZgnlFunioJsjb/lC4aPdMB/umcPBwXfGZRDu8CM1NAWFXqKkAvfttftoj3xGLSUNDmJB/dc1c4IS&#10;/ckg089Hx8dxctPh+OR0jAd3qFkeasy6vgIkApIZs0titA96L0oH9RPujHmMiipmOMYuKA9uf7gK&#10;3YLArcPFfJ7McFotCzfmwfIIHvscGfnYPjFne+YG5Pwt7If2BXs72+hpYL4OIFWi9nNf+xfASU9U&#10;6rdSXCWH52T1vDtnvwEAAP//AwBQSwMEFAAGAAgAAAAhAL7+VdjaAAAACQEAAA8AAABkcnMvZG93&#10;bnJldi54bWxMj8tOwzAQRfdI/IM1SOyok0jkRZwKkFDFktIF7Nx4iAPxOIrdJvw9wwqWR/fqPprt&#10;6kZxxjkMnhSkmwQEUufNQL2Cw+vTTQkiRE1Gj55QwTcG2LaXF42ujV/oBc/72AsOoVBrBTbGqZYy&#10;dBadDhs/IbH24WenI+PcSzPrhcPdKLMkyaXTA3GD1RM+Wuy+9ienwC+fSe4f8kDvz8Wh3Fm/y9I3&#10;pa6v1vs7EBHX+GeG3/k8HVredPQnMkGMCm6LsmArC3yJ9arKmI/MaZWBbBv5/0H7AwAA//8DAFBL&#10;AQItABQABgAIAAAAIQC2gziS/gAAAOEBAAATAAAAAAAAAAAAAAAAAAAAAABbQ29udGVudF9UeXBl&#10;c10ueG1sUEsBAi0AFAAGAAgAAAAhADj9If/WAAAAlAEAAAsAAAAAAAAAAAAAAAAALwEAAF9yZWxz&#10;Ly5yZWxzUEsBAi0AFAAGAAgAAAAhANYjU8SgAgAAgwUAAA4AAAAAAAAAAAAAAAAALgIAAGRycy9l&#10;Mm9Eb2MueG1sUEsBAi0AFAAGAAgAAAAhAL7+VdjaAAAACQEAAA8AAAAAAAAAAAAAAAAA+gQAAGRy&#10;cy9kb3ducmV2LnhtbFBLBQYAAAAABAAEAPMAAAABBgAAAAA=&#10;" fillcolor="#00b0f0" strokecolor="#1f4d78 [1604]" strokeweight="1pt">
                <v:stroke joinstyle="miter"/>
                <v:textbox>
                  <w:txbxContent>
                    <w:p w:rsidR="003341EB" w:rsidRDefault="003341EB" w:rsidP="009545DF">
                      <w:pPr>
                        <w:jc w:val="center"/>
                      </w:pPr>
                      <w:r>
                        <w:t>Бюджет 1 городского поселения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9545DF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9545DF" w:rsidRPr="005B38E8" w:rsidRDefault="009545DF" w:rsidP="009545DF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</w:pPr>
      <w:r w:rsidRPr="005B38E8">
        <w:rPr>
          <w:rFonts w:ascii="Times New Roman" w:hAnsi="Times New Roman" w:cs="Times New Roman"/>
          <w:b/>
          <w:i/>
          <w:color w:val="1F4E79" w:themeColor="accent1" w:themeShade="80"/>
          <w:sz w:val="32"/>
          <w:szCs w:val="32"/>
        </w:rPr>
        <w:t>В ходе бюджетного процесса проект бюджета проходит следующие стадии:</w: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CDCA3A" wp14:editId="4BD3D9A7">
                <wp:simplePos x="0" y="0"/>
                <wp:positionH relativeFrom="column">
                  <wp:posOffset>377190</wp:posOffset>
                </wp:positionH>
                <wp:positionV relativeFrom="paragraph">
                  <wp:posOffset>253365</wp:posOffset>
                </wp:positionV>
                <wp:extent cx="2095500" cy="1076325"/>
                <wp:effectExtent l="19050" t="67310" r="47625" b="27940"/>
                <wp:wrapNone/>
                <wp:docPr id="215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1EB" w:rsidRPr="00FC3BF9" w:rsidRDefault="003341EB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C3BF9">
                              <w:rPr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3341EB" w:rsidRPr="00FC3BF9" w:rsidRDefault="003341EB" w:rsidP="009545DF">
                            <w:pPr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DCA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30" type="#_x0000_t13" style="position:absolute;margin-left:29.7pt;margin-top:19.95pt;width:165pt;height:8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MMeAIAAPEEAAAOAAAAZHJzL2Uyb0RvYy54bWysVNtu2zAMfR+wfxD0vvqSpEmMOkWRrMOA&#10;bivQ7QMYS461yZImKXGyrx8luVnavQ3zgyFK1CF5Dqmb22MvyYFbJ7SqaXGVU8JVo5lQu5p++3r/&#10;bkGJ86AYSK14TU/c0dvV2zc3g6l4qTstGbcEQZSrBlPTzntTZZlrOt6Du9KGKzxste3Bo2l3GbMw&#10;IHovszLPr7NBW2asbrhzuLtJh3QV8duWN/5L2zruiawp5ubj38b/Nvyz1Q1UOwumE82YBvxDFj0I&#10;hUHPUBvwQPZW/AXVi8Zqp1t/1eg+020rGh5rwGqK/FU1Tx0YHmtBcpw50+T+H2zz+fBoiWA1LYtZ&#10;MaVEQY8y3e29jtFJOQscDcZV6PpkHm2o0pkH3fxwROl1B2rH76zVQ8eBYWZF8M9eXAiGw6tkO3zS&#10;DOEB4SNdx9b2ARCJIMeoyumsCj960uBmmS9nsxzFa/CsyOfXk5RTBtXzdWOd/8B1T8KiplbsOh9z&#10;ikHg8OB8FIeN5QH7XlDS9hK1PoAkCI8BUi9c+JSXPtPF9XwSa4NqRMQMniNHVrQU7F5IGQ27266l&#10;JQhf03v8MEDYB2k6SLvzxXK5HBFdckfmkN1LHKnIUNPJoogMAI6IVSwivXAb7yfgUE2q5zVaSHcD&#10;rkt+7uQ22qe6e+FxEKXoa7o4X4cqiPpesUiNByHTGmGlGlUOwqYG8cftMbbSNEAG0beanVB2q9Pc&#10;4TuBi07bX5QMOHM1dT/3YDkl8qPC1lkW02kY0mhMZ/MSDXt5sr08AdUgVE09JWm59mmw9yY2QGjF&#10;wLjSoZtb4Z/7MmU1po9zFUkf34AwuJd29PrzUq1+AwAA//8DAFBLAwQUAAYACAAAACEA2vhHs9wA&#10;AAAJAQAADwAAAGRycy9kb3ducmV2LnhtbEyPQU/DMAyF70j8h8hI3FjCOmAtdScEgiMTY5fd0iak&#10;FY1TNdla/j3eCW6239Pz98rN7HtxsmPsAiHcLhQIS00wHTmE/efrzRpETJqM7gNZhB8bYVNdXpS6&#10;MGGiD3vaJSc4hGKhEdqUhkLK2LTW67gIgyXWvsLodeJ1dNKMeuJw38ulUvfS6474Q6sH+9za5nt3&#10;9Ajm5a0btof32sfpIbi8cyuVOcTrq/npEUSyc/ozwxmf0aFipjocyUTRI9zlK3YiZHkOgvVsfT7U&#10;CEvFg6xK+b9B9QsAAP//AwBQSwECLQAUAAYACAAAACEAtoM4kv4AAADhAQAAEwAAAAAAAAAAAAAA&#10;AAAAAAAAW0NvbnRlbnRfVHlwZXNdLnhtbFBLAQItABQABgAIAAAAIQA4/SH/1gAAAJQBAAALAAAA&#10;AAAAAAAAAAAAAC8BAABfcmVscy8ucmVsc1BLAQItABQABgAIAAAAIQBrzWMMeAIAAPEEAAAOAAAA&#10;AAAAAAAAAAAAAC4CAABkcnMvZTJvRG9jLnhtbFBLAQItABQABgAIAAAAIQDa+Eez3AAAAAkBAAAP&#10;AAAAAAAAAAAAAAAAANIEAABkcnMvZG93bnJldi54bWxQSwUGAAAAAAQABADzAAAA2wUAAAAA&#10;" fillcolor="yellow" strokeweight="3pt">
                <v:fill opacity="51657f"/>
                <v:stroke dashstyle="1 1" endcap="round"/>
                <v:textbox>
                  <w:txbxContent>
                    <w:p w:rsidR="003341EB" w:rsidRPr="00FC3BF9" w:rsidRDefault="003341EB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70C0"/>
                          <w:sz w:val="36"/>
                          <w:szCs w:val="36"/>
                        </w:rPr>
                      </w:pPr>
                      <w:r w:rsidRPr="00FC3BF9">
                        <w:rPr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3341EB" w:rsidRPr="00FC3BF9" w:rsidRDefault="003341EB" w:rsidP="009545DF">
                      <w:pPr>
                        <w:rPr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</w:p>
    <w:p w:rsidR="009545DF" w:rsidRPr="00FC3BF9" w:rsidRDefault="009545DF" w:rsidP="009545DF">
      <w:pPr>
        <w:rPr>
          <w:color w:val="F4B083" w:themeColor="accent2" w:themeTint="99"/>
          <w:sz w:val="28"/>
          <w:szCs w:val="2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51B98E" wp14:editId="6F4846EA">
                <wp:simplePos x="0" y="0"/>
                <wp:positionH relativeFrom="column">
                  <wp:posOffset>2255520</wp:posOffset>
                </wp:positionH>
                <wp:positionV relativeFrom="paragraph">
                  <wp:posOffset>280670</wp:posOffset>
                </wp:positionV>
                <wp:extent cx="2247900" cy="1325880"/>
                <wp:effectExtent l="19050" t="38100" r="19050" b="45720"/>
                <wp:wrapNone/>
                <wp:docPr id="215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1EB" w:rsidRPr="009023DC" w:rsidRDefault="003341EB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3341EB" w:rsidRPr="009023DC" w:rsidRDefault="003341EB" w:rsidP="009545D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B98E" id="AutoShape 26" o:spid="_x0000_s1031" type="#_x0000_t13" style="position:absolute;margin-left:177.6pt;margin-top:22.1pt;width:177pt;height:10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SweAIAAPEEAAAOAAAAZHJzL2Uyb0RvYy54bWysVG1v0zAQ/o7Ef7D8nabJ2i2Nlk5TyxDS&#10;gEmDH3CNncbgN2y3afn1nJ20dOMbwh8sn31+fPc8d769OyhJ9tx5YXRN88mUEq4bw4Te1vTb14d3&#10;JSU+gGYgjeY1PXJP75Zv39z2tuKF6Yxk3BEE0b7qbU27EGyVZb7puAI/MZZrPGyNUxDQdNuMOegR&#10;XcmsmE6vs944Zp1puPe4ux4O6TLhty1vwpe29TwQWVOMLaTZpXkT52x5C9XWge1EM4YB/xCFAqHx&#10;0TPUGgKQnRN/QSnROONNGyaNUZlpW9HwlANmk09fZfPcgeUpFyTH2zNN/v/BNp/3T44IVtMin+dz&#10;SjQolOl+F0x6nRTXkaPe+gpdn+2Ti1l6+2iaH55os+pAb/m9c6bvODCMLI/+2YsL0fB4lWz6T4Yh&#10;PCB8ouvQOhUBkQhySKocz6rwQyANbhbF7GYxRfEaPMuvinlZJt0yqE7XrfPhAzeKxEVNndh2IcWU&#10;HoH9ow9JHDamB+x7TkmrJGq9B0nmUxxjLVz4FJc+s+KqnKfcoBoRMYLTy4kVIwV7EFImw203K+kI&#10;wtf0AQc+EPdB2g6G3ZtysViMiH5wR+aQ3UscqUlf06syTwwAtojTLCG9cBvvD8AxmyGf12gx3DX4&#10;bvDzR782YchbiYCNKIWqaXm+DlUU9b1mqU0CCDmsEVbqUeUo7FAg4bA5pFJKNEXRN4YdUXZnhr7D&#10;fwIXnXG/KOmx52rqf+7AcUrkR42ls8hns9ikyZjNbwo03OXJ5vIEdINQNQ2UDMtVGBp7Z1MBxFKM&#10;jGsTq7kV4VSXQ1Rj+NhXifTxD4iNe2knrz8/1fI3AAAA//8DAFBLAwQUAAYACAAAACEAsNnGod0A&#10;AAAKAQAADwAAAGRycy9kb3ducmV2LnhtbEyPTU/DMAyG70j8h8hI3FhCP9hWmk4IBEcmBpfd0iak&#10;EY1TNdla/j3mBCfb8qPXj+vd4gd2NlN0ASXcrgQwg13QDq2Ej/fnmw2wmBRqNQQ0Er5NhF1zeVGr&#10;SocZ38z5kCyjEIyVktCnNFacx643XsVVGA3S7jNMXiUaJ8v1pGYK9wPPhLjjXjmkC70azWNvuq/D&#10;yUvQTy9u3B9fWx/ndbBbZwuRWymvr5aHe2DJLOkPhl99UoeGnNpwQh3ZICEvy4xQCUVBlYC12FLT&#10;SsjKXABvav7/heYHAAD//wMAUEsBAi0AFAAGAAgAAAAhALaDOJL+AAAA4QEAABMAAAAAAAAAAAAA&#10;AAAAAAAAAFtDb250ZW50X1R5cGVzXS54bWxQSwECLQAUAAYACAAAACEAOP0h/9YAAACUAQAACwAA&#10;AAAAAAAAAAAAAAAvAQAAX3JlbHMvLnJlbHNQSwECLQAUAAYACAAAACEA1yrUsHgCAADxBAAADgAA&#10;AAAAAAAAAAAAAAAuAgAAZHJzL2Uyb0RvYy54bWxQSwECLQAUAAYACAAAACEAsNnGod0AAAAKAQAA&#10;DwAAAAAAAAAAAAAAAADSBAAAZHJzL2Rvd25yZXYueG1sUEsFBgAAAAAEAAQA8wAAANwFAAAAAA==&#10;" fillcolor="yellow" strokeweight="3pt">
                <v:fill opacity="51657f"/>
                <v:stroke dashstyle="1 1" endcap="round"/>
                <v:textbox>
                  <w:txbxContent>
                    <w:p w:rsidR="003341EB" w:rsidRPr="009023DC" w:rsidRDefault="003341EB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3341EB" w:rsidRPr="009023DC" w:rsidRDefault="003341EB" w:rsidP="009545D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D5600A" wp14:editId="0ED2422B">
                <wp:simplePos x="0" y="0"/>
                <wp:positionH relativeFrom="column">
                  <wp:posOffset>4243705</wp:posOffset>
                </wp:positionH>
                <wp:positionV relativeFrom="paragraph">
                  <wp:posOffset>337820</wp:posOffset>
                </wp:positionV>
                <wp:extent cx="2095500" cy="1143000"/>
                <wp:effectExtent l="27940" t="71755" r="48260" b="71120"/>
                <wp:wrapNone/>
                <wp:docPr id="2151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1EB" w:rsidRPr="009023DC" w:rsidRDefault="003341EB" w:rsidP="009545D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3341EB" w:rsidRDefault="003341EB" w:rsidP="00954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5600A" id="AutoShape 27" o:spid="_x0000_s1032" type="#_x0000_t13" style="position:absolute;margin-left:334.15pt;margin-top:26.6pt;width:16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MHdQIAAPEEAAAOAAAAZHJzL2Uyb0RvYy54bWysVNtu2zAMfR+wfxD0vviSpE2MOkWRrMOA&#10;bivQ7QMYS4616TZJiZN9/SjZTdPtbZgfDFEkDy+H1M3tUUly4M4Lo2taTHJKuG4ME3pX029f798t&#10;KPEBNANpNK/piXt6u3r75qa3FS9NZyTjjiCI9lVva9qFYKss803HFfiJsVyjsjVOQUDR7TLmoEd0&#10;JbMyz6+y3jhmnWm493i7GZR0lfDbljfhS9t6HoisKeYW0t+l/zb+s9UNVDsHthPNmAb8QxYKhMag&#10;Z6gNBCB7J/6CUqJxxps2TBqjMtO2ouGpBqymyP+o5qkDy1Mt2Bxvz23y/w+2+Xx4dESwmpbFvECy&#10;NCik6W4fTIpOyuvYo976Ck2f7KOLVXr7YJofnmiz7kDv+J1zpu84MMysiPbZK4coeHQl2/6TYQgP&#10;CJ/adWydioDYCHJMrJzOrPBjIA1elvlyPs+RvAZ1RTGb5ijEGFA9u1vnwwduFImHmjqx60LKKQWB&#10;w4MPiRw2lgfse0FJqyRyfQBJEH7ARAIvbMpLm9l8MZ2OcUdEzOA5cuqKkYLdCymT4HbbtXQE4Wt6&#10;jx8GiPcgbQfD7fViuVyOiH4wT1X5SxypSV/T6aJIHQBcEadZQnplNvoPwLGac49emcV0N+C7wc6f&#10;/MaEmAFUSgRcRClUTRdnd6giqe81SyYBhBzOWLjUI8uR2GFAwnF7TKN0FSEj6VvDTki7M8Pe4TuB&#10;h864X5T0uHM19T/34Dgl8qPG0VkWs1lc0iTM5tclCu5Ss73UgG4QqqaBkuG4DsNi720agDiKsTJt&#10;4jS3IsSZeclqFHCvUtPHNyAu7qWcrF5eqtVvAAAA//8DAFBLAwQUAAYACAAAACEAl4gOjN0AAAAK&#10;AQAADwAAAGRycy9kb3ducmV2LnhtbEyPwU7DMAyG70i8Q2QkbiylhbKWphMCwZGJwWW3tPHSisap&#10;mmwtb493gqN/f/r9udosbhAnnELvScHtKgGB1HrTk1Xw9fl6swYRoiajB0+o4AcDbOrLi0qXxs/0&#10;gaddtIJLKJRaQRfjWEoZ2g6dDis/IvHu4CenI4+TlWbSM5e7QaZJkkune+ILnR7xucP2e3d0CszL&#10;Wz9u9++NC/ODt0Vv75LMKnV9tTw9goi4xD8YzvqsDjU7Nf5IJohBQZ6vM0YV3GcpCAaK4hw0CtKM&#10;E1lX8v8L9S8AAAD//wMAUEsBAi0AFAAGAAgAAAAhALaDOJL+AAAA4QEAABMAAAAAAAAAAAAAAAAA&#10;AAAAAFtDb250ZW50X1R5cGVzXS54bWxQSwECLQAUAAYACAAAACEAOP0h/9YAAACUAQAACwAAAAAA&#10;AAAAAAAAAAAvAQAAX3JlbHMvLnJlbHNQSwECLQAUAAYACAAAACEAbL1TB3UCAADxBAAADgAAAAAA&#10;AAAAAAAAAAAuAgAAZHJzL2Uyb0RvYy54bWxQSwECLQAUAAYACAAAACEAl4gOjN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3341EB" w:rsidRPr="009023DC" w:rsidRDefault="003341EB" w:rsidP="009545D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3341EB" w:rsidRDefault="003341EB" w:rsidP="009545DF"/>
                  </w:txbxContent>
                </v:textbox>
              </v:shape>
            </w:pict>
          </mc:Fallback>
        </mc:AlternateContent>
      </w:r>
    </w:p>
    <w:p w:rsidR="009545DF" w:rsidRPr="00FC3BF9" w:rsidRDefault="009545DF" w:rsidP="009545DF">
      <w:pPr>
        <w:rPr>
          <w:color w:val="F4B083" w:themeColor="accent2" w:themeTint="99"/>
          <w:sz w:val="48"/>
        </w:rPr>
      </w:pPr>
      <w:r w:rsidRPr="00FC3BF9">
        <w:rPr>
          <w:noProof/>
          <w:color w:val="F4B083" w:themeColor="accent2" w:themeTint="99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119A1" wp14:editId="6380FD31">
                <wp:simplePos x="0" y="0"/>
                <wp:positionH relativeFrom="column">
                  <wp:posOffset>5547360</wp:posOffset>
                </wp:positionH>
                <wp:positionV relativeFrom="paragraph">
                  <wp:posOffset>1004570</wp:posOffset>
                </wp:positionV>
                <wp:extent cx="2895600" cy="1457325"/>
                <wp:effectExtent l="19050" t="38100" r="19050" b="66675"/>
                <wp:wrapNone/>
                <wp:docPr id="215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457325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1EB" w:rsidRPr="001A70A8" w:rsidRDefault="003341EB" w:rsidP="009545DF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19A1" id="AutoShape 28" o:spid="_x0000_s1033" type="#_x0000_t13" style="position:absolute;margin-left:436.8pt;margin-top:79.1pt;width:228pt;height:11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EdQIAAPEEAAAOAAAAZHJzL2Uyb0RvYy54bWysVNtu2zAMfR+wfxD0vjp2m9Yx6hRFsw4D&#10;uq1Atw9gJDnWptskJU729aNkN0u7t2F+MESJOiTPIXV9s9eK7IQP0pqWlmczSoRhlkuzaem3r/fv&#10;akpCBMNBWSNaehCB3izfvrkeXCMq21vFhScIYkIzuJb2MbqmKALrhYZwZp0weNhZryGi6TcF9zAg&#10;ulZFNZtdFoP13HnLRAi4uxoP6TLjd51g8UvXBRGJainmFvPf5/86/YvlNTQbD66XbEoD/iELDdJg&#10;0CPUCiKQrZd/QWnJvA22i2fM6sJ2nWQi14DVlLNX1Tz14ESuBckJ7khT+H+w7PPu0RPJW1qV8/KS&#10;EgMaZbrdRpujk6pOHA0uNOj65B59qjK4B8t+BGLsXQ9mI269t0MvgGNmZfIvXlxIRsCrZD18shzh&#10;AeEzXfvO6wSIRJB9VuVwVEXsI2G4WdWL+eUMxWN4Vl7Mr86reY4BzfN150P8IKwmadFSLzd9zDnl&#10;ILB7CDGLw6fygH8vKem0Qq13oMh8ht/UCyc+1anPeV3WV1PcCbGA5jlyZsUqye+lUtnwm/Wd8gTh&#10;W3qPHwZI+6BcD+PuVb1YLCbEMLojc8juKY4yZGgpBs8MAI6INzwjvXCb7o/AqZqxntdoKd0VhH70&#10;C4ewsnGsW8uIg6ikbml9vA5NEvW94XlMIkg1rhFWmUnlJOzYIHG/3udWyjQl0deWH1B2b8e5w3cC&#10;F731vygZcOZaGn5uwQtK1EeDrbMoLy7SkGYDha7Q8Kcn69MTMAyhWhopGZd3cRzsrcsNkFoxMW5s&#10;6uZOxue+HLOa0se5yqRPb0Aa3FM7e/15qZa/AQAA//8DAFBLAwQUAAYACAAAACEAsA/9i+EAAAAM&#10;AQAADwAAAGRycy9kb3ducmV2LnhtbEyPsU7DMBCGdyTewTokNuqQQJKGOBVC6oBYoOlANze+xhGx&#10;Hdlum7491wnGu//Tf9/Vq9mM7IQ+DM4KeFwkwNB2Tg22F7Bt1w8lsBClVXJ0FgVcMMCqub2pZaXc&#10;2X7haRN7RiU2VFKAjnGqOA+dRiPDwk1oKTs4b2Sk0fdceXmmcjPyNElybuRg6YKWE75p7H42RyPg&#10;ycf3NjeXz63+MN+zX+92XTsJcX83v74AizjHPxiu+qQODTnt3dGqwEYBZZHlhFLwXKbArkSWLmm1&#10;F5CVRQG8qfn/J5pfAAAA//8DAFBLAQItABQABgAIAAAAIQC2gziS/gAAAOEBAAATAAAAAAAAAAAA&#10;AAAAAAAAAABbQ29udGVudF9UeXBlc10ueG1sUEsBAi0AFAAGAAgAAAAhADj9If/WAAAAlAEAAAsA&#10;AAAAAAAAAAAAAAAALwEAAF9yZWxzLy5yZWxzUEsBAi0AFAAGAAgAAAAhACh+OcR1AgAA8QQAAA4A&#10;AAAAAAAAAAAAAAAALgIAAGRycy9lMm9Eb2MueG1sUEsBAi0AFAAGAAgAAAAhALAP/YvhAAAADAEA&#10;AA8AAAAAAAAAAAAAAAAAzwQAAGRycy9kb3ducmV2LnhtbFBLBQYAAAAABAAEAPMAAADdBQAAAAA=&#10;" adj="17449" fillcolor="yellow" strokeweight="3pt">
                <v:fill opacity="51657f"/>
                <v:stroke dashstyle="1 1" endcap="round"/>
                <v:textbox>
                  <w:txbxContent>
                    <w:p w:rsidR="003341EB" w:rsidRPr="001A70A8" w:rsidRDefault="003341EB" w:rsidP="009545DF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 w:rsidRPr="00FC3BF9">
        <w:rPr>
          <w:color w:val="F4B083" w:themeColor="accent2" w:themeTint="99"/>
          <w:sz w:val="48"/>
        </w:rPr>
        <w:br w:type="page"/>
      </w:r>
    </w:p>
    <w:p w:rsidR="009545DF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971675" cy="1311275"/>
            <wp:effectExtent l="0" t="0" r="0" b="3175"/>
            <wp:wrapTight wrapText="bothSides">
              <wp:wrapPolygon edited="0">
                <wp:start x="0" y="0"/>
                <wp:lineTo x="0" y="21338"/>
                <wp:lineTo x="21287" y="21338"/>
                <wp:lineTo x="21287" y="0"/>
                <wp:lineTo x="0" y="0"/>
              </wp:wrapPolygon>
            </wp:wrapTight>
            <wp:docPr id="18" name="Рисунок 18" descr="Налоговые доходы в республиканский бюджет в 2021 году прогнозируются в  127,1 млрд с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логовые доходы в республиканский бюджет в 2021 году прогнозируются в  127,1 млрд сом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10" cy="13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</w:t>
      </w:r>
      <w:r>
        <w:rPr>
          <w:b/>
          <w:i/>
          <w:sz w:val="36"/>
          <w:szCs w:val="36"/>
          <w:u w:val="single"/>
        </w:rPr>
        <w:t>х</w:t>
      </w:r>
      <w:r w:rsidRPr="00CF0E99">
        <w:rPr>
          <w:b/>
          <w:i/>
          <w:sz w:val="36"/>
          <w:szCs w:val="36"/>
          <w:u w:val="single"/>
        </w:rPr>
        <w:t>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7033260</wp:posOffset>
            </wp:positionH>
            <wp:positionV relativeFrom="paragraph">
              <wp:posOffset>10795</wp:posOffset>
            </wp:positionV>
            <wp:extent cx="244475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376" y="21353"/>
                <wp:lineTo x="213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DD0" w:rsidRDefault="00436DD0" w:rsidP="009545DF">
      <w:pPr>
        <w:widowControl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9545DF" w:rsidRPr="001361EE" w:rsidRDefault="00436DD0" w:rsidP="009545DF">
      <w:pPr>
        <w:widowControl w:val="0"/>
        <w:spacing w:after="0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6014085</wp:posOffset>
            </wp:positionH>
            <wp:positionV relativeFrom="paragraph">
              <wp:posOffset>109855</wp:posOffset>
            </wp:positionV>
            <wp:extent cx="3502025" cy="2324100"/>
            <wp:effectExtent l="0" t="0" r="3175" b="0"/>
            <wp:wrapTight wrapText="bothSides">
              <wp:wrapPolygon edited="0">
                <wp:start x="0" y="0"/>
                <wp:lineTo x="0" y="21423"/>
                <wp:lineTo x="21502" y="21423"/>
                <wp:lineTo x="215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436DD0" w:rsidRDefault="00436DD0" w:rsidP="009545DF">
      <w:pPr>
        <w:autoSpaceDE w:val="0"/>
        <w:autoSpaceDN w:val="0"/>
        <w:adjustRightInd w:val="0"/>
        <w:spacing w:after="0"/>
        <w:jc w:val="both"/>
        <w:rPr>
          <w:b/>
          <w:i/>
          <w:sz w:val="36"/>
          <w:szCs w:val="36"/>
          <w:u w:val="single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9545DF" w:rsidRPr="001361EE" w:rsidRDefault="009545DF" w:rsidP="009545DF">
      <w:pPr>
        <w:widowControl w:val="0"/>
        <w:spacing w:after="0"/>
        <w:jc w:val="both"/>
        <w:rPr>
          <w:b/>
          <w:sz w:val="32"/>
          <w:szCs w:val="32"/>
        </w:rPr>
      </w:pPr>
    </w:p>
    <w:p w:rsidR="009545DF" w:rsidRPr="001361EE" w:rsidRDefault="009545DF" w:rsidP="009545DF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436DD0" w:rsidRDefault="00436DD0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52"/>
        </w:rPr>
      </w:pPr>
    </w:p>
    <w:p w:rsidR="002F2B2B" w:rsidRPr="00FC3BF9" w:rsidRDefault="002F2B2B" w:rsidP="00714E0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FC3BF9">
        <w:rPr>
          <w:rFonts w:ascii="Times New Roman" w:hAnsi="Times New Roman" w:cs="Times New Roman"/>
          <w:b/>
          <w:color w:val="00B0F0"/>
          <w:sz w:val="52"/>
          <w:szCs w:val="52"/>
        </w:rPr>
        <w:t>Оглавление</w:t>
      </w:r>
    </w:p>
    <w:p w:rsidR="002F2B2B" w:rsidRPr="00FC3BF9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2F2B2B" w:rsidRPr="00FC3BF9" w:rsidRDefault="00C1651F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color w:val="00B0F0"/>
        </w:rPr>
        <w:t xml:space="preserve"> </w:t>
      </w:r>
      <w:hyperlink w:anchor="показатели" w:history="1">
        <w:r w:rsidR="002F2B2B" w:rsidRPr="00FC3BF9">
          <w:rPr>
            <w:rStyle w:val="a7"/>
            <w:rFonts w:ascii="Times New Roman" w:hAnsi="Times New Roman" w:cs="Times New Roman"/>
            <w:color w:val="00B0F0"/>
            <w:sz w:val="44"/>
            <w:szCs w:val="44"/>
            <w:u w:val="none"/>
          </w:rPr>
          <w:t xml:space="preserve">Основные социально-экономические показатели </w:t>
        </w:r>
      </w:hyperlink>
      <w:r w:rsidR="002F2B2B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>Атяшевского муниципального района</w:t>
      </w:r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</w:p>
    <w:p w:rsidR="002F2B2B" w:rsidRPr="00FC3BF9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2F2B2B" w:rsidRPr="00FC3BF9" w:rsidRDefault="00714E01" w:rsidP="009C49AE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rFonts w:ascii="Times New Roman" w:hAnsi="Times New Roman" w:cs="Times New Roman"/>
          <w:color w:val="00B0F0"/>
          <w:sz w:val="44"/>
          <w:szCs w:val="44"/>
        </w:rPr>
        <w:t>Основные характеристики проекта бюджета Атя</w:t>
      </w:r>
      <w:r w:rsidR="002F2B2B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>шевского муниципального района</w:t>
      </w:r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</w:p>
    <w:p w:rsidR="002F2B2B" w:rsidRPr="00FC3BF9" w:rsidRDefault="00234B29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noProof/>
          <w:color w:val="00B0F0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Мешок денег - векторные изображения, Мешок денег картинки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D77EDF" id="Прямоугольник 55" o:spid="_x0000_s1026" alt="Мешок денег - векторные изображения, Мешок денег картинки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a8YAIAAE0EAAAOAAAAZHJzL2Uyb0RvYy54bWysVMFuEzEQvSPxD5bPNJuEBMoqm6pqVYRU&#10;oFLhAxyvN7ti1za2k004Ve0FCaT+ABK/UCiBKJB+g/ePGHuTkAInxGU1nhk/v3kzs729SZGjMVM6&#10;EzzCrUYTI8apiDM+jPDLF0c7uxhpQ3hMcsFZhKdM473+3Tu9UoasLVKRx0whAOE6LGWEU2NkGASa&#10;pqwguiEk4xBMhCqIgaMaBrEiJaAXedBuNh8EpVCxVIIyrcF7WAdx3+MnCaPmeZJoZlAeYeBm/Ff5&#10;78B9g36PhENFZJrRFQ3yDywKknF4dAN1SAxBI5X9AVVkVAktEtOgoghEkmSU+Rqgmlbzt2pOUyKZ&#10;rwXE0XIjk/5/sPTZ+EShLI5wt4sRJwX0yH6szqpL+8PeVBf22t7Y79V7u7Rzu0AuKWaagoL2g51V&#10;byG6QPaLnUHCzF6jHWQ/g7GozuH2mV1W7+wMwdVvkPgJHFf2q8+dV5f30N8h7MJeAYFzuLUEe44a&#10;jYbrUyl1CHRP5YlySmt5LOgrjbg4SAkfsn0todswg1DG2qWUKFNGYhCs5SCCWxjuoAENDcqnIobC&#10;ycgI38VJogr3BvQHTfywTDfDwiYGUXDeb3Z2mzBSFEIr271AwvVlqbR5zESBnBFhBew8OBkfa1On&#10;rlPcW1wcZXkOfhLm/JYDMJ3Hk3d8aykGIp4CdyXqmYYdBCMV6g1GJcxzhPXrEVEMo/wJh/oftTod&#10;twD+0Ok+bMNBbUcG2xHCKUBF2GBUmwemXpqRVNkw9TLXHPdBsyTz9Tg9a1YrsjCzXpHVfrml2D77&#10;rF9/gf5P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woZrxgAgAATQQAAA4AAAAAAAAAAAAAAAAALgIAAGRycy9lMm9Eb2MueG1s&#10;UEsBAi0AFAAGAAgAAAAhAEyg6SzYAAAAAwEAAA8AAAAAAAAAAAAAAAAAugQAAGRycy9kb3ducmV2&#10;LnhtbFBLBQYAAAAABAAEAPMAAAC/BQAAAAA=&#10;" filled="f" stroked="f">
                <o:lock v:ext="edit" aspectratio="t"/>
                <w10:anchorlock/>
              </v:rect>
            </w:pict>
          </mc:Fallback>
        </mc:AlternateContent>
      </w:r>
      <w:r w:rsidRPr="00FC3BF9">
        <w:rPr>
          <w:color w:val="00B0F0"/>
        </w:rPr>
        <w:t xml:space="preserve"> </w:t>
      </w:r>
    </w:p>
    <w:p w:rsidR="002F2B2B" w:rsidRPr="00FC3BF9" w:rsidRDefault="003341EB" w:rsidP="00C1651F">
      <w:pPr>
        <w:pStyle w:val="a5"/>
        <w:numPr>
          <w:ilvl w:val="0"/>
          <w:numId w:val="44"/>
        </w:num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hyperlink w:anchor="доходы" w:history="1">
        <w:r w:rsidR="002F2B2B" w:rsidRPr="00FC3BF9">
          <w:rPr>
            <w:rStyle w:val="a7"/>
            <w:rFonts w:ascii="Times New Roman" w:hAnsi="Times New Roman" w:cs="Times New Roman"/>
            <w:color w:val="00B0F0"/>
            <w:sz w:val="44"/>
            <w:szCs w:val="44"/>
            <w:u w:val="none"/>
          </w:rPr>
          <w:t xml:space="preserve">Доходы Атяшевского муниципального </w:t>
        </w:r>
      </w:hyperlink>
      <w:r w:rsidR="002F2B2B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>района</w:t>
      </w:r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</w:p>
    <w:p w:rsidR="002F2B2B" w:rsidRPr="00FC3BF9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2F2B2B" w:rsidRPr="00FC3BF9" w:rsidRDefault="003341EB" w:rsidP="00C1651F">
      <w:pPr>
        <w:pStyle w:val="a5"/>
        <w:numPr>
          <w:ilvl w:val="0"/>
          <w:numId w:val="44"/>
        </w:numPr>
        <w:spacing w:line="276" w:lineRule="auto"/>
        <w:jc w:val="both"/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</w:pPr>
      <w:hyperlink w:anchor="РАСХОДЫ" w:history="1">
        <w:r w:rsidR="002F2B2B" w:rsidRPr="00FC3BF9">
          <w:rPr>
            <w:rStyle w:val="a7"/>
            <w:rFonts w:ascii="Times New Roman" w:hAnsi="Times New Roman" w:cs="Times New Roman"/>
            <w:color w:val="00B0F0"/>
            <w:sz w:val="44"/>
            <w:szCs w:val="44"/>
            <w:u w:val="none"/>
          </w:rPr>
          <w:t>Расходы Атяшевского муниципального района</w:t>
        </w:r>
      </w:hyperlink>
      <w:r w:rsidR="00E5253C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Республики Мордовия</w:t>
      </w:r>
      <w:r w:rsidR="00234B29" w:rsidRPr="00FC3BF9">
        <w:rPr>
          <w:rStyle w:val="a7"/>
          <w:rFonts w:ascii="Times New Roman" w:hAnsi="Times New Roman" w:cs="Times New Roman"/>
          <w:color w:val="00B0F0"/>
          <w:sz w:val="44"/>
          <w:szCs w:val="44"/>
          <w:u w:val="none"/>
        </w:rPr>
        <w:t xml:space="preserve"> </w:t>
      </w:r>
    </w:p>
    <w:p w:rsidR="00234B29" w:rsidRPr="00FC3BF9" w:rsidRDefault="00234B29" w:rsidP="0098161E">
      <w:pPr>
        <w:pStyle w:val="a5"/>
        <w:jc w:val="both"/>
        <w:rPr>
          <w:rFonts w:ascii="Times New Roman" w:hAnsi="Times New Roman" w:cs="Times New Roman"/>
          <w:color w:val="00B0F0"/>
          <w:sz w:val="44"/>
          <w:szCs w:val="44"/>
        </w:rPr>
      </w:pPr>
    </w:p>
    <w:p w:rsidR="0098161E" w:rsidRPr="00FC3BF9" w:rsidRDefault="0098161E" w:rsidP="00C1651F">
      <w:pPr>
        <w:pStyle w:val="a5"/>
        <w:numPr>
          <w:ilvl w:val="0"/>
          <w:numId w:val="44"/>
        </w:numPr>
        <w:jc w:val="both"/>
        <w:rPr>
          <w:rFonts w:ascii="Times New Roman" w:hAnsi="Times New Roman" w:cs="Times New Roman"/>
          <w:color w:val="00B0F0"/>
          <w:sz w:val="44"/>
          <w:szCs w:val="44"/>
        </w:rPr>
      </w:pPr>
      <w:r w:rsidRPr="00FC3BF9">
        <w:rPr>
          <w:rFonts w:ascii="Times New Roman" w:hAnsi="Times New Roman" w:cs="Times New Roman"/>
          <w:color w:val="00B0F0"/>
          <w:sz w:val="44"/>
          <w:szCs w:val="44"/>
        </w:rPr>
        <w:t>Контактная информация для граждан</w:t>
      </w:r>
    </w:p>
    <w:p w:rsidR="002F2B2B" w:rsidRPr="00E5253C" w:rsidRDefault="002F2B2B" w:rsidP="002F2B2B">
      <w:pPr>
        <w:rPr>
          <w:color w:val="00B050"/>
          <w:sz w:val="36"/>
        </w:rPr>
      </w:pPr>
      <w:r w:rsidRPr="00E5253C">
        <w:rPr>
          <w:color w:val="00B050"/>
          <w:sz w:val="36"/>
        </w:rPr>
        <w:br w:type="page"/>
      </w: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E5253C" w:rsidRDefault="002F2B2B" w:rsidP="002F2B2B">
      <w:pPr>
        <w:spacing w:line="276" w:lineRule="auto"/>
        <w:rPr>
          <w:color w:val="00B050"/>
          <w:sz w:val="36"/>
        </w:rPr>
      </w:pPr>
    </w:p>
    <w:p w:rsidR="002F2B2B" w:rsidRPr="00FC3BF9" w:rsidRDefault="002F2B2B" w:rsidP="008836E3">
      <w:pPr>
        <w:pStyle w:val="a5"/>
        <w:spacing w:line="276" w:lineRule="auto"/>
        <w:ind w:left="0"/>
        <w:jc w:val="center"/>
        <w:rPr>
          <w:b/>
          <w:bCs/>
          <w:color w:val="C45911" w:themeColor="accent2" w:themeShade="BF"/>
          <w:sz w:val="88"/>
          <w:szCs w:val="88"/>
        </w:rPr>
      </w:pPr>
      <w:bookmarkStart w:id="1" w:name="показатели"/>
      <w:r w:rsidRPr="00FC3BF9">
        <w:rPr>
          <w:b/>
          <w:bCs/>
          <w:color w:val="C45911" w:themeColor="accent2" w:themeShade="BF"/>
          <w:sz w:val="88"/>
          <w:szCs w:val="88"/>
        </w:rPr>
        <w:t xml:space="preserve">Основные социально-экономические показатели </w:t>
      </w:r>
      <w:bookmarkEnd w:id="1"/>
      <w:r w:rsidRPr="00FC3BF9">
        <w:rPr>
          <w:b/>
          <w:bCs/>
          <w:color w:val="C45911" w:themeColor="accent2" w:themeShade="BF"/>
          <w:sz w:val="88"/>
          <w:szCs w:val="88"/>
        </w:rPr>
        <w:t>Атяшевского муниципального района</w:t>
      </w:r>
      <w:r w:rsidR="00E5253C" w:rsidRPr="00FC3BF9">
        <w:rPr>
          <w:b/>
          <w:bCs/>
          <w:color w:val="C45911" w:themeColor="accent2" w:themeShade="BF"/>
          <w:sz w:val="88"/>
          <w:szCs w:val="88"/>
        </w:rPr>
        <w:t xml:space="preserve"> Республики Мордовия</w:t>
      </w:r>
    </w:p>
    <w:p w:rsidR="009545DF" w:rsidRDefault="002F2B2B" w:rsidP="002F2B2B">
      <w:pPr>
        <w:rPr>
          <w:color w:val="00B050"/>
          <w:sz w:val="44"/>
        </w:rPr>
        <w:sectPr w:rsidR="009545DF" w:rsidSect="00096CD1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 w:rsidRPr="00E5253C">
        <w:rPr>
          <w:color w:val="00B050"/>
          <w:sz w:val="44"/>
        </w:rPr>
        <w:br w:type="page"/>
      </w:r>
    </w:p>
    <w:p w:rsidR="002F2B2B" w:rsidRPr="00FC3BF9" w:rsidRDefault="002F2B2B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lastRenderedPageBreak/>
        <w:t xml:space="preserve">Оценка численности населения </w:t>
      </w:r>
    </w:p>
    <w:p w:rsidR="002F2B2B" w:rsidRPr="00FC3BF9" w:rsidRDefault="002F2B2B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>Атяшевского муниципального района</w:t>
      </w:r>
    </w:p>
    <w:p w:rsidR="009545DF" w:rsidRPr="00FC3BF9" w:rsidRDefault="009545DF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>Республики Мордовия</w:t>
      </w:r>
    </w:p>
    <w:p w:rsidR="009545DF" w:rsidRPr="009545DF" w:rsidRDefault="009545DF" w:rsidP="002F2B2B">
      <w:pPr>
        <w:spacing w:after="0" w:line="240" w:lineRule="auto"/>
        <w:jc w:val="center"/>
        <w:rPr>
          <w:b/>
          <w:bCs/>
          <w:color w:val="1F4E79" w:themeColor="accent1" w:themeShade="80"/>
          <w:sz w:val="48"/>
        </w:rPr>
      </w:pPr>
    </w:p>
    <w:p w:rsidR="002F2B2B" w:rsidRPr="00FC3BF9" w:rsidRDefault="009545DF" w:rsidP="002F2B2B">
      <w:pPr>
        <w:spacing w:after="0" w:line="240" w:lineRule="auto"/>
        <w:jc w:val="center"/>
        <w:rPr>
          <w:b/>
          <w:bCs/>
          <w:color w:val="00B0F0"/>
          <w:sz w:val="48"/>
        </w:rPr>
      </w:pPr>
      <w:r w:rsidRPr="00FC3BF9">
        <w:rPr>
          <w:b/>
          <w:bCs/>
          <w:color w:val="00B0F0"/>
          <w:sz w:val="48"/>
        </w:rPr>
        <w:t>1</w:t>
      </w:r>
      <w:r w:rsidR="00FC3BF9" w:rsidRPr="00FC3BF9">
        <w:rPr>
          <w:b/>
          <w:bCs/>
          <w:color w:val="00B0F0"/>
          <w:sz w:val="48"/>
        </w:rPr>
        <w:t>6</w:t>
      </w:r>
      <w:r w:rsidRPr="00FC3BF9">
        <w:rPr>
          <w:b/>
          <w:bCs/>
          <w:color w:val="00B0F0"/>
          <w:sz w:val="48"/>
        </w:rPr>
        <w:t xml:space="preserve"> </w:t>
      </w:r>
      <w:r w:rsidR="00FC3BF9" w:rsidRPr="00FC3BF9">
        <w:rPr>
          <w:b/>
          <w:bCs/>
          <w:color w:val="00B0F0"/>
          <w:sz w:val="48"/>
        </w:rPr>
        <w:t>882</w:t>
      </w:r>
      <w:r w:rsidR="002F2B2B" w:rsidRPr="00FC3BF9">
        <w:rPr>
          <w:b/>
          <w:bCs/>
          <w:color w:val="00B0F0"/>
          <w:sz w:val="48"/>
        </w:rPr>
        <w:t xml:space="preserve"> чел</w:t>
      </w:r>
      <w:r w:rsidR="00677B73" w:rsidRPr="00FC3BF9">
        <w:rPr>
          <w:b/>
          <w:bCs/>
          <w:color w:val="00B0F0"/>
          <w:sz w:val="48"/>
        </w:rPr>
        <w:t>.</w:t>
      </w:r>
    </w:p>
    <w:p w:rsidR="009545DF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 w:rsidR="005706D3">
        <w:rPr>
          <w:i/>
          <w:sz w:val="34"/>
          <w:szCs w:val="34"/>
        </w:rPr>
        <w:t>0</w:t>
      </w:r>
      <w:r w:rsidR="00D45A18">
        <w:rPr>
          <w:i/>
          <w:sz w:val="34"/>
          <w:szCs w:val="34"/>
        </w:rPr>
        <w:t>1</w:t>
      </w:r>
      <w:r w:rsidRPr="00CC2518">
        <w:rPr>
          <w:i/>
          <w:sz w:val="34"/>
          <w:szCs w:val="34"/>
        </w:rPr>
        <w:t>.20</w:t>
      </w:r>
      <w:r w:rsidR="00677B73">
        <w:rPr>
          <w:i/>
          <w:sz w:val="34"/>
          <w:szCs w:val="34"/>
        </w:rPr>
        <w:t>2</w:t>
      </w:r>
      <w:r w:rsidR="00FC3BF9">
        <w:rPr>
          <w:i/>
          <w:sz w:val="34"/>
          <w:szCs w:val="34"/>
        </w:rPr>
        <w:t>5</w:t>
      </w:r>
      <w:r w:rsidRPr="00CC2518">
        <w:rPr>
          <w:i/>
          <w:sz w:val="34"/>
          <w:szCs w:val="34"/>
        </w:rPr>
        <w:t xml:space="preserve"> г</w:t>
      </w:r>
      <w:r w:rsidRPr="00E962F3">
        <w:rPr>
          <w:i/>
          <w:sz w:val="36"/>
        </w:rPr>
        <w:t>.</w:t>
      </w:r>
    </w:p>
    <w:p w:rsidR="002F2B2B" w:rsidRDefault="002F2B2B" w:rsidP="002F2B2B">
      <w:pPr>
        <w:jc w:val="center"/>
        <w:rPr>
          <w:i/>
          <w:sz w:val="36"/>
        </w:rPr>
      </w:pP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762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C49AE" w:rsidRDefault="009C49AE" w:rsidP="00690F48">
      <w:pPr>
        <w:jc w:val="center"/>
        <w:rPr>
          <w:i/>
          <w:sz w:val="36"/>
        </w:rPr>
        <w:sectPr w:rsidR="009C49AE" w:rsidSect="00096CD1">
          <w:pgSz w:w="11906" w:h="16838"/>
          <w:pgMar w:top="1134" w:right="850" w:bottom="1134" w:left="568" w:header="708" w:footer="708" w:gutter="0"/>
          <w:cols w:space="708"/>
          <w:docGrid w:linePitch="360"/>
        </w:sectPr>
      </w:pPr>
    </w:p>
    <w:p w:rsidR="002F2B2B" w:rsidRPr="00FC3BF9" w:rsidRDefault="002F2B2B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bookmarkStart w:id="2" w:name="СЭР"/>
      <w:bookmarkStart w:id="3" w:name="_Hlk26519210"/>
      <w:r w:rsidRPr="00FC3BF9">
        <w:rPr>
          <w:b/>
          <w:bCs/>
          <w:color w:val="C45911" w:themeColor="accent2" w:themeShade="BF"/>
          <w:sz w:val="48"/>
        </w:rPr>
        <w:lastRenderedPageBreak/>
        <w:t>Основные показатели</w:t>
      </w:r>
    </w:p>
    <w:p w:rsidR="002F2B2B" w:rsidRPr="00FC3BF9" w:rsidRDefault="002F2B2B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 xml:space="preserve"> социально-экономического развития</w:t>
      </w:r>
    </w:p>
    <w:p w:rsidR="00CF381E" w:rsidRPr="00FC3BF9" w:rsidRDefault="002F2B2B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 xml:space="preserve">Атяшевского муниципального района </w:t>
      </w:r>
      <w:r w:rsidR="00690F48" w:rsidRPr="00FC3BF9">
        <w:rPr>
          <w:b/>
          <w:bCs/>
          <w:color w:val="C45911" w:themeColor="accent2" w:themeShade="BF"/>
          <w:sz w:val="48"/>
        </w:rPr>
        <w:t>Республики Мордовия</w:t>
      </w:r>
      <w:r w:rsidR="006664DD" w:rsidRPr="00FC3BF9">
        <w:rPr>
          <w:b/>
          <w:bCs/>
          <w:color w:val="C45911" w:themeColor="accent2" w:themeShade="BF"/>
          <w:sz w:val="48"/>
        </w:rPr>
        <w:t xml:space="preserve"> </w:t>
      </w:r>
      <w:r w:rsidRPr="00FC3BF9">
        <w:rPr>
          <w:b/>
          <w:bCs/>
          <w:color w:val="C45911" w:themeColor="accent2" w:themeShade="BF"/>
          <w:sz w:val="48"/>
        </w:rPr>
        <w:t>за 20</w:t>
      </w:r>
      <w:r w:rsidR="004C063E" w:rsidRPr="00FC3BF9">
        <w:rPr>
          <w:b/>
          <w:bCs/>
          <w:color w:val="C45911" w:themeColor="accent2" w:themeShade="BF"/>
          <w:sz w:val="48"/>
        </w:rPr>
        <w:t>2</w:t>
      </w:r>
      <w:r w:rsidR="00C8506D">
        <w:rPr>
          <w:b/>
          <w:bCs/>
          <w:color w:val="C45911" w:themeColor="accent2" w:themeShade="BF"/>
          <w:sz w:val="48"/>
        </w:rPr>
        <w:t>5</w:t>
      </w:r>
      <w:r w:rsidR="00CF381E" w:rsidRPr="00FC3BF9">
        <w:rPr>
          <w:b/>
          <w:bCs/>
          <w:color w:val="C45911" w:themeColor="accent2" w:themeShade="BF"/>
          <w:sz w:val="48"/>
        </w:rPr>
        <w:t xml:space="preserve"> год и </w:t>
      </w:r>
    </w:p>
    <w:p w:rsidR="002F2B2B" w:rsidRPr="00FC3BF9" w:rsidRDefault="00CF381E" w:rsidP="00C80B62">
      <w:pPr>
        <w:spacing w:after="0" w:line="204" w:lineRule="auto"/>
        <w:jc w:val="center"/>
        <w:rPr>
          <w:b/>
          <w:bCs/>
          <w:color w:val="C45911" w:themeColor="accent2" w:themeShade="BF"/>
          <w:sz w:val="48"/>
        </w:rPr>
      </w:pPr>
      <w:r w:rsidRPr="00FC3BF9">
        <w:rPr>
          <w:b/>
          <w:bCs/>
          <w:color w:val="C45911" w:themeColor="accent2" w:themeShade="BF"/>
          <w:sz w:val="48"/>
        </w:rPr>
        <w:t>прогноз на 202</w:t>
      </w:r>
      <w:r w:rsidR="00C8506D">
        <w:rPr>
          <w:b/>
          <w:bCs/>
          <w:color w:val="C45911" w:themeColor="accent2" w:themeShade="BF"/>
          <w:sz w:val="48"/>
        </w:rPr>
        <w:t>6</w:t>
      </w:r>
      <w:r w:rsidRPr="00FC3BF9">
        <w:rPr>
          <w:b/>
          <w:bCs/>
          <w:color w:val="C45911" w:themeColor="accent2" w:themeShade="BF"/>
          <w:sz w:val="48"/>
        </w:rPr>
        <w:t xml:space="preserve"> </w:t>
      </w:r>
      <w:r w:rsidR="002F2B2B" w:rsidRPr="00FC3BF9">
        <w:rPr>
          <w:b/>
          <w:bCs/>
          <w:color w:val="C45911" w:themeColor="accent2" w:themeShade="BF"/>
          <w:sz w:val="48"/>
        </w:rPr>
        <w:t>-</w:t>
      </w:r>
      <w:r w:rsidRPr="00FC3BF9">
        <w:rPr>
          <w:b/>
          <w:bCs/>
          <w:color w:val="C45911" w:themeColor="accent2" w:themeShade="BF"/>
          <w:sz w:val="48"/>
        </w:rPr>
        <w:t xml:space="preserve"> </w:t>
      </w:r>
      <w:r w:rsidR="002F2B2B" w:rsidRPr="00FC3BF9">
        <w:rPr>
          <w:b/>
          <w:bCs/>
          <w:color w:val="C45911" w:themeColor="accent2" w:themeShade="BF"/>
          <w:sz w:val="48"/>
        </w:rPr>
        <w:t>20</w:t>
      </w:r>
      <w:r w:rsidR="00677B73" w:rsidRPr="00FC3BF9">
        <w:rPr>
          <w:b/>
          <w:bCs/>
          <w:color w:val="C45911" w:themeColor="accent2" w:themeShade="BF"/>
          <w:sz w:val="48"/>
        </w:rPr>
        <w:t>2</w:t>
      </w:r>
      <w:r w:rsidR="00C8506D">
        <w:rPr>
          <w:b/>
          <w:bCs/>
          <w:color w:val="C45911" w:themeColor="accent2" w:themeShade="BF"/>
          <w:sz w:val="48"/>
        </w:rPr>
        <w:t>8</w:t>
      </w:r>
      <w:r w:rsidR="002F2B2B" w:rsidRPr="00FC3BF9">
        <w:rPr>
          <w:b/>
          <w:bCs/>
          <w:color w:val="C45911" w:themeColor="accent2" w:themeShade="BF"/>
          <w:sz w:val="48"/>
        </w:rPr>
        <w:t xml:space="preserve"> гг.</w:t>
      </w:r>
      <w:bookmarkEnd w:id="2"/>
    </w:p>
    <w:tbl>
      <w:tblPr>
        <w:tblW w:w="107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870"/>
        <w:gridCol w:w="1356"/>
        <w:gridCol w:w="1246"/>
        <w:gridCol w:w="1229"/>
        <w:gridCol w:w="1236"/>
      </w:tblGrid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оценка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      на 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              на 202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промышленного производства всего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26908991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27486981</w:t>
            </w:r>
          </w:p>
        </w:tc>
        <w:tc>
          <w:tcPr>
            <w:tcW w:w="1229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8036720</w:t>
            </w:r>
          </w:p>
        </w:tc>
        <w:tc>
          <w:tcPr>
            <w:tcW w:w="123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8597455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199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26725676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27300000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7846000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8402920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F381E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F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F381E" w:rsidRPr="001360CD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850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РЭС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8506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183315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186981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190720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8506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194535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F381E" w:rsidRPr="001360CD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F381E" w:rsidRPr="00D61994" w:rsidRDefault="00C7084B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F381E" w:rsidRPr="00D61994" w:rsidRDefault="00CF381E" w:rsidP="00CF3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реализованной отгруженной продукции</w:t>
            </w:r>
            <w:r w:rsid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прогнозируемому кругу предприятий)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26908991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27486981</w:t>
            </w:r>
          </w:p>
        </w:tc>
        <w:tc>
          <w:tcPr>
            <w:tcW w:w="1229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28036720</w:t>
            </w:r>
          </w:p>
        </w:tc>
        <w:tc>
          <w:tcPr>
            <w:tcW w:w="1236" w:type="dxa"/>
            <w:shd w:val="clear" w:color="auto" w:fill="F4B083" w:themeFill="accent2" w:themeFillTint="99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28597455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физического объема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84B" w:rsidRPr="00D61994" w:rsidTr="00FC3BF9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ООО </w:t>
            </w:r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Мясоперерабатывающий комплекс </w:t>
            </w: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="00CC2A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26725676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27300000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2784600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28402920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111,2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32E8F" w:rsidRPr="001360CD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532E8F" w:rsidRPr="00D61994" w:rsidRDefault="00532E8F" w:rsidP="00532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C8506D" w:rsidRPr="00D61994" w:rsidTr="00C8506D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Атяшевский</w:t>
            </w:r>
            <w:proofErr w:type="spellEnd"/>
            <w:r w:rsidRPr="00D61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РЭС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Действующих ценах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183315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186981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190720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194535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 физического объема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169,4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Индекс-дефлятор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пред. году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8506D" w:rsidRPr="00D61994" w:rsidTr="00C8506D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ПРОИЗВОДСТВО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(в бункерном весе)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201001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152026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142991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143739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75,6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532E8F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150700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152000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152000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154250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</w:tr>
      <w:tr w:rsidR="00C7084B" w:rsidRPr="00D61994" w:rsidTr="00F60201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10760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10528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10543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97,8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10375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10135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10143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10158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76,9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60201" w:rsidRPr="00D61994" w:rsidRDefault="00C7084B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60201" w:rsidRPr="001360CD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60201" w:rsidRPr="00D61994" w:rsidRDefault="00F60201" w:rsidP="00F60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9730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29226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100,4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0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Яйцо-общественный сектор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122200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122300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122300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8506D" w:rsidRPr="00D61994" w:rsidTr="00C8506D">
        <w:trPr>
          <w:trHeight w:val="20"/>
        </w:trPr>
        <w:tc>
          <w:tcPr>
            <w:tcW w:w="3823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ЗАКУПКИ</w:t>
            </w:r>
            <w:r w:rsid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СЕЛЬСКОХОЗЯЙСТВЕННОЙ ПРОДУКЦИИ</w:t>
            </w:r>
          </w:p>
        </w:tc>
        <w:tc>
          <w:tcPr>
            <w:tcW w:w="1870" w:type="dxa"/>
            <w:shd w:val="clear" w:color="auto" w:fill="F4B083" w:themeFill="accent2" w:themeFillTint="99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shd w:val="clear" w:color="auto" w:fill="F4B083" w:themeFill="accent2" w:themeFillTint="99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9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shd w:val="clear" w:color="auto" w:fill="F4B083" w:themeFill="accent2" w:themeFillTint="99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Сахарная свекла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135500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136800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136800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138800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и птица-всего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9757D" w:rsidRPr="001360CD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9535,0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59757D" w:rsidRPr="00D61994" w:rsidRDefault="0059757D" w:rsidP="005975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59757D" w:rsidRPr="001360CD" w:rsidRDefault="0059757D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9535,0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59757D" w:rsidRPr="00D61994" w:rsidRDefault="00C7084B" w:rsidP="00597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7084B" w:rsidRPr="001360CD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C7084B" w:rsidRPr="00D61994" w:rsidRDefault="00C7084B" w:rsidP="00C70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noWrap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Молоко-всего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22958,0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23281,0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23381,0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29081,0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 ч в сельхозпредприятиях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22777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101,4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</w:t>
            </w:r>
          </w:p>
        </w:tc>
      </w:tr>
      <w:tr w:rsidR="00C7084B" w:rsidRPr="00D61994" w:rsidTr="00C7084B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хозяйствах населения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181,0</w:t>
            </w:r>
          </w:p>
        </w:tc>
      </w:tr>
      <w:tr w:rsidR="00C7084B" w:rsidRPr="00D61994" w:rsidTr="001360C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  <w:hideMark/>
          </w:tcPr>
          <w:p w:rsidR="00FE5B9D" w:rsidRPr="00D61994" w:rsidRDefault="00C7084B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91,0</w:t>
            </w:r>
          </w:p>
        </w:tc>
        <w:tc>
          <w:tcPr>
            <w:tcW w:w="1246" w:type="dxa"/>
            <w:shd w:val="clear" w:color="auto" w:fill="CCECFF"/>
            <w:vAlign w:val="bottom"/>
            <w:hideMark/>
          </w:tcPr>
          <w:p w:rsidR="00FE5B9D" w:rsidRPr="00D61994" w:rsidRDefault="0059757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C70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236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597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C7084B" w:rsidRPr="00D61994" w:rsidTr="003129F4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розничного товарооборота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D6199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2143746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2277500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2404200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2537873</w:t>
            </w:r>
          </w:p>
        </w:tc>
      </w:tr>
      <w:tr w:rsidR="00C7084B" w:rsidRPr="00D61994" w:rsidTr="003129F4">
        <w:trPr>
          <w:trHeight w:val="374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темп роста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106,9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106,2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</w:tr>
      <w:tr w:rsidR="00C7084B" w:rsidRPr="00D61994" w:rsidTr="003129F4">
        <w:trPr>
          <w:trHeight w:val="409"/>
        </w:trPr>
        <w:tc>
          <w:tcPr>
            <w:tcW w:w="3823" w:type="dxa"/>
            <w:shd w:val="clear" w:color="auto" w:fill="CCECFF"/>
            <w:vAlign w:val="bottom"/>
            <w:hideMark/>
          </w:tcPr>
          <w:p w:rsidR="00FE5B9D" w:rsidRPr="00D61994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индекс -дефлятор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FE5B9D" w:rsidRPr="001360CD" w:rsidRDefault="00FE5B9D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пред</w:t>
            </w:r>
            <w:r w:rsidR="00D61994"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1356" w:type="dxa"/>
            <w:shd w:val="clear" w:color="auto" w:fill="CCECFF"/>
            <w:noWrap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FE5B9D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</w:t>
            </w:r>
          </w:p>
        </w:tc>
      </w:tr>
      <w:tr w:rsidR="00C7084B" w:rsidRPr="00D61994" w:rsidTr="003129F4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Прибыль(убыток)-сальдо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2300316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2445116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2542921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2644638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D61994" w:rsidRPr="00D61994" w:rsidRDefault="00D61994" w:rsidP="00136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 прибыльных предприятий</w:t>
            </w:r>
          </w:p>
        </w:tc>
        <w:tc>
          <w:tcPr>
            <w:tcW w:w="1870" w:type="dxa"/>
            <w:shd w:val="clear" w:color="auto" w:fill="CCECFF"/>
            <w:hideMark/>
          </w:tcPr>
          <w:p w:rsidR="00D61994" w:rsidRPr="001360CD" w:rsidRDefault="00D61994" w:rsidP="001360CD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2528082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2695963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2775022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D61994" w:rsidRPr="00D61994" w:rsidRDefault="003129F4" w:rsidP="00136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2854875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</w:t>
            </w:r>
            <w:r w:rsidRPr="00D6199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70" w:type="dxa"/>
            <w:shd w:val="clear" w:color="auto" w:fill="CCECFF"/>
            <w:hideMark/>
          </w:tcPr>
          <w:p w:rsidR="00CE381C" w:rsidRPr="001360CD" w:rsidRDefault="00CE381C" w:rsidP="00CE381C">
            <w:pPr>
              <w:jc w:val="center"/>
              <w:rPr>
                <w:sz w:val="20"/>
                <w:szCs w:val="20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3398485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3950394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4305930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4650404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введенного в эксплуатацию жилья с учетом индивидуального жилищного строительства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 м.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в% к предыдущему году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1229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123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</w:tr>
      <w:tr w:rsidR="00C7084B" w:rsidRPr="00D61994" w:rsidTr="0059757D">
        <w:trPr>
          <w:trHeight w:val="20"/>
        </w:trPr>
        <w:tc>
          <w:tcPr>
            <w:tcW w:w="3823" w:type="dxa"/>
            <w:shd w:val="clear" w:color="auto" w:fill="CCECFF"/>
            <w:vAlign w:val="bottom"/>
            <w:hideMark/>
          </w:tcPr>
          <w:p w:rsidR="00CE381C" w:rsidRPr="00D61994" w:rsidRDefault="00CE381C" w:rsidP="00CE3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 роста среднемесячной номинальной начисленной заработной платы </w:t>
            </w:r>
          </w:p>
        </w:tc>
        <w:tc>
          <w:tcPr>
            <w:tcW w:w="1870" w:type="dxa"/>
            <w:shd w:val="clear" w:color="auto" w:fill="CCECFF"/>
            <w:vAlign w:val="bottom"/>
            <w:hideMark/>
          </w:tcPr>
          <w:p w:rsidR="00CE381C" w:rsidRPr="001360CD" w:rsidRDefault="00CE381C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0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 соответствующему периоду прошлого года</w:t>
            </w:r>
          </w:p>
        </w:tc>
        <w:tc>
          <w:tcPr>
            <w:tcW w:w="135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1246" w:type="dxa"/>
            <w:shd w:val="clear" w:color="auto" w:fill="CCECFF"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29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236" w:type="dxa"/>
            <w:shd w:val="clear" w:color="auto" w:fill="CCECFF"/>
            <w:noWrap/>
            <w:vAlign w:val="bottom"/>
          </w:tcPr>
          <w:p w:rsidR="00CE381C" w:rsidRPr="00CE381C" w:rsidRDefault="003129F4" w:rsidP="00CE3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108,5</w:t>
            </w:r>
          </w:p>
        </w:tc>
      </w:tr>
    </w:tbl>
    <w:p w:rsidR="007D455E" w:rsidRDefault="007D455E" w:rsidP="002F2B2B">
      <w:pPr>
        <w:spacing w:after="0" w:line="276" w:lineRule="auto"/>
        <w:jc w:val="center"/>
        <w:rPr>
          <w:sz w:val="48"/>
        </w:rPr>
        <w:sectPr w:rsidR="007D455E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</w:p>
    <w:bookmarkEnd w:id="3"/>
    <w:p w:rsidR="00C80B62" w:rsidRDefault="00C80B62" w:rsidP="00436DD0">
      <w:pPr>
        <w:jc w:val="center"/>
        <w:rPr>
          <w:b/>
          <w:bCs/>
          <w:color w:val="990099"/>
          <w:sz w:val="40"/>
        </w:rPr>
      </w:pPr>
    </w:p>
    <w:p w:rsidR="002F2B2B" w:rsidRPr="0024706E" w:rsidRDefault="002F2B2B" w:rsidP="00436DD0">
      <w:pPr>
        <w:jc w:val="center"/>
        <w:rPr>
          <w:b/>
          <w:bCs/>
          <w:color w:val="C45911" w:themeColor="accent2" w:themeShade="BF"/>
          <w:sz w:val="40"/>
        </w:rPr>
      </w:pPr>
      <w:r w:rsidRPr="0024706E">
        <w:rPr>
          <w:b/>
          <w:bCs/>
          <w:color w:val="C45911" w:themeColor="accent2" w:themeShade="BF"/>
          <w:sz w:val="40"/>
        </w:rPr>
        <w:t>Составление проекта бюджета основывается на: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Pr="0028095E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24706E">
        <w:rPr>
          <w:bCs/>
          <w:color w:val="C45911" w:themeColor="accent2" w:themeShade="BF"/>
          <w:sz w:val="40"/>
        </w:rPr>
        <w:t xml:space="preserve">Прогнозе социально-экономического развития Атяшевского муниципального района </w:t>
      </w:r>
      <w:r w:rsidR="0028095E" w:rsidRPr="0024706E">
        <w:rPr>
          <w:bCs/>
          <w:color w:val="C45911" w:themeColor="accent2" w:themeShade="BF"/>
          <w:sz w:val="40"/>
        </w:rPr>
        <w:t xml:space="preserve">Республики Мордовия </w:t>
      </w:r>
      <w:r w:rsidRPr="0028095E">
        <w:rPr>
          <w:bCs/>
          <w:sz w:val="40"/>
        </w:rPr>
        <w:t>(разрабатывает Управление экономического анализа и прогнозирования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28095E">
        <w:rPr>
          <w:bCs/>
          <w:sz w:val="40"/>
        </w:rPr>
        <w:t>)</w:t>
      </w:r>
    </w:p>
    <w:p w:rsidR="002F2B2B" w:rsidRPr="008F5425" w:rsidRDefault="002F2B2B" w:rsidP="00D436F8">
      <w:pPr>
        <w:ind w:left="720"/>
        <w:jc w:val="both"/>
        <w:rPr>
          <w:bCs/>
          <w:sz w:val="20"/>
          <w:szCs w:val="20"/>
        </w:rPr>
      </w:pPr>
    </w:p>
    <w:p w:rsidR="002F2B2B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24706E">
        <w:rPr>
          <w:bCs/>
          <w:color w:val="C45911" w:themeColor="accent2" w:themeShade="BF"/>
          <w:sz w:val="40"/>
        </w:rPr>
        <w:t>Основных направлениях бюджетной и налоговой политики Атяшевского муниципального района</w:t>
      </w:r>
      <w:r w:rsidR="0028095E" w:rsidRPr="0024706E">
        <w:rPr>
          <w:bCs/>
          <w:color w:val="C45911" w:themeColor="accent2" w:themeShade="BF"/>
          <w:sz w:val="40"/>
        </w:rPr>
        <w:t xml:space="preserve"> Республики Мордовия</w:t>
      </w:r>
      <w:r w:rsidRPr="006D2AE5">
        <w:rPr>
          <w:bCs/>
          <w:color w:val="1F4E79" w:themeColor="accent1" w:themeShade="8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  <w:r w:rsidRPr="008F5425">
        <w:rPr>
          <w:bCs/>
          <w:sz w:val="40"/>
        </w:rPr>
        <w:t>)</w:t>
      </w:r>
    </w:p>
    <w:p w:rsidR="002F2B2B" w:rsidRPr="008F5425" w:rsidRDefault="002F2B2B" w:rsidP="00D436F8">
      <w:pPr>
        <w:jc w:val="both"/>
        <w:rPr>
          <w:bCs/>
          <w:sz w:val="20"/>
          <w:szCs w:val="20"/>
        </w:rPr>
      </w:pPr>
    </w:p>
    <w:p w:rsidR="002F2B2B" w:rsidRPr="008F5425" w:rsidRDefault="002F2B2B" w:rsidP="00D436F8">
      <w:pPr>
        <w:numPr>
          <w:ilvl w:val="0"/>
          <w:numId w:val="13"/>
        </w:numPr>
        <w:jc w:val="both"/>
        <w:rPr>
          <w:bCs/>
          <w:sz w:val="40"/>
        </w:rPr>
      </w:pPr>
      <w:r w:rsidRPr="0024706E">
        <w:rPr>
          <w:bCs/>
          <w:color w:val="C45911" w:themeColor="accent2" w:themeShade="BF"/>
          <w:sz w:val="40"/>
        </w:rPr>
        <w:t>Муниципальных программах Атяшевского муниципального района</w:t>
      </w:r>
      <w:r w:rsidR="0028095E" w:rsidRPr="0024706E">
        <w:rPr>
          <w:bCs/>
          <w:color w:val="C45911" w:themeColor="accent2" w:themeShade="BF"/>
          <w:sz w:val="40"/>
        </w:rPr>
        <w:t xml:space="preserve"> Республики</w:t>
      </w:r>
      <w:r w:rsidRPr="0024706E">
        <w:rPr>
          <w:bCs/>
          <w:color w:val="C45911" w:themeColor="accent2" w:themeShade="BF"/>
          <w:sz w:val="40"/>
        </w:rPr>
        <w:t xml:space="preserve"> </w:t>
      </w:r>
      <w:r w:rsidR="0028095E" w:rsidRPr="0024706E">
        <w:rPr>
          <w:bCs/>
          <w:color w:val="C45911" w:themeColor="accent2" w:themeShade="BF"/>
          <w:sz w:val="40"/>
        </w:rPr>
        <w:t>Мордовия</w:t>
      </w:r>
      <w:r w:rsidR="0028095E" w:rsidRPr="001360CD">
        <w:rPr>
          <w:bCs/>
          <w:color w:val="7030A0"/>
          <w:sz w:val="40"/>
        </w:rPr>
        <w:t xml:space="preserve"> </w:t>
      </w:r>
      <w:r w:rsidRPr="008F5425">
        <w:rPr>
          <w:bCs/>
          <w:sz w:val="40"/>
        </w:rPr>
        <w:t xml:space="preserve">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  <w:r w:rsidR="0028095E">
        <w:rPr>
          <w:bCs/>
          <w:sz w:val="40"/>
        </w:rPr>
        <w:t xml:space="preserve"> Республики Мордовия</w:t>
      </w:r>
    </w:p>
    <w:p w:rsidR="006D2AE5" w:rsidRDefault="002F2B2B" w:rsidP="002F2B2B">
      <w:pPr>
        <w:rPr>
          <w:b/>
          <w:bCs/>
          <w:sz w:val="40"/>
        </w:rPr>
        <w:sectPr w:rsidR="006D2AE5" w:rsidSect="00096CD1">
          <w:pgSz w:w="11906" w:h="16838"/>
          <w:pgMar w:top="993" w:right="850" w:bottom="1134" w:left="568" w:header="708" w:footer="708" w:gutter="0"/>
          <w:cols w:space="708"/>
          <w:docGrid w:linePitch="360"/>
        </w:sectPr>
      </w:pPr>
      <w:r>
        <w:rPr>
          <w:b/>
          <w:bCs/>
          <w:sz w:val="40"/>
        </w:rPr>
        <w:br w:type="page"/>
      </w:r>
    </w:p>
    <w:p w:rsidR="0024706E" w:rsidRDefault="002F2B2B" w:rsidP="0024706E">
      <w:pPr>
        <w:spacing w:after="0"/>
        <w:jc w:val="center"/>
        <w:rPr>
          <w:b/>
          <w:bCs/>
          <w:color w:val="C45911" w:themeColor="accent2" w:themeShade="BF"/>
          <w:sz w:val="40"/>
        </w:rPr>
      </w:pPr>
      <w:bookmarkStart w:id="4" w:name="ОНБП"/>
      <w:r w:rsidRPr="0024706E">
        <w:rPr>
          <w:b/>
          <w:bCs/>
          <w:color w:val="C45911" w:themeColor="accent2" w:themeShade="BF"/>
          <w:sz w:val="40"/>
        </w:rPr>
        <w:lastRenderedPageBreak/>
        <w:t xml:space="preserve">Основные направления бюджетной </w:t>
      </w:r>
      <w:r w:rsidR="0028095E" w:rsidRPr="0024706E">
        <w:rPr>
          <w:b/>
          <w:bCs/>
          <w:color w:val="C45911" w:themeColor="accent2" w:themeShade="BF"/>
          <w:sz w:val="40"/>
        </w:rPr>
        <w:t xml:space="preserve">и налоговой </w:t>
      </w:r>
      <w:r w:rsidRPr="0024706E">
        <w:rPr>
          <w:b/>
          <w:bCs/>
          <w:color w:val="C45911" w:themeColor="accent2" w:themeShade="BF"/>
          <w:sz w:val="40"/>
        </w:rPr>
        <w:t xml:space="preserve">политики Атяшевского муниципального района </w:t>
      </w:r>
      <w:r w:rsidR="0028095E" w:rsidRPr="0024706E">
        <w:rPr>
          <w:b/>
          <w:bCs/>
          <w:color w:val="C45911" w:themeColor="accent2" w:themeShade="BF"/>
          <w:sz w:val="40"/>
        </w:rPr>
        <w:t xml:space="preserve">Республики Мордовия </w:t>
      </w:r>
      <w:r w:rsidRPr="0024706E">
        <w:rPr>
          <w:b/>
          <w:bCs/>
          <w:color w:val="C45911" w:themeColor="accent2" w:themeShade="BF"/>
          <w:sz w:val="40"/>
        </w:rPr>
        <w:t>на 20</w:t>
      </w:r>
      <w:r w:rsidR="002206BA" w:rsidRPr="0024706E">
        <w:rPr>
          <w:b/>
          <w:bCs/>
          <w:color w:val="C45911" w:themeColor="accent2" w:themeShade="BF"/>
          <w:sz w:val="40"/>
        </w:rPr>
        <w:t>2</w:t>
      </w:r>
      <w:r w:rsidR="0024706E">
        <w:rPr>
          <w:b/>
          <w:bCs/>
          <w:color w:val="C45911" w:themeColor="accent2" w:themeShade="BF"/>
          <w:sz w:val="40"/>
        </w:rPr>
        <w:t>6</w:t>
      </w:r>
      <w:r w:rsidRPr="0024706E">
        <w:rPr>
          <w:b/>
          <w:bCs/>
          <w:color w:val="C45911" w:themeColor="accent2" w:themeShade="BF"/>
          <w:sz w:val="40"/>
        </w:rPr>
        <w:t xml:space="preserve"> год и на плановый период </w:t>
      </w:r>
    </w:p>
    <w:p w:rsidR="002F2B2B" w:rsidRPr="0024706E" w:rsidRDefault="002F2B2B" w:rsidP="0024706E">
      <w:pPr>
        <w:spacing w:after="0"/>
        <w:jc w:val="center"/>
        <w:rPr>
          <w:b/>
          <w:bCs/>
          <w:color w:val="C45911" w:themeColor="accent2" w:themeShade="BF"/>
          <w:sz w:val="40"/>
        </w:rPr>
      </w:pPr>
      <w:r w:rsidRPr="0024706E">
        <w:rPr>
          <w:b/>
          <w:bCs/>
          <w:color w:val="C45911" w:themeColor="accent2" w:themeShade="BF"/>
          <w:sz w:val="40"/>
        </w:rPr>
        <w:t>20</w:t>
      </w:r>
      <w:r w:rsidR="000E2BCC" w:rsidRPr="0024706E">
        <w:rPr>
          <w:b/>
          <w:bCs/>
          <w:color w:val="C45911" w:themeColor="accent2" w:themeShade="BF"/>
          <w:sz w:val="40"/>
        </w:rPr>
        <w:t>2</w:t>
      </w:r>
      <w:r w:rsidR="0024706E">
        <w:rPr>
          <w:b/>
          <w:bCs/>
          <w:color w:val="C45911" w:themeColor="accent2" w:themeShade="BF"/>
          <w:sz w:val="40"/>
        </w:rPr>
        <w:t>7</w:t>
      </w:r>
      <w:r w:rsidRPr="0024706E">
        <w:rPr>
          <w:b/>
          <w:bCs/>
          <w:color w:val="C45911" w:themeColor="accent2" w:themeShade="BF"/>
          <w:sz w:val="40"/>
        </w:rPr>
        <w:t xml:space="preserve"> и 202</w:t>
      </w:r>
      <w:r w:rsidR="0024706E">
        <w:rPr>
          <w:b/>
          <w:bCs/>
          <w:color w:val="C45911" w:themeColor="accent2" w:themeShade="BF"/>
          <w:sz w:val="40"/>
        </w:rPr>
        <w:t>8</w:t>
      </w:r>
      <w:r w:rsidRPr="0024706E">
        <w:rPr>
          <w:b/>
          <w:bCs/>
          <w:color w:val="C45911" w:themeColor="accent2" w:themeShade="BF"/>
          <w:sz w:val="40"/>
        </w:rPr>
        <w:t xml:space="preserve"> годов</w:t>
      </w:r>
    </w:p>
    <w:bookmarkEnd w:id="4"/>
    <w:p w:rsidR="002F2B2B" w:rsidRDefault="002F2B2B" w:rsidP="00F6355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36"/>
        </w:rPr>
      </w:pP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 xml:space="preserve">Эффективность управления </w:t>
      </w:r>
      <w:r>
        <w:rPr>
          <w:rFonts w:ascii="Times New Roman" w:hAnsi="Times New Roman" w:cs="Times New Roman"/>
          <w:sz w:val="28"/>
          <w:szCs w:val="28"/>
        </w:rPr>
        <w:t>муниципальными</w:t>
      </w:r>
      <w:r w:rsidRPr="00C81884">
        <w:rPr>
          <w:rFonts w:ascii="Times New Roman" w:hAnsi="Times New Roman" w:cs="Times New Roman"/>
          <w:sz w:val="28"/>
          <w:szCs w:val="28"/>
        </w:rPr>
        <w:t xml:space="preserve"> финансами следует обеспечить по следующим основным направлениям бюджетной политики</w:t>
      </w:r>
      <w:r w:rsidRPr="00FB4966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Мордовия: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1) обеспечение полного и стабильного поступления доходов в бюджет Атяшевского муниципального района Республики Мордовия, повышение качества администрирования доходов бюджета</w:t>
      </w:r>
      <w:r w:rsidRPr="00134643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Мордовия;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2) проведение взвешенной и ответственной долговой политики</w:t>
      </w:r>
      <w:r w:rsidRPr="00134643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Мордовия;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3) повышение эффективности и результативности планирования и расходования бюджетных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81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4) совершенствование регулирования межбюджетных отношений, эффективное распределение межбюджетных трансфертов, способствующих укреплению финансовой самостоятельности местных бюджетов: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 xml:space="preserve">5) развитие информационных технологий и интеграция информационных ресурсов в сферу управления </w:t>
      </w:r>
      <w:r>
        <w:rPr>
          <w:rFonts w:ascii="Times New Roman" w:hAnsi="Times New Roman" w:cs="Times New Roman"/>
          <w:sz w:val="28"/>
          <w:szCs w:val="28"/>
        </w:rPr>
        <w:t>муниципальными</w:t>
      </w:r>
      <w:r w:rsidRPr="00C81884">
        <w:rPr>
          <w:rFonts w:ascii="Times New Roman" w:hAnsi="Times New Roman" w:cs="Times New Roman"/>
          <w:sz w:val="28"/>
          <w:szCs w:val="28"/>
        </w:rPr>
        <w:t xml:space="preserve"> финансами</w:t>
      </w:r>
      <w:r w:rsidRPr="00134643">
        <w:rPr>
          <w:rFonts w:ascii="Times New Roman" w:hAnsi="Times New Roman" w:cs="Times New Roman"/>
          <w:sz w:val="28"/>
          <w:szCs w:val="28"/>
        </w:rPr>
        <w:t xml:space="preserve"> </w:t>
      </w:r>
      <w:r w:rsidRPr="00C81884"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Мордовия;</w:t>
      </w:r>
    </w:p>
    <w:p w:rsidR="0024706E" w:rsidRPr="00C81884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884">
        <w:rPr>
          <w:rFonts w:ascii="Times New Roman" w:hAnsi="Times New Roman" w:cs="Times New Roman"/>
          <w:sz w:val="28"/>
          <w:szCs w:val="28"/>
        </w:rPr>
        <w:t>6) вовлечение граждан в бюджетный процесс, включая развитие инициативного бюджетирования, повышение финансовой грамотности и формирование финансовой культуры населения.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5FC">
        <w:rPr>
          <w:rFonts w:ascii="Times New Roman" w:hAnsi="Times New Roman" w:cs="Times New Roman"/>
          <w:sz w:val="28"/>
          <w:szCs w:val="28"/>
        </w:rPr>
        <w:t xml:space="preserve">Основными направлениями налоговой политики </w:t>
      </w:r>
      <w:r>
        <w:rPr>
          <w:rFonts w:ascii="Times New Roman" w:hAnsi="Times New Roman" w:cs="Times New Roman"/>
          <w:sz w:val="28"/>
          <w:szCs w:val="28"/>
        </w:rPr>
        <w:t>Атяшевского</w:t>
      </w:r>
      <w:r w:rsidRPr="00E05E6C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</w:t>
      </w:r>
      <w:r w:rsidRPr="001835FC">
        <w:rPr>
          <w:rFonts w:ascii="Times New Roman" w:hAnsi="Times New Roman" w:cs="Times New Roman"/>
          <w:sz w:val="28"/>
          <w:szCs w:val="28"/>
        </w:rPr>
        <w:t xml:space="preserve"> на 2026 год и плановый период 2027 и 2028 годов являются: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A25">
        <w:rPr>
          <w:rFonts w:ascii="Times New Roman" w:hAnsi="Times New Roman" w:cs="Times New Roman"/>
          <w:sz w:val="28"/>
          <w:szCs w:val="28"/>
        </w:rPr>
        <w:t>увеличение поступлений налоговых и неналоговых доходов бюджета</w:t>
      </w:r>
      <w:r w:rsidRPr="00E05E6C">
        <w:rPr>
          <w:rFonts w:ascii="Times New Roman" w:hAnsi="Times New Roman" w:cs="Times New Roman"/>
          <w:sz w:val="28"/>
          <w:szCs w:val="28"/>
        </w:rPr>
        <w:t xml:space="preserve"> за счет наращивания стабильных доходных источников и мобилизации в бюджет имеющихся резервов;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по созданию условий для развития налоговой базы и стимулированию инвестиционной активности, направленных</w:t>
      </w:r>
      <w:r w:rsidRPr="004E627E">
        <w:rPr>
          <w:rFonts w:ascii="Times New Roman" w:hAnsi="Times New Roman" w:cs="Times New Roman"/>
          <w:sz w:val="28"/>
          <w:szCs w:val="28"/>
        </w:rPr>
        <w:t xml:space="preserve"> на развитие предпринимательства, малого и среднего бизнеса с целью </w:t>
      </w:r>
      <w:r>
        <w:rPr>
          <w:rFonts w:ascii="Times New Roman" w:hAnsi="Times New Roman" w:cs="Times New Roman"/>
          <w:sz w:val="28"/>
          <w:szCs w:val="28"/>
        </w:rPr>
        <w:t>привлечения новых плательщиков;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мероприятий по расширению действующей налоговой базы с целью увеличения налогового потенциала, </w:t>
      </w:r>
      <w:r w:rsidRPr="009F6AEE">
        <w:rPr>
          <w:rFonts w:ascii="Times New Roman" w:hAnsi="Times New Roman" w:cs="Times New Roman"/>
          <w:sz w:val="28"/>
          <w:szCs w:val="28"/>
        </w:rPr>
        <w:t>активизация работы по выявлению и</w:t>
      </w:r>
      <w:r>
        <w:rPr>
          <w:rFonts w:ascii="Times New Roman" w:hAnsi="Times New Roman" w:cs="Times New Roman"/>
          <w:color w:val="2E74B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вовлечению</w:t>
      </w:r>
      <w:r w:rsidRPr="004E627E">
        <w:rPr>
          <w:rFonts w:ascii="Times New Roman" w:hAnsi="Times New Roman" w:cs="Times New Roman"/>
          <w:sz w:val="28"/>
          <w:szCs w:val="28"/>
        </w:rPr>
        <w:t xml:space="preserve"> в хозяйственный и налоговый оборот </w:t>
      </w:r>
      <w:r w:rsidRPr="009F6AEE">
        <w:rPr>
          <w:rFonts w:ascii="Times New Roman" w:hAnsi="Times New Roman" w:cs="Times New Roman"/>
          <w:sz w:val="28"/>
          <w:szCs w:val="28"/>
        </w:rPr>
        <w:t>неучтенных объектов недвижимости и земельных участков</w:t>
      </w:r>
      <w:r w:rsidRPr="004E627E">
        <w:rPr>
          <w:rFonts w:ascii="Times New Roman" w:hAnsi="Times New Roman" w:cs="Times New Roman"/>
          <w:sz w:val="28"/>
          <w:szCs w:val="28"/>
        </w:rPr>
        <w:t>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реализация</w:t>
      </w:r>
      <w:r w:rsidRPr="00E05E6C">
        <w:rPr>
          <w:rFonts w:ascii="Times New Roman" w:hAnsi="Times New Roman" w:cs="Times New Roman"/>
          <w:sz w:val="28"/>
          <w:szCs w:val="28"/>
        </w:rPr>
        <w:t xml:space="preserve"> мероприятий по легализации заработной платы</w:t>
      </w:r>
      <w:r>
        <w:rPr>
          <w:rFonts w:ascii="Times New Roman" w:hAnsi="Times New Roman" w:cs="Times New Roman"/>
          <w:sz w:val="28"/>
          <w:szCs w:val="28"/>
        </w:rPr>
        <w:t>, сокрытой от налогообложения и</w:t>
      </w:r>
      <w:r w:rsidRPr="00E05E6C">
        <w:rPr>
          <w:rFonts w:ascii="Times New Roman" w:hAnsi="Times New Roman" w:cs="Times New Roman"/>
          <w:sz w:val="28"/>
          <w:szCs w:val="28"/>
        </w:rPr>
        <w:t xml:space="preserve"> предотвращению уклонения от уплаты налогов и других платеже</w:t>
      </w:r>
      <w:r>
        <w:rPr>
          <w:rFonts w:ascii="Times New Roman" w:hAnsi="Times New Roman" w:cs="Times New Roman"/>
          <w:sz w:val="28"/>
          <w:szCs w:val="28"/>
        </w:rPr>
        <w:t>й в бюджеты всех уровней;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мер, направленных на снижение неформальной занятости;</w:t>
      </w:r>
    </w:p>
    <w:p w:rsidR="0024706E" w:rsidRPr="008869B3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9B3">
        <w:rPr>
          <w:rFonts w:ascii="Times New Roman" w:hAnsi="Times New Roman" w:cs="Times New Roman"/>
          <w:sz w:val="28"/>
          <w:szCs w:val="28"/>
        </w:rPr>
        <w:t>проведение мероприятий по выявлению юридических и физических лиц, осуществляющих деятельность на территории района без постановки на налоговый учет и уплаты налогов;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E6C">
        <w:rPr>
          <w:rFonts w:ascii="Times New Roman" w:hAnsi="Times New Roman" w:cs="Times New Roman"/>
          <w:sz w:val="28"/>
          <w:szCs w:val="28"/>
        </w:rPr>
        <w:t>повышение уровня собираемости налогов посредством реализации мероприятий, направленных на сокращение задолженности по налогам и сборам в бюджеты бюджетной системы Российской Федерации;</w:t>
      </w:r>
    </w:p>
    <w:p w:rsidR="0024706E" w:rsidRPr="00D71EA3" w:rsidRDefault="0024706E" w:rsidP="0024706E">
      <w:pPr>
        <w:spacing w:after="0" w:line="264" w:lineRule="auto"/>
        <w:ind w:right="23" w:firstLine="709"/>
        <w:jc w:val="both"/>
        <w:rPr>
          <w:sz w:val="28"/>
          <w:szCs w:val="28"/>
        </w:rPr>
      </w:pPr>
      <w:r w:rsidRPr="00D71EA3">
        <w:rPr>
          <w:rFonts w:ascii="Times New Roman" w:hAnsi="Times New Roman" w:cs="Times New Roman"/>
          <w:sz w:val="28"/>
          <w:szCs w:val="28"/>
        </w:rPr>
        <w:t xml:space="preserve">продолжение системной работы по взысканию задолженности по </w:t>
      </w:r>
      <w:r w:rsidRPr="008869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65" cy="47625"/>
            <wp:effectExtent l="0" t="0" r="260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9B3">
        <w:rPr>
          <w:rFonts w:ascii="Times New Roman" w:hAnsi="Times New Roman" w:cs="Times New Roman"/>
          <w:sz w:val="28"/>
          <w:szCs w:val="28"/>
        </w:rPr>
        <w:t xml:space="preserve">неналоговым </w:t>
      </w:r>
      <w:r w:rsidRPr="00D71EA3">
        <w:rPr>
          <w:rFonts w:ascii="Times New Roman" w:hAnsi="Times New Roman" w:cs="Times New Roman"/>
          <w:sz w:val="28"/>
          <w:szCs w:val="28"/>
        </w:rPr>
        <w:t xml:space="preserve">платежам в </w:t>
      </w:r>
      <w:r>
        <w:rPr>
          <w:rFonts w:ascii="Times New Roman" w:hAnsi="Times New Roman" w:cs="Times New Roman"/>
          <w:sz w:val="28"/>
          <w:szCs w:val="28"/>
        </w:rPr>
        <w:t xml:space="preserve">консолидированный </w:t>
      </w:r>
      <w:r w:rsidRPr="00D71EA3">
        <w:rPr>
          <w:rFonts w:ascii="Times New Roman" w:hAnsi="Times New Roman" w:cs="Times New Roman"/>
          <w:sz w:val="28"/>
          <w:szCs w:val="28"/>
        </w:rPr>
        <w:t xml:space="preserve">бюджет, пеней и штрафов в сроки. установленные регламентами реализации полномочий администраторов доходов </w:t>
      </w:r>
      <w:r>
        <w:rPr>
          <w:rFonts w:ascii="Times New Roman" w:hAnsi="Times New Roman" w:cs="Times New Roman"/>
          <w:sz w:val="28"/>
          <w:szCs w:val="28"/>
        </w:rPr>
        <w:t xml:space="preserve">консолидированного </w:t>
      </w:r>
      <w:r w:rsidRPr="00D71EA3">
        <w:rPr>
          <w:rFonts w:ascii="Times New Roman" w:hAnsi="Times New Roman" w:cs="Times New Roman"/>
          <w:sz w:val="28"/>
          <w:szCs w:val="28"/>
        </w:rPr>
        <w:t xml:space="preserve">бюджета по взысканию дебиторской задолженности, в том числе за счет </w:t>
      </w:r>
      <w:r w:rsidRPr="00D71EA3">
        <w:rPr>
          <w:noProof/>
          <w:sz w:val="28"/>
          <w:szCs w:val="28"/>
        </w:rPr>
        <w:drawing>
          <wp:inline distT="0" distB="0" distL="0" distR="0">
            <wp:extent cx="12065" cy="2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1EA3">
        <w:rPr>
          <w:rFonts w:ascii="Times New Roman" w:hAnsi="Times New Roman" w:cs="Times New Roman"/>
          <w:sz w:val="28"/>
          <w:szCs w:val="28"/>
        </w:rPr>
        <w:t xml:space="preserve">своевременного признания просроченной задолженности сомнительной или безнадежной к взысканию что позволит повысить собираемость </w:t>
      </w:r>
      <w:r>
        <w:rPr>
          <w:rFonts w:ascii="Times New Roman" w:hAnsi="Times New Roman" w:cs="Times New Roman"/>
          <w:sz w:val="28"/>
          <w:szCs w:val="28"/>
        </w:rPr>
        <w:t xml:space="preserve">неналоговых </w:t>
      </w:r>
      <w:r w:rsidRPr="00D71EA3">
        <w:rPr>
          <w:rFonts w:ascii="Times New Roman" w:hAnsi="Times New Roman" w:cs="Times New Roman"/>
          <w:sz w:val="28"/>
          <w:szCs w:val="28"/>
        </w:rPr>
        <w:t xml:space="preserve">доходов </w:t>
      </w:r>
      <w:r>
        <w:rPr>
          <w:rFonts w:ascii="Times New Roman" w:hAnsi="Times New Roman" w:cs="Times New Roman"/>
          <w:sz w:val="28"/>
          <w:szCs w:val="28"/>
        </w:rPr>
        <w:t>консолидированного бюджета;</w:t>
      </w:r>
    </w:p>
    <w:p w:rsidR="0024706E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27E">
        <w:rPr>
          <w:rFonts w:ascii="Times New Roman" w:hAnsi="Times New Roman" w:cs="Times New Roman"/>
          <w:sz w:val="28"/>
          <w:szCs w:val="28"/>
        </w:rPr>
        <w:t xml:space="preserve">совершенствование методов администрирования доходов, повышение   уровня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главных администраторов доходов консолидированного </w:t>
      </w:r>
      <w:r w:rsidRPr="004E627E">
        <w:rPr>
          <w:rFonts w:ascii="Times New Roman" w:hAnsi="Times New Roman" w:cs="Times New Roman"/>
          <w:sz w:val="28"/>
          <w:szCs w:val="28"/>
        </w:rPr>
        <w:t xml:space="preserve">бюджета за качественное прогнозирование доходов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в полном объеме </w:t>
      </w:r>
      <w:r w:rsidRPr="004E627E">
        <w:rPr>
          <w:rFonts w:ascii="Times New Roman" w:hAnsi="Times New Roman" w:cs="Times New Roman"/>
          <w:sz w:val="28"/>
          <w:szCs w:val="28"/>
        </w:rPr>
        <w:t>утвержденных годовых назначений по дохо</w:t>
      </w:r>
      <w:r>
        <w:rPr>
          <w:rFonts w:ascii="Times New Roman" w:hAnsi="Times New Roman" w:cs="Times New Roman"/>
          <w:sz w:val="28"/>
          <w:szCs w:val="28"/>
        </w:rPr>
        <w:t xml:space="preserve">дам, обеспечение своевременной и </w:t>
      </w:r>
      <w:r w:rsidRPr="004E627E">
        <w:rPr>
          <w:rFonts w:ascii="Times New Roman" w:hAnsi="Times New Roman" w:cs="Times New Roman"/>
          <w:sz w:val="28"/>
          <w:szCs w:val="28"/>
        </w:rPr>
        <w:t>полной уплаты организациями и физическим</w:t>
      </w:r>
      <w:r>
        <w:rPr>
          <w:rFonts w:ascii="Times New Roman" w:hAnsi="Times New Roman" w:cs="Times New Roman"/>
          <w:sz w:val="28"/>
          <w:szCs w:val="28"/>
        </w:rPr>
        <w:t xml:space="preserve">и лицами обязательных платежей в </w:t>
      </w:r>
      <w:r w:rsidRPr="004E627E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E6C">
        <w:rPr>
          <w:rFonts w:ascii="Times New Roman" w:hAnsi="Times New Roman" w:cs="Times New Roman"/>
          <w:sz w:val="28"/>
          <w:szCs w:val="28"/>
        </w:rPr>
        <w:t>продолжение политики обоснованности и эффективности прим</w:t>
      </w:r>
      <w:r>
        <w:rPr>
          <w:rFonts w:ascii="Times New Roman" w:hAnsi="Times New Roman" w:cs="Times New Roman"/>
          <w:sz w:val="28"/>
          <w:szCs w:val="28"/>
        </w:rPr>
        <w:t xml:space="preserve">енения льгот по местным налогам, </w:t>
      </w:r>
      <w:r w:rsidRPr="00E05E6C">
        <w:rPr>
          <w:rFonts w:ascii="Times New Roman" w:hAnsi="Times New Roman" w:cs="Times New Roman"/>
          <w:sz w:val="28"/>
          <w:szCs w:val="28"/>
        </w:rPr>
        <w:t>отмена неэффективных и невостребованных налоговых льгот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06E" w:rsidRPr="00621A41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A41">
        <w:rPr>
          <w:rFonts w:ascii="Times New Roman" w:hAnsi="Times New Roman" w:cs="Times New Roman"/>
          <w:sz w:val="28"/>
          <w:szCs w:val="28"/>
        </w:rPr>
        <w:t xml:space="preserve">Реализация вышеуказанных мероприятий налоговой политики </w:t>
      </w:r>
      <w:r>
        <w:rPr>
          <w:rFonts w:ascii="Times New Roman" w:hAnsi="Times New Roman" w:cs="Times New Roman"/>
          <w:sz w:val="28"/>
          <w:szCs w:val="28"/>
        </w:rPr>
        <w:t>Атяшевского муниципального района Республики Мордовия</w:t>
      </w:r>
      <w:r w:rsidRPr="00621A41">
        <w:rPr>
          <w:rFonts w:ascii="Times New Roman" w:hAnsi="Times New Roman" w:cs="Times New Roman"/>
          <w:sz w:val="28"/>
          <w:szCs w:val="28"/>
        </w:rPr>
        <w:t xml:space="preserve"> на 2026 год и плановый период 2027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A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1A41">
        <w:rPr>
          <w:rFonts w:ascii="Times New Roman" w:hAnsi="Times New Roman" w:cs="Times New Roman"/>
          <w:sz w:val="28"/>
          <w:szCs w:val="28"/>
        </w:rPr>
        <w:t xml:space="preserve">2028 годы позволит обеспечить сбалансированность бюджета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21A41">
        <w:rPr>
          <w:rFonts w:ascii="Times New Roman" w:hAnsi="Times New Roman" w:cs="Times New Roman"/>
          <w:sz w:val="28"/>
          <w:szCs w:val="28"/>
        </w:rPr>
        <w:t xml:space="preserve"> целях полного финансирования расходны</w:t>
      </w:r>
      <w:r>
        <w:rPr>
          <w:rFonts w:ascii="Times New Roman" w:hAnsi="Times New Roman" w:cs="Times New Roman"/>
          <w:sz w:val="28"/>
          <w:szCs w:val="28"/>
        </w:rPr>
        <w:t>х обязательств, направленных на</w:t>
      </w:r>
      <w:r w:rsidRPr="00621A41">
        <w:rPr>
          <w:rFonts w:ascii="Times New Roman" w:hAnsi="Times New Roman" w:cs="Times New Roman"/>
          <w:sz w:val="28"/>
          <w:szCs w:val="28"/>
        </w:rPr>
        <w:t xml:space="preserve"> устойчивое социально-экономическое развитие района.</w:t>
      </w:r>
    </w:p>
    <w:p w:rsidR="0024706E" w:rsidRPr="00E05E6C" w:rsidRDefault="0024706E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06E" w:rsidRPr="00C81884" w:rsidRDefault="0024706E" w:rsidP="0024706E">
      <w:pPr>
        <w:pStyle w:val="1"/>
        <w:spacing w:before="0"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6032" w:rsidRPr="00F63557" w:rsidRDefault="00AA6032" w:rsidP="0024706E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2F2B2B" w:rsidRDefault="002F2B2B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AA6032" w:rsidRDefault="00AA6032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6D2AE5" w:rsidRDefault="006D2AE5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6D2AE5" w:rsidRDefault="006D2AE5" w:rsidP="0024706E">
      <w:pPr>
        <w:spacing w:after="0" w:line="264" w:lineRule="auto"/>
        <w:ind w:firstLine="709"/>
        <w:jc w:val="both"/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6D2AE5" w:rsidRDefault="006D2AE5" w:rsidP="002F2B2B">
      <w:pPr>
        <w:rPr>
          <w:sz w:val="36"/>
          <w:szCs w:val="36"/>
        </w:rPr>
      </w:pPr>
    </w:p>
    <w:p w:rsidR="008616F9" w:rsidRDefault="008616F9" w:rsidP="002F2B2B">
      <w:pPr>
        <w:rPr>
          <w:color w:val="00B050"/>
          <w:sz w:val="36"/>
          <w:szCs w:val="36"/>
        </w:rPr>
      </w:pPr>
    </w:p>
    <w:p w:rsidR="006D2AE5" w:rsidRPr="00151A4D" w:rsidRDefault="006D2AE5" w:rsidP="002F2B2B">
      <w:pPr>
        <w:rPr>
          <w:color w:val="00B050"/>
          <w:sz w:val="36"/>
          <w:szCs w:val="36"/>
        </w:rPr>
      </w:pPr>
    </w:p>
    <w:p w:rsidR="002F2B2B" w:rsidRPr="00670A20" w:rsidRDefault="002F2B2B" w:rsidP="006D2AE5">
      <w:pPr>
        <w:spacing w:after="0" w:line="240" w:lineRule="auto"/>
        <w:jc w:val="center"/>
        <w:rPr>
          <w:b/>
          <w:bCs/>
          <w:color w:val="C45911" w:themeColor="accent2" w:themeShade="BF"/>
          <w:sz w:val="88"/>
          <w:szCs w:val="88"/>
        </w:rPr>
      </w:pPr>
      <w:bookmarkStart w:id="5" w:name="характеристики"/>
      <w:r w:rsidRPr="00670A20">
        <w:rPr>
          <w:b/>
          <w:bCs/>
          <w:color w:val="C45911" w:themeColor="accent2" w:themeShade="BF"/>
          <w:sz w:val="88"/>
          <w:szCs w:val="88"/>
        </w:rPr>
        <w:t>Основные</w:t>
      </w:r>
      <w:r w:rsidR="006D2AE5" w:rsidRPr="00670A20">
        <w:rPr>
          <w:b/>
          <w:bCs/>
          <w:color w:val="C45911" w:themeColor="accent2" w:themeShade="BF"/>
          <w:sz w:val="88"/>
          <w:szCs w:val="88"/>
        </w:rPr>
        <w:t xml:space="preserve"> х</w:t>
      </w:r>
      <w:r w:rsidRPr="00670A20">
        <w:rPr>
          <w:b/>
          <w:bCs/>
          <w:color w:val="C45911" w:themeColor="accent2" w:themeShade="BF"/>
          <w:sz w:val="88"/>
          <w:szCs w:val="88"/>
        </w:rPr>
        <w:t>арактеристики проекта бюджета Атяшевского муниципального района</w:t>
      </w:r>
      <w:r w:rsidR="00151A4D" w:rsidRPr="00670A20">
        <w:rPr>
          <w:b/>
          <w:bCs/>
          <w:color w:val="C45911" w:themeColor="accent2" w:themeShade="BF"/>
          <w:sz w:val="88"/>
          <w:szCs w:val="88"/>
        </w:rPr>
        <w:t xml:space="preserve"> Республики Мордовия</w:t>
      </w:r>
    </w:p>
    <w:bookmarkEnd w:id="5"/>
    <w:p w:rsidR="002F2B2B" w:rsidRPr="00DA4738" w:rsidRDefault="002F2B2B" w:rsidP="006D2AE5">
      <w:pPr>
        <w:jc w:val="both"/>
        <w:rPr>
          <w:sz w:val="96"/>
        </w:rPr>
      </w:pPr>
      <w:r>
        <w:rPr>
          <w:sz w:val="40"/>
        </w:rPr>
        <w:br w:type="page"/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</w:t>
      </w:r>
    </w:p>
    <w:p w:rsidR="00687FBF" w:rsidRDefault="002F2B2B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</w:t>
      </w:r>
      <w:r w:rsidR="00151A4D">
        <w:rPr>
          <w:sz w:val="48"/>
          <w:szCs w:val="48"/>
        </w:rPr>
        <w:t xml:space="preserve"> </w:t>
      </w:r>
    </w:p>
    <w:p w:rsidR="002F2B2B" w:rsidRDefault="00151A4D" w:rsidP="002F2B2B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Республики Мордовия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687FB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670A20">
        <w:rPr>
          <w:b/>
          <w:bCs/>
          <w:color w:val="C45911" w:themeColor="accent2" w:themeShade="BF"/>
          <w:sz w:val="48"/>
          <w:szCs w:val="48"/>
        </w:rPr>
        <w:t>Межбюджетные трансферты</w:t>
      </w:r>
      <w:r w:rsidR="006B5B32" w:rsidRPr="00670A20">
        <w:rPr>
          <w:color w:val="C45911" w:themeColor="accent2" w:themeShade="BF"/>
          <w:sz w:val="48"/>
          <w:szCs w:val="48"/>
        </w:rPr>
        <w:t xml:space="preserve"> </w:t>
      </w:r>
      <w:r w:rsidR="006B5B32" w:rsidRPr="00670A20">
        <w:rPr>
          <w:color w:val="000000" w:themeColor="text1"/>
          <w:sz w:val="48"/>
          <w:szCs w:val="48"/>
        </w:rPr>
        <w:t xml:space="preserve">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10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50"/>
        <w:gridCol w:w="7857"/>
      </w:tblGrid>
      <w:tr w:rsidR="002F2B2B" w:rsidRPr="004A3BB2" w:rsidTr="00A1271B">
        <w:trPr>
          <w:trHeight w:val="630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A1271B">
        <w:trPr>
          <w:trHeight w:val="24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A1271B">
        <w:trPr>
          <w:trHeight w:val="782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857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="00A1271B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proofErr w:type="spellStart"/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proofErr w:type="spellEnd"/>
            <w:r w:rsidR="00EB0400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A1271B">
        <w:trPr>
          <w:trHeight w:val="398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A1271B">
        <w:trPr>
          <w:trHeight w:val="896"/>
        </w:trPr>
        <w:tc>
          <w:tcPr>
            <w:tcW w:w="24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85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687FB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>, тыс.</w:t>
      </w:r>
      <w:r w:rsidR="00687FBF">
        <w:rPr>
          <w:sz w:val="32"/>
        </w:rPr>
        <w:t xml:space="preserve"> </w:t>
      </w:r>
      <w:r>
        <w:rPr>
          <w:sz w:val="32"/>
        </w:rPr>
        <w:t>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075709"/>
            <wp:effectExtent l="0" t="0" r="0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687FBF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</w:t>
      </w:r>
      <w:r w:rsidR="00FF0F88">
        <w:rPr>
          <w:sz w:val="32"/>
        </w:rPr>
        <w:t xml:space="preserve"> Республики Мордовия</w:t>
      </w:r>
      <w:r>
        <w:rPr>
          <w:sz w:val="32"/>
        </w:rPr>
        <w:t xml:space="preserve">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</w:t>
      </w:r>
    </w:p>
    <w:p w:rsidR="002F2B2B" w:rsidRDefault="002F2B2B" w:rsidP="002F2B2B">
      <w:pPr>
        <w:jc w:val="center"/>
        <w:rPr>
          <w:sz w:val="32"/>
        </w:rPr>
      </w:pPr>
      <w:r>
        <w:rPr>
          <w:sz w:val="32"/>
        </w:rPr>
        <w:t>тыс.</w:t>
      </w:r>
      <w:r w:rsidR="00687FBF">
        <w:rPr>
          <w:sz w:val="32"/>
        </w:rPr>
        <w:t xml:space="preserve"> </w:t>
      </w:r>
      <w:r>
        <w:rPr>
          <w:sz w:val="32"/>
        </w:rPr>
        <w:t>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40604A" w:rsidRDefault="002F2B2B" w:rsidP="002F2B2B">
      <w:pPr>
        <w:spacing w:after="0" w:line="240" w:lineRule="auto"/>
        <w:jc w:val="center"/>
        <w:rPr>
          <w:b/>
          <w:bCs/>
          <w:color w:val="C45911" w:themeColor="accent2" w:themeShade="BF"/>
          <w:sz w:val="44"/>
          <w:szCs w:val="44"/>
        </w:rPr>
      </w:pPr>
      <w:bookmarkStart w:id="8" w:name="программный"/>
      <w:r w:rsidRPr="0040604A">
        <w:rPr>
          <w:b/>
          <w:bCs/>
          <w:color w:val="C45911" w:themeColor="accent2" w:themeShade="BF"/>
          <w:sz w:val="44"/>
          <w:szCs w:val="44"/>
        </w:rPr>
        <w:lastRenderedPageBreak/>
        <w:t>Программный бюджет в Атяшевском муниципальном районе</w:t>
      </w:r>
      <w:r w:rsidR="00FF0F88" w:rsidRPr="0040604A">
        <w:rPr>
          <w:b/>
          <w:bCs/>
          <w:color w:val="C45911" w:themeColor="accent2" w:themeShade="BF"/>
          <w:sz w:val="44"/>
          <w:szCs w:val="44"/>
        </w:rPr>
        <w:t xml:space="preserve"> Республики Мордовия</w:t>
      </w:r>
    </w:p>
    <w:bookmarkEnd w:id="8"/>
    <w:p w:rsidR="002F2B2B" w:rsidRPr="007A5907" w:rsidRDefault="002F2B2B" w:rsidP="002F2B2B">
      <w:pPr>
        <w:spacing w:after="0" w:line="240" w:lineRule="auto"/>
        <w:jc w:val="both"/>
        <w:rPr>
          <w:sz w:val="44"/>
          <w:szCs w:val="44"/>
        </w:rPr>
      </w:pPr>
    </w:p>
    <w:p w:rsidR="002F2B2B" w:rsidRPr="007A5907" w:rsidRDefault="002F2B2B" w:rsidP="00B36051">
      <w:pPr>
        <w:spacing w:after="0" w:line="240" w:lineRule="auto"/>
        <w:ind w:firstLine="709"/>
        <w:jc w:val="both"/>
        <w:rPr>
          <w:sz w:val="32"/>
          <w:szCs w:val="32"/>
        </w:rPr>
      </w:pPr>
      <w:r w:rsidRPr="0040604A">
        <w:rPr>
          <w:b/>
          <w:bCs/>
          <w:color w:val="00B0F0"/>
          <w:sz w:val="32"/>
          <w:szCs w:val="32"/>
        </w:rPr>
        <w:t>Муниципальная программа</w:t>
      </w:r>
      <w:r w:rsidR="00556D7B" w:rsidRPr="0040604A">
        <w:rPr>
          <w:b/>
          <w:bCs/>
          <w:color w:val="00B0F0"/>
          <w:sz w:val="32"/>
          <w:szCs w:val="32"/>
        </w:rPr>
        <w:t xml:space="preserve"> </w:t>
      </w:r>
      <w:r w:rsidRPr="007A5907">
        <w:rPr>
          <w:sz w:val="32"/>
          <w:szCs w:val="32"/>
        </w:rPr>
        <w:t>– стратегический документ, определяющий цель, задачи, результаты, основные направления и инструменты муниципальной политики, направленные на достижение целей и реализацию основных приоритетов.</w:t>
      </w:r>
    </w:p>
    <w:p w:rsidR="002F2B2B" w:rsidRPr="007A5907" w:rsidRDefault="002F2B2B" w:rsidP="002F2B2B">
      <w:pPr>
        <w:spacing w:after="0" w:line="240" w:lineRule="auto"/>
        <w:jc w:val="center"/>
        <w:rPr>
          <w:sz w:val="32"/>
          <w:szCs w:val="32"/>
        </w:rPr>
      </w:pPr>
    </w:p>
    <w:p w:rsidR="002F2B2B" w:rsidRPr="007A5907" w:rsidRDefault="002F2B2B" w:rsidP="00B36051">
      <w:pPr>
        <w:spacing w:after="0" w:line="240" w:lineRule="auto"/>
        <w:ind w:firstLine="709"/>
        <w:jc w:val="both"/>
        <w:rPr>
          <w:sz w:val="32"/>
          <w:szCs w:val="32"/>
        </w:rPr>
      </w:pPr>
      <w:r w:rsidRPr="007A5907">
        <w:rPr>
          <w:sz w:val="32"/>
          <w:szCs w:val="32"/>
        </w:rPr>
        <w:t>Проектом решения Совета депутатов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</w:t>
      </w:r>
      <w:r w:rsidR="00CC2AD9">
        <w:rPr>
          <w:sz w:val="32"/>
          <w:szCs w:val="32"/>
        </w:rPr>
        <w:t>«</w:t>
      </w:r>
      <w:r w:rsidRPr="007A5907">
        <w:rPr>
          <w:sz w:val="32"/>
          <w:szCs w:val="32"/>
        </w:rPr>
        <w:t>О бюджете Атяшевского муниципального района</w:t>
      </w:r>
      <w:r w:rsidR="00475F4A" w:rsidRPr="007A5907">
        <w:rPr>
          <w:sz w:val="32"/>
          <w:szCs w:val="32"/>
        </w:rPr>
        <w:t xml:space="preserve"> Республики Мордовия</w:t>
      </w:r>
      <w:r w:rsidRPr="007A5907">
        <w:rPr>
          <w:sz w:val="32"/>
          <w:szCs w:val="32"/>
        </w:rPr>
        <w:t xml:space="preserve"> на 20</w:t>
      </w:r>
      <w:r w:rsidR="00556D7B" w:rsidRPr="007A5907">
        <w:rPr>
          <w:sz w:val="32"/>
          <w:szCs w:val="32"/>
        </w:rPr>
        <w:t>2</w:t>
      </w:r>
      <w:r w:rsidR="0040604A">
        <w:rPr>
          <w:sz w:val="32"/>
          <w:szCs w:val="32"/>
        </w:rPr>
        <w:t>6</w:t>
      </w:r>
      <w:r w:rsidRPr="007A5907">
        <w:rPr>
          <w:sz w:val="32"/>
          <w:szCs w:val="32"/>
        </w:rPr>
        <w:t xml:space="preserve"> год и на плановый период 20</w:t>
      </w:r>
      <w:r w:rsidR="008F37DE" w:rsidRPr="007A5907">
        <w:rPr>
          <w:sz w:val="32"/>
          <w:szCs w:val="32"/>
        </w:rPr>
        <w:t>2</w:t>
      </w:r>
      <w:r w:rsidR="0040604A">
        <w:rPr>
          <w:sz w:val="32"/>
          <w:szCs w:val="32"/>
        </w:rPr>
        <w:t>7</w:t>
      </w:r>
      <w:r w:rsidRPr="007A5907">
        <w:rPr>
          <w:sz w:val="32"/>
          <w:szCs w:val="32"/>
        </w:rPr>
        <w:t xml:space="preserve"> и 202</w:t>
      </w:r>
      <w:r w:rsidR="0040604A">
        <w:rPr>
          <w:sz w:val="32"/>
          <w:szCs w:val="32"/>
        </w:rPr>
        <w:t>8</w:t>
      </w:r>
      <w:r w:rsidRPr="007A5907">
        <w:rPr>
          <w:sz w:val="32"/>
          <w:szCs w:val="32"/>
        </w:rPr>
        <w:t xml:space="preserve"> годов</w:t>
      </w:r>
      <w:r w:rsidR="00CC2AD9">
        <w:rPr>
          <w:sz w:val="32"/>
          <w:szCs w:val="32"/>
        </w:rPr>
        <w:t>»</w:t>
      </w:r>
      <w:r w:rsidRPr="007A5907">
        <w:rPr>
          <w:sz w:val="32"/>
          <w:szCs w:val="32"/>
        </w:rPr>
        <w:t xml:space="preserve"> предусмотрена реализация </w:t>
      </w:r>
      <w:r w:rsidR="00FF59CD" w:rsidRPr="00FF59CD">
        <w:rPr>
          <w:sz w:val="32"/>
          <w:szCs w:val="32"/>
        </w:rPr>
        <w:t>2</w:t>
      </w:r>
      <w:r w:rsidR="0040604A">
        <w:rPr>
          <w:sz w:val="32"/>
          <w:szCs w:val="32"/>
        </w:rPr>
        <w:t xml:space="preserve">1 </w:t>
      </w:r>
      <w:r w:rsidRPr="007A5907">
        <w:rPr>
          <w:bCs/>
          <w:sz w:val="32"/>
          <w:szCs w:val="32"/>
        </w:rPr>
        <w:t>муниципальных программ</w:t>
      </w:r>
      <w:r w:rsidRPr="007A5907">
        <w:rPr>
          <w:sz w:val="32"/>
          <w:szCs w:val="32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1074"/>
        <w:gridCol w:w="1336"/>
        <w:gridCol w:w="1417"/>
        <w:gridCol w:w="1418"/>
        <w:gridCol w:w="1417"/>
        <w:gridCol w:w="1418"/>
      </w:tblGrid>
      <w:tr w:rsidR="0040604A" w:rsidRPr="005C3978" w:rsidTr="009545DF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proofErr w:type="spellStart"/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36" w:type="dxa"/>
            <w:shd w:val="clear" w:color="auto" w:fill="auto"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24</w:t>
            </w:r>
          </w:p>
        </w:tc>
        <w:tc>
          <w:tcPr>
            <w:tcW w:w="1417" w:type="dxa"/>
            <w:shd w:val="clear" w:color="auto" w:fill="auto"/>
            <w:hideMark/>
          </w:tcPr>
          <w:p w:rsidR="0040604A" w:rsidRPr="005C3978" w:rsidRDefault="0040604A" w:rsidP="0040604A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25</w:t>
            </w:r>
          </w:p>
        </w:tc>
        <w:tc>
          <w:tcPr>
            <w:tcW w:w="1418" w:type="dxa"/>
            <w:shd w:val="clear" w:color="auto" w:fill="auto"/>
            <w:hideMark/>
          </w:tcPr>
          <w:p w:rsidR="0040604A" w:rsidRPr="009A5D9E" w:rsidRDefault="0040604A" w:rsidP="0040604A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40604A" w:rsidRPr="009A5D9E" w:rsidRDefault="0040604A" w:rsidP="0040604A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40604A" w:rsidRPr="009A5D9E" w:rsidRDefault="0040604A" w:rsidP="0040604A">
            <w:pPr>
              <w:jc w:val="center"/>
              <w:rPr>
                <w:b/>
                <w:sz w:val="28"/>
                <w:lang w:val="en-US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28</w:t>
            </w:r>
          </w:p>
        </w:tc>
      </w:tr>
      <w:tr w:rsidR="0040604A" w:rsidRPr="00AF1967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Pr="005C3978" w:rsidRDefault="0040604A" w:rsidP="0040604A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0604A" w:rsidRPr="005C3978" w:rsidRDefault="0040604A" w:rsidP="004060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412 239,8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486 371,7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556 675,6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521 119,2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  <w:rPr>
                <w:bCs/>
              </w:rPr>
            </w:pPr>
            <w:r>
              <w:rPr>
                <w:bCs/>
              </w:rPr>
              <w:t>549 471,9</w:t>
            </w:r>
          </w:p>
        </w:tc>
      </w:tr>
      <w:tr w:rsidR="0040604A" w:rsidRPr="005C3978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Pr="005C3978" w:rsidRDefault="0040604A" w:rsidP="0040604A">
            <w:pPr>
              <w:ind w:left="31" w:hanging="31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 Республики Мордовия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0604A" w:rsidRPr="005C3978" w:rsidRDefault="0040604A" w:rsidP="0040604A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409 372,1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483 216,6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554 402,5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A35DC" w:rsidRDefault="0040604A" w:rsidP="0040604A">
            <w:pPr>
              <w:jc w:val="right"/>
            </w:pPr>
            <w:r>
              <w:t>519 945,7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548 297,9</w:t>
            </w:r>
          </w:p>
        </w:tc>
      </w:tr>
      <w:tr w:rsidR="0040604A" w:rsidRPr="00AF1967" w:rsidTr="00C80B62">
        <w:trPr>
          <w:trHeight w:val="20"/>
        </w:trPr>
        <w:tc>
          <w:tcPr>
            <w:tcW w:w="2830" w:type="dxa"/>
            <w:shd w:val="clear" w:color="auto" w:fill="auto"/>
            <w:hideMark/>
          </w:tcPr>
          <w:p w:rsidR="0040604A" w:rsidRDefault="0040604A" w:rsidP="0040604A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40604A" w:rsidRPr="005C3978" w:rsidRDefault="0040604A" w:rsidP="0040604A">
            <w:pPr>
              <w:rPr>
                <w:sz w:val="28"/>
              </w:rPr>
            </w:pPr>
            <w:r w:rsidRPr="005C3978">
              <w:rPr>
                <w:sz w:val="28"/>
              </w:rPr>
              <w:t>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40604A" w:rsidRPr="005C3978" w:rsidRDefault="0040604A" w:rsidP="0040604A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0604A" w:rsidRPr="0011018E" w:rsidRDefault="0040604A" w:rsidP="0040604A">
            <w:pPr>
              <w:jc w:val="right"/>
            </w:pPr>
            <w:r>
              <w:t>99,8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0604A" w:rsidRPr="001D3541" w:rsidRDefault="0040604A" w:rsidP="0040604A">
            <w:pPr>
              <w:jc w:val="right"/>
            </w:pPr>
            <w:r>
              <w:t>99,8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D754F3" w:rsidRDefault="00D754F3" w:rsidP="0040604A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40604A" w:rsidRPr="00232440" w:rsidRDefault="002F2B2B" w:rsidP="0040604A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 w:rsidR="00475F4A">
        <w:rPr>
          <w:sz w:val="16"/>
          <w:szCs w:val="16"/>
        </w:rPr>
        <w:t>2</w:t>
      </w:r>
      <w:r w:rsidR="004F7F96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 w:rsidR="002B4B2E">
        <w:rPr>
          <w:sz w:val="16"/>
          <w:szCs w:val="16"/>
        </w:rPr>
        <w:t>7</w:t>
      </w:r>
      <w:r w:rsidRPr="00232440">
        <w:rPr>
          <w:sz w:val="16"/>
          <w:szCs w:val="16"/>
        </w:rPr>
        <w:t>.12.20</w:t>
      </w:r>
      <w:r w:rsidR="007A5907">
        <w:rPr>
          <w:sz w:val="16"/>
          <w:szCs w:val="16"/>
        </w:rPr>
        <w:t>2</w:t>
      </w:r>
      <w:r w:rsidR="002B4B2E">
        <w:rPr>
          <w:sz w:val="16"/>
          <w:szCs w:val="16"/>
        </w:rPr>
        <w:t>3</w:t>
      </w:r>
      <w:r w:rsidRPr="00232440">
        <w:rPr>
          <w:sz w:val="16"/>
          <w:szCs w:val="16"/>
        </w:rPr>
        <w:t xml:space="preserve"> г. №</w:t>
      </w:r>
      <w:r w:rsidR="00FF59CD">
        <w:rPr>
          <w:sz w:val="16"/>
          <w:szCs w:val="16"/>
        </w:rPr>
        <w:t>4</w:t>
      </w:r>
      <w:r w:rsidR="002B4B2E">
        <w:rPr>
          <w:sz w:val="16"/>
          <w:szCs w:val="16"/>
        </w:rPr>
        <w:t>6</w:t>
      </w:r>
      <w:r w:rsidRPr="00232440">
        <w:rPr>
          <w:sz w:val="16"/>
          <w:szCs w:val="16"/>
        </w:rPr>
        <w:t xml:space="preserve"> </w:t>
      </w:r>
      <w:r w:rsidR="00CC2AD9"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</w:t>
      </w:r>
      <w:r w:rsidR="007A5907">
        <w:rPr>
          <w:sz w:val="16"/>
          <w:szCs w:val="16"/>
        </w:rPr>
        <w:t xml:space="preserve"> Республики Мордовия</w:t>
      </w:r>
      <w:r w:rsidRPr="00232440">
        <w:rPr>
          <w:sz w:val="16"/>
          <w:szCs w:val="16"/>
        </w:rPr>
        <w:t xml:space="preserve"> на 20</w:t>
      </w:r>
      <w:r w:rsidR="00F8061E">
        <w:rPr>
          <w:sz w:val="16"/>
          <w:szCs w:val="16"/>
        </w:rPr>
        <w:t>2</w:t>
      </w:r>
      <w:r w:rsidR="002B4B2E">
        <w:rPr>
          <w:sz w:val="16"/>
          <w:szCs w:val="16"/>
        </w:rPr>
        <w:t>4</w:t>
      </w:r>
      <w:r w:rsidRPr="00232440">
        <w:rPr>
          <w:sz w:val="16"/>
          <w:szCs w:val="16"/>
        </w:rPr>
        <w:t xml:space="preserve"> год и на плановый период 20</w:t>
      </w:r>
      <w:r w:rsidR="006440B7">
        <w:rPr>
          <w:sz w:val="16"/>
          <w:szCs w:val="16"/>
        </w:rPr>
        <w:t>2</w:t>
      </w:r>
      <w:r w:rsidR="002B4B2E">
        <w:rPr>
          <w:sz w:val="16"/>
          <w:szCs w:val="16"/>
        </w:rPr>
        <w:t>5</w:t>
      </w:r>
      <w:r w:rsidRPr="00232440">
        <w:rPr>
          <w:sz w:val="16"/>
          <w:szCs w:val="16"/>
        </w:rPr>
        <w:t xml:space="preserve"> и 20</w:t>
      </w:r>
      <w:r w:rsidR="003916A5">
        <w:rPr>
          <w:sz w:val="16"/>
          <w:szCs w:val="16"/>
        </w:rPr>
        <w:t>2</w:t>
      </w:r>
      <w:r w:rsidR="002B4B2E">
        <w:rPr>
          <w:sz w:val="16"/>
          <w:szCs w:val="16"/>
        </w:rPr>
        <w:t>6</w:t>
      </w:r>
      <w:r w:rsidRPr="00232440">
        <w:rPr>
          <w:sz w:val="16"/>
          <w:szCs w:val="16"/>
        </w:rPr>
        <w:t xml:space="preserve"> годов</w:t>
      </w:r>
      <w:r w:rsidR="00CC2AD9"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</w:t>
      </w:r>
      <w:r w:rsidR="0040604A">
        <w:rPr>
          <w:sz w:val="16"/>
          <w:szCs w:val="16"/>
        </w:rPr>
        <w:t xml:space="preserve">; </w:t>
      </w:r>
      <w:r w:rsidR="0040604A" w:rsidRPr="00232440">
        <w:rPr>
          <w:sz w:val="16"/>
          <w:szCs w:val="16"/>
        </w:rPr>
        <w:t xml:space="preserve"> данные по 20</w:t>
      </w:r>
      <w:r w:rsidR="0040604A">
        <w:rPr>
          <w:sz w:val="16"/>
          <w:szCs w:val="16"/>
        </w:rPr>
        <w:t>25</w:t>
      </w:r>
      <w:r w:rsidR="0040604A" w:rsidRPr="00232440">
        <w:rPr>
          <w:sz w:val="16"/>
          <w:szCs w:val="16"/>
        </w:rPr>
        <w:t xml:space="preserve"> году – прогноз, утвержденный </w:t>
      </w:r>
      <w:r w:rsidR="0040604A">
        <w:rPr>
          <w:sz w:val="16"/>
          <w:szCs w:val="16"/>
        </w:rPr>
        <w:t>Решением Совета депутатов Атяшевского муниципального района</w:t>
      </w:r>
      <w:r w:rsidR="0040604A" w:rsidRPr="00232440">
        <w:rPr>
          <w:sz w:val="16"/>
          <w:szCs w:val="16"/>
        </w:rPr>
        <w:t xml:space="preserve"> от 2</w:t>
      </w:r>
      <w:r w:rsidR="0040604A">
        <w:rPr>
          <w:sz w:val="16"/>
          <w:szCs w:val="16"/>
        </w:rPr>
        <w:t>4</w:t>
      </w:r>
      <w:r w:rsidR="0040604A" w:rsidRPr="00232440">
        <w:rPr>
          <w:sz w:val="16"/>
          <w:szCs w:val="16"/>
        </w:rPr>
        <w:t>.12.20</w:t>
      </w:r>
      <w:r w:rsidR="0040604A">
        <w:rPr>
          <w:sz w:val="16"/>
          <w:szCs w:val="16"/>
        </w:rPr>
        <w:t>24</w:t>
      </w:r>
      <w:r w:rsidR="0040604A" w:rsidRPr="00232440">
        <w:rPr>
          <w:sz w:val="16"/>
          <w:szCs w:val="16"/>
        </w:rPr>
        <w:t xml:space="preserve"> г. №</w:t>
      </w:r>
      <w:r w:rsidR="0040604A">
        <w:rPr>
          <w:sz w:val="16"/>
          <w:szCs w:val="16"/>
        </w:rPr>
        <w:t xml:space="preserve"> 59</w:t>
      </w:r>
      <w:r w:rsidR="0040604A" w:rsidRPr="00232440">
        <w:rPr>
          <w:sz w:val="16"/>
          <w:szCs w:val="16"/>
        </w:rPr>
        <w:t xml:space="preserve"> </w:t>
      </w:r>
      <w:r w:rsidR="0040604A">
        <w:rPr>
          <w:sz w:val="16"/>
          <w:szCs w:val="16"/>
        </w:rPr>
        <w:t>«</w:t>
      </w:r>
      <w:r w:rsidR="0040604A" w:rsidRPr="00232440">
        <w:rPr>
          <w:sz w:val="16"/>
          <w:szCs w:val="16"/>
        </w:rPr>
        <w:t xml:space="preserve">О бюджете </w:t>
      </w:r>
      <w:r w:rsidR="0040604A">
        <w:rPr>
          <w:sz w:val="16"/>
          <w:szCs w:val="16"/>
        </w:rPr>
        <w:t>Атяшевского муниципального района Республики Мордовия</w:t>
      </w:r>
      <w:r w:rsidR="0040604A" w:rsidRPr="00232440">
        <w:rPr>
          <w:sz w:val="16"/>
          <w:szCs w:val="16"/>
        </w:rPr>
        <w:t xml:space="preserve"> на 20</w:t>
      </w:r>
      <w:r w:rsidR="0040604A">
        <w:rPr>
          <w:sz w:val="16"/>
          <w:szCs w:val="16"/>
        </w:rPr>
        <w:t>24</w:t>
      </w:r>
      <w:r w:rsidR="0040604A" w:rsidRPr="00232440">
        <w:rPr>
          <w:sz w:val="16"/>
          <w:szCs w:val="16"/>
        </w:rPr>
        <w:t xml:space="preserve"> год и на плановый период 20</w:t>
      </w:r>
      <w:r w:rsidR="0040604A">
        <w:rPr>
          <w:sz w:val="16"/>
          <w:szCs w:val="16"/>
        </w:rPr>
        <w:t>25</w:t>
      </w:r>
      <w:r w:rsidR="0040604A" w:rsidRPr="00232440">
        <w:rPr>
          <w:sz w:val="16"/>
          <w:szCs w:val="16"/>
        </w:rPr>
        <w:t xml:space="preserve"> и 20</w:t>
      </w:r>
      <w:r w:rsidR="0040604A">
        <w:rPr>
          <w:sz w:val="16"/>
          <w:szCs w:val="16"/>
        </w:rPr>
        <w:t>26</w:t>
      </w:r>
      <w:r w:rsidR="0040604A" w:rsidRPr="00232440">
        <w:rPr>
          <w:sz w:val="16"/>
          <w:szCs w:val="16"/>
        </w:rPr>
        <w:t xml:space="preserve"> годов</w:t>
      </w:r>
      <w:r w:rsidR="0040604A">
        <w:rPr>
          <w:sz w:val="16"/>
          <w:szCs w:val="16"/>
        </w:rPr>
        <w:t>»</w:t>
      </w:r>
      <w:r w:rsidR="0040604A" w:rsidRPr="00232440">
        <w:rPr>
          <w:sz w:val="16"/>
          <w:szCs w:val="16"/>
        </w:rPr>
        <w:t xml:space="preserve"> без последующих изменений.</w:t>
      </w: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bookmarkStart w:id="9" w:name="доходы"/>
    </w:p>
    <w:p w:rsidR="00D436F8" w:rsidRDefault="00D436F8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</w:p>
    <w:p w:rsidR="002F2B2B" w:rsidRPr="004B456B" w:rsidRDefault="002F2B2B" w:rsidP="006D2AE5">
      <w:pPr>
        <w:pStyle w:val="a5"/>
        <w:spacing w:after="0" w:line="240" w:lineRule="auto"/>
        <w:ind w:left="0"/>
        <w:jc w:val="center"/>
        <w:rPr>
          <w:color w:val="00B050"/>
          <w:sz w:val="96"/>
        </w:rPr>
      </w:pPr>
      <w:r w:rsidRPr="004B456B">
        <w:rPr>
          <w:color w:val="00B050"/>
          <w:sz w:val="96"/>
        </w:rPr>
        <w:t xml:space="preserve">Доходы </w:t>
      </w:r>
      <w:bookmarkEnd w:id="9"/>
      <w:r w:rsidRPr="004B456B">
        <w:rPr>
          <w:color w:val="00B050"/>
          <w:sz w:val="96"/>
        </w:rPr>
        <w:t>Атяшевского муниципального района</w:t>
      </w:r>
      <w:r w:rsidR="004B456B">
        <w:rPr>
          <w:color w:val="00B050"/>
          <w:sz w:val="96"/>
        </w:rPr>
        <w:t xml:space="preserve"> Республики Мордовия</w:t>
      </w:r>
    </w:p>
    <w:p w:rsidR="002F2B2B" w:rsidRDefault="006D2AE5" w:rsidP="002F2B2B">
      <w:pPr>
        <w:rPr>
          <w:color w:val="C00000"/>
          <w:sz w:val="9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B5B1ADF" wp14:editId="0122AA0B">
            <wp:simplePos x="0" y="0"/>
            <wp:positionH relativeFrom="margin">
              <wp:posOffset>1350335</wp:posOffset>
            </wp:positionH>
            <wp:positionV relativeFrom="paragraph">
              <wp:posOffset>400168</wp:posOffset>
            </wp:positionV>
            <wp:extent cx="4709795" cy="4709795"/>
            <wp:effectExtent l="0" t="0" r="0" b="0"/>
            <wp:wrapTight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ight>
            <wp:docPr id="56" name="Рисунок 56" descr="Мешок с деньгами мультяш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ешок с деньгами мультяш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>
        <w:rPr>
          <w:color w:val="C00000"/>
          <w:sz w:val="96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  <w:r w:rsidR="004B456B">
        <w:rPr>
          <w:rFonts w:ascii="Times New Roman" w:hAnsi="Times New Roman"/>
          <w:b/>
          <w:sz w:val="32"/>
          <w:szCs w:val="32"/>
        </w:rPr>
        <w:t xml:space="preserve"> Республики Мордовия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МПК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Атяшевский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ЗАО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Мордовский бекон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АГРО-АТЯШЕВО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ОАО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 xml:space="preserve">Агрофирма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 w:rsidRPr="00045F68">
        <w:rPr>
          <w:rFonts w:ascii="Times New Roman" w:hAnsi="Times New Roman"/>
          <w:b/>
          <w:sz w:val="32"/>
          <w:szCs w:val="32"/>
        </w:rPr>
        <w:t>ИСКРА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045F68">
        <w:rPr>
          <w:rFonts w:ascii="Times New Roman" w:hAnsi="Times New Roman"/>
          <w:b/>
          <w:sz w:val="32"/>
          <w:szCs w:val="32"/>
        </w:rPr>
        <w:t>Сабанчеевское</w:t>
      </w:r>
      <w:proofErr w:type="spellEnd"/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EB6EB4" w:rsidRDefault="00EB6EB4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ООО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 xml:space="preserve">МАПО </w:t>
      </w:r>
      <w:r w:rsidR="00CC2AD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ВОСТОК</w:t>
      </w:r>
      <w:r w:rsidR="00CC2AD9">
        <w:rPr>
          <w:rFonts w:ascii="Times New Roman" w:hAnsi="Times New Roman"/>
          <w:b/>
          <w:sz w:val="32"/>
          <w:szCs w:val="32"/>
        </w:rPr>
        <w:t>»</w:t>
      </w:r>
    </w:p>
    <w:p w:rsidR="009C5007" w:rsidRDefault="002F2B2B" w:rsidP="002F2B2B">
      <w:pPr>
        <w:rPr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8470FA" w:rsidRDefault="003341EB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0" w:name="РАСХОДЫ"/>
      <w:r>
        <w:rPr>
          <w:noProof/>
          <w:lang w:eastAsia="ru-RU"/>
        </w:rPr>
        <w:lastRenderedPageBreak/>
        <w:drawing>
          <wp:inline distT="0" distB="0" distL="0" distR="0" wp14:anchorId="19DF9058" wp14:editId="30B13B9D">
            <wp:extent cx="5991225" cy="40481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341EB" w:rsidRDefault="003341EB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bookmarkStart w:id="11" w:name="_GoBack"/>
      <w:bookmarkEnd w:id="11"/>
    </w:p>
    <w:p w:rsidR="003341EB" w:rsidRDefault="003341EB" w:rsidP="002F2B2B">
      <w:pPr>
        <w:pStyle w:val="a5"/>
        <w:spacing w:after="0"/>
        <w:ind w:left="0"/>
        <w:rPr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95C6CD8" wp14:editId="29C86B18">
            <wp:extent cx="5991225" cy="45529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B4B2E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B4B2E" w:rsidRDefault="002B4B2E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82E08" w:rsidRDefault="00882E08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8470FA" w:rsidRDefault="008470FA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714E01" w:rsidRPr="00D754F3" w:rsidRDefault="002F2B2B" w:rsidP="00386284">
      <w:pPr>
        <w:pStyle w:val="a5"/>
        <w:spacing w:after="0" w:line="240" w:lineRule="auto"/>
        <w:ind w:left="0"/>
        <w:jc w:val="center"/>
        <w:rPr>
          <w:b/>
          <w:bCs/>
          <w:color w:val="C45911" w:themeColor="accent2" w:themeShade="BF"/>
          <w:sz w:val="96"/>
        </w:rPr>
      </w:pPr>
      <w:r w:rsidRPr="00D754F3">
        <w:rPr>
          <w:b/>
          <w:bCs/>
          <w:color w:val="C45911" w:themeColor="accent2" w:themeShade="BF"/>
          <w:sz w:val="96"/>
        </w:rPr>
        <w:t>Расходы Атяшевского муниципального района</w:t>
      </w:r>
      <w:bookmarkEnd w:id="10"/>
      <w:r w:rsidR="004B456B" w:rsidRPr="00D754F3">
        <w:rPr>
          <w:b/>
          <w:bCs/>
          <w:color w:val="C45911" w:themeColor="accent2" w:themeShade="BF"/>
          <w:sz w:val="96"/>
        </w:rPr>
        <w:t xml:space="preserve"> Республики Мордовия</w:t>
      </w:r>
    </w:p>
    <w:p w:rsidR="002F2B2B" w:rsidRPr="003821B4" w:rsidRDefault="00386284" w:rsidP="00386284">
      <w:pPr>
        <w:pStyle w:val="a5"/>
        <w:spacing w:after="0" w:line="240" w:lineRule="auto"/>
        <w:ind w:left="0"/>
        <w:jc w:val="center"/>
        <w:rPr>
          <w:color w:val="C00000"/>
          <w:sz w:val="96"/>
        </w:rPr>
      </w:pPr>
      <w:r w:rsidRPr="00234B29">
        <w:rPr>
          <w:rFonts w:ascii="Times New Roman" w:hAnsi="Times New Roman" w:cs="Times New Roman"/>
          <w:noProof/>
          <w:color w:val="1F4E79" w:themeColor="accent1" w:themeShade="80"/>
          <w:sz w:val="44"/>
          <w:szCs w:val="44"/>
        </w:rPr>
        <w:drawing>
          <wp:anchor distT="0" distB="0" distL="114300" distR="114300" simplePos="0" relativeHeight="251731968" behindDoc="1" locked="0" layoutInCell="1" allowOverlap="1" wp14:anchorId="346996B0" wp14:editId="51C6ACC3">
            <wp:simplePos x="0" y="0"/>
            <wp:positionH relativeFrom="margin">
              <wp:posOffset>1456660</wp:posOffset>
            </wp:positionH>
            <wp:positionV relativeFrom="paragraph">
              <wp:posOffset>365745</wp:posOffset>
            </wp:positionV>
            <wp:extent cx="4135755" cy="3462655"/>
            <wp:effectExtent l="0" t="0" r="0" b="444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2766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1AE7774-8B98-45BF-9D79-7309BFE2D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" name="Рисунок 3">
                      <a:extLst>
                        <a:ext uri="{FF2B5EF4-FFF2-40B4-BE49-F238E27FC236}">
                          <a16:creationId xmlns:a16="http://schemas.microsoft.com/office/drawing/2014/main" id="{A1AE7774-8B98-45BF-9D79-7309BFE2D9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B2B" w:rsidRPr="003821B4">
        <w:rPr>
          <w:color w:val="C00000"/>
          <w:sz w:val="96"/>
        </w:rPr>
        <w:br w:type="page"/>
      </w:r>
    </w:p>
    <w:p w:rsidR="002F2B2B" w:rsidRPr="004825D3" w:rsidRDefault="002F2B2B" w:rsidP="00B538E6">
      <w:pPr>
        <w:pStyle w:val="a5"/>
        <w:spacing w:after="0" w:line="240" w:lineRule="auto"/>
        <w:ind w:left="0" w:firstLine="709"/>
        <w:jc w:val="both"/>
        <w:rPr>
          <w:sz w:val="40"/>
          <w:szCs w:val="40"/>
        </w:rPr>
      </w:pPr>
      <w:bookmarkStart w:id="12" w:name="группировка_расходов"/>
      <w:r w:rsidRPr="004825D3">
        <w:rPr>
          <w:sz w:val="40"/>
          <w:szCs w:val="40"/>
        </w:rPr>
        <w:lastRenderedPageBreak/>
        <w:t>В проекте решения Совета депутатов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о бюджете Атяшевского муниципального района</w:t>
      </w:r>
      <w:r w:rsidR="001B7334">
        <w:rPr>
          <w:sz w:val="40"/>
          <w:szCs w:val="40"/>
        </w:rPr>
        <w:t xml:space="preserve"> Республики Мордовия</w:t>
      </w:r>
      <w:r w:rsidRPr="004825D3">
        <w:rPr>
          <w:sz w:val="40"/>
          <w:szCs w:val="40"/>
        </w:rPr>
        <w:t xml:space="preserve"> на 20</w:t>
      </w:r>
      <w:r w:rsidR="006440B7">
        <w:rPr>
          <w:sz w:val="40"/>
          <w:szCs w:val="40"/>
        </w:rPr>
        <w:t>2</w:t>
      </w:r>
      <w:r w:rsidR="005D2311">
        <w:rPr>
          <w:sz w:val="40"/>
          <w:szCs w:val="40"/>
        </w:rPr>
        <w:t>6</w:t>
      </w:r>
      <w:r w:rsidRPr="004825D3">
        <w:rPr>
          <w:sz w:val="40"/>
          <w:szCs w:val="40"/>
        </w:rPr>
        <w:t>-202</w:t>
      </w:r>
      <w:r w:rsidR="005D2311">
        <w:rPr>
          <w:sz w:val="40"/>
          <w:szCs w:val="40"/>
        </w:rPr>
        <w:t>8</w:t>
      </w:r>
      <w:r w:rsidRPr="004825D3">
        <w:rPr>
          <w:sz w:val="40"/>
          <w:szCs w:val="40"/>
        </w:rPr>
        <w:t xml:space="preserve"> годы расходы представлены </w:t>
      </w:r>
      <w:r w:rsidRPr="004B456B">
        <w:rPr>
          <w:color w:val="00B050"/>
          <w:sz w:val="40"/>
          <w:szCs w:val="40"/>
        </w:rPr>
        <w:t>тремя</w:t>
      </w:r>
      <w:r w:rsidRPr="004825D3">
        <w:rPr>
          <w:sz w:val="40"/>
          <w:szCs w:val="40"/>
        </w:rPr>
        <w:t xml:space="preserve"> способами</w:t>
      </w:r>
      <w:bookmarkEnd w:id="12"/>
      <w:r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4B456B" w:rsidRPr="00F25AFE" w:rsidRDefault="004B456B" w:rsidP="004B456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4B456B">
        <w:rPr>
          <w:color w:val="00B050"/>
          <w:sz w:val="40"/>
        </w:rPr>
        <w:t xml:space="preserve">Ведомственная структура </w:t>
      </w:r>
      <w:r w:rsidRPr="00F25AFE">
        <w:rPr>
          <w:sz w:val="40"/>
        </w:rPr>
        <w:t xml:space="preserve">– по </w:t>
      </w:r>
      <w:r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4B456B" w:rsidRPr="003D6E89" w:rsidRDefault="004B456B" w:rsidP="004B456B">
      <w:pPr>
        <w:pStyle w:val="a5"/>
        <w:ind w:left="709"/>
        <w:rPr>
          <w:sz w:val="20"/>
          <w:szCs w:val="20"/>
        </w:rPr>
      </w:pPr>
    </w:p>
    <w:p w:rsidR="004B456B" w:rsidRPr="00790235" w:rsidRDefault="004B456B" w:rsidP="004B456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4B456B" w:rsidRPr="0011242A" w:rsidTr="002E143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4B456B" w:rsidRPr="0011242A" w:rsidTr="002E143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4B456B" w:rsidRPr="0011242A" w:rsidTr="002E1433">
        <w:trPr>
          <w:jc w:val="right"/>
        </w:trPr>
        <w:tc>
          <w:tcPr>
            <w:tcW w:w="28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4B456B" w:rsidRPr="0011242A" w:rsidRDefault="004B456B" w:rsidP="002E143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4B456B" w:rsidRPr="003D6E89" w:rsidRDefault="004B456B" w:rsidP="004B456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A0946" wp14:editId="2C228FD5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74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5" o:spid="_x0000_s1026" type="#_x0000_t88" style="position:absolute;margin-left:260.65pt;margin-top:-206.25pt;width:19.5pt;height:440.4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4B456B" w:rsidRPr="00397E07" w:rsidRDefault="004B456B" w:rsidP="004B456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4B456B">
        <w:rPr>
          <w:color w:val="00B050"/>
          <w:sz w:val="40"/>
        </w:rPr>
        <w:t xml:space="preserve">Функциональная структура </w:t>
      </w:r>
      <w:r w:rsidRPr="00F25AFE">
        <w:rPr>
          <w:sz w:val="40"/>
        </w:rPr>
        <w:t>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9195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335"/>
        <w:gridCol w:w="373"/>
        <w:gridCol w:w="456"/>
        <w:gridCol w:w="441"/>
        <w:gridCol w:w="753"/>
        <w:gridCol w:w="676"/>
        <w:gridCol w:w="1051"/>
        <w:gridCol w:w="584"/>
        <w:gridCol w:w="683"/>
        <w:gridCol w:w="480"/>
        <w:gridCol w:w="480"/>
        <w:gridCol w:w="480"/>
        <w:gridCol w:w="480"/>
        <w:gridCol w:w="483"/>
        <w:gridCol w:w="480"/>
        <w:gridCol w:w="480"/>
        <w:gridCol w:w="480"/>
      </w:tblGrid>
      <w:tr w:rsidR="002F2B2B" w:rsidTr="00294313">
        <w:trPr>
          <w:trHeight w:val="211"/>
        </w:trPr>
        <w:tc>
          <w:tcPr>
            <w:tcW w:w="708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97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615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440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294313">
        <w:trPr>
          <w:trHeight w:val="650"/>
        </w:trPr>
        <w:tc>
          <w:tcPr>
            <w:tcW w:w="708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4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267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2401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440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294313">
        <w:trPr>
          <w:trHeight w:val="195"/>
        </w:trPr>
        <w:tc>
          <w:tcPr>
            <w:tcW w:w="335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7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56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441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753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67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10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8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68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48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27F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4B456B">
        <w:rPr>
          <w:color w:val="00B050"/>
          <w:sz w:val="40"/>
        </w:rPr>
        <w:t xml:space="preserve">Программная структура </w:t>
      </w:r>
      <w:r w:rsidRPr="00F25AFE">
        <w:rPr>
          <w:sz w:val="40"/>
        </w:rPr>
        <w:t xml:space="preserve">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EA9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0B6D17" w:rsidRDefault="008230DE" w:rsidP="00FD17DB">
      <w:pPr>
        <w:spacing w:after="0" w:line="240" w:lineRule="auto"/>
        <w:jc w:val="center"/>
        <w:rPr>
          <w:b/>
          <w:bCs/>
          <w:color w:val="C45911" w:themeColor="accent2" w:themeShade="BF"/>
          <w:sz w:val="44"/>
          <w:szCs w:val="44"/>
        </w:rPr>
      </w:pPr>
      <w:r w:rsidRPr="000B6D17">
        <w:rPr>
          <w:b/>
          <w:bCs/>
          <w:color w:val="C45911" w:themeColor="accent2" w:themeShade="BF"/>
          <w:sz w:val="44"/>
          <w:szCs w:val="44"/>
        </w:rPr>
        <w:t xml:space="preserve">Ведомственная структура расходов бюджета Атяшевского муниципального района  </w:t>
      </w:r>
    </w:p>
    <w:p w:rsidR="008230DE" w:rsidRPr="000B6D17" w:rsidRDefault="008230DE" w:rsidP="00FD17DB">
      <w:pPr>
        <w:spacing w:after="0" w:line="240" w:lineRule="auto"/>
        <w:jc w:val="center"/>
        <w:rPr>
          <w:b/>
          <w:bCs/>
          <w:color w:val="C45911" w:themeColor="accent2" w:themeShade="BF"/>
          <w:sz w:val="44"/>
          <w:szCs w:val="44"/>
        </w:rPr>
      </w:pPr>
      <w:r w:rsidRPr="000B6D17">
        <w:rPr>
          <w:b/>
          <w:bCs/>
          <w:color w:val="C45911" w:themeColor="accent2" w:themeShade="BF"/>
          <w:sz w:val="44"/>
          <w:szCs w:val="44"/>
        </w:rPr>
        <w:t>Республики Мордовия</w:t>
      </w: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Pr="000B6D17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</w:pPr>
      <w:r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Б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юджетные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ассигнования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предусмотрены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4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главным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распределителям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бюджетных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средств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.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Наибольшие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объемы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ассигнований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в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составе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общей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суммы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расходов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на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202</w:t>
      </w:r>
      <w:r w:rsidR="000B6D17" w:rsidRPr="000B6D17">
        <w:rPr>
          <w:rFonts w:eastAsia="Calibri" w:cs="Times New Roman"/>
          <w:color w:val="833C0B" w:themeColor="accent2" w:themeShade="80"/>
          <w:sz w:val="28"/>
          <w:szCs w:val="28"/>
        </w:rPr>
        <w:t>6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>-202</w:t>
      </w:r>
      <w:r w:rsidR="000B6D17" w:rsidRPr="000B6D17">
        <w:rPr>
          <w:rFonts w:eastAsia="Calibri" w:cs="Times New Roman"/>
          <w:color w:val="833C0B" w:themeColor="accent2" w:themeShade="80"/>
          <w:sz w:val="28"/>
          <w:szCs w:val="28"/>
        </w:rPr>
        <w:t>8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годы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предусмотрены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Управлению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образования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Администрации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Атяшевского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муниципального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района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Республики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 xml:space="preserve"> </w:t>
      </w:r>
      <w:r w:rsidR="008230DE" w:rsidRPr="000B6D17">
        <w:rPr>
          <w:rFonts w:ascii="Cambria" w:eastAsia="Calibri" w:hAnsi="Cambria" w:cs="Cambria"/>
          <w:color w:val="833C0B" w:themeColor="accent2" w:themeShade="80"/>
          <w:sz w:val="28"/>
          <w:szCs w:val="28"/>
        </w:rPr>
        <w:t>Мордовия</w:t>
      </w:r>
      <w:r w:rsidR="008230DE" w:rsidRPr="000B6D17">
        <w:rPr>
          <w:rFonts w:ascii="Algerian" w:eastAsia="Calibri" w:hAnsi="Algerian" w:cs="Times New Roman"/>
          <w:color w:val="833C0B" w:themeColor="accent2" w:themeShade="80"/>
          <w:sz w:val="28"/>
          <w:szCs w:val="28"/>
        </w:rPr>
        <w:t>.</w:t>
      </w:r>
    </w:p>
    <w:p w:rsidR="00FD17DB" w:rsidRDefault="00FD17DB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0DE" w:rsidRDefault="008230DE" w:rsidP="008230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2545" cy="4611757"/>
            <wp:effectExtent l="0" t="0" r="8255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D17DB" w:rsidRDefault="00FD17DB" w:rsidP="002F2B2B">
      <w:pPr>
        <w:jc w:val="center"/>
        <w:rPr>
          <w:sz w:val="48"/>
        </w:rPr>
      </w:pPr>
    </w:p>
    <w:p w:rsidR="008230DE" w:rsidRDefault="002F2B2B" w:rsidP="002F2B2B">
      <w:pPr>
        <w:jc w:val="center"/>
        <w:rPr>
          <w:sz w:val="48"/>
        </w:rPr>
      </w:pPr>
      <w:r>
        <w:rPr>
          <w:sz w:val="48"/>
        </w:rPr>
        <w:br w:type="page"/>
      </w:r>
      <w:bookmarkStart w:id="13" w:name="функциональная"/>
    </w:p>
    <w:p w:rsidR="004B456B" w:rsidRPr="000B6D17" w:rsidRDefault="002F2B2B" w:rsidP="00135649">
      <w:pPr>
        <w:spacing w:after="0"/>
        <w:jc w:val="center"/>
        <w:rPr>
          <w:b/>
          <w:bCs/>
          <w:color w:val="833C0B" w:themeColor="accent2" w:themeShade="80"/>
          <w:sz w:val="44"/>
          <w:szCs w:val="44"/>
        </w:rPr>
      </w:pPr>
      <w:r w:rsidRPr="000B6D17">
        <w:rPr>
          <w:b/>
          <w:bCs/>
          <w:color w:val="833C0B" w:themeColor="accent2" w:themeShade="80"/>
          <w:sz w:val="44"/>
          <w:szCs w:val="44"/>
        </w:rPr>
        <w:lastRenderedPageBreak/>
        <w:t xml:space="preserve">Функциональная структура расходов бюджета </w:t>
      </w:r>
      <w:bookmarkEnd w:id="13"/>
      <w:r w:rsidRPr="000B6D17">
        <w:rPr>
          <w:b/>
          <w:bCs/>
          <w:color w:val="833C0B" w:themeColor="accent2" w:themeShade="80"/>
          <w:sz w:val="44"/>
          <w:szCs w:val="44"/>
        </w:rPr>
        <w:t>Атяшевского муниципального района</w:t>
      </w:r>
      <w:r w:rsidR="001B7334" w:rsidRPr="000B6D17">
        <w:rPr>
          <w:b/>
          <w:bCs/>
          <w:color w:val="833C0B" w:themeColor="accent2" w:themeShade="80"/>
          <w:sz w:val="44"/>
          <w:szCs w:val="44"/>
        </w:rPr>
        <w:t xml:space="preserve"> </w:t>
      </w:r>
      <w:r w:rsidR="004B456B" w:rsidRPr="000B6D17">
        <w:rPr>
          <w:b/>
          <w:bCs/>
          <w:color w:val="833C0B" w:themeColor="accent2" w:themeShade="80"/>
          <w:sz w:val="44"/>
          <w:szCs w:val="44"/>
        </w:rPr>
        <w:t xml:space="preserve"> </w:t>
      </w:r>
    </w:p>
    <w:p w:rsidR="002F2B2B" w:rsidRPr="000B6D17" w:rsidRDefault="004B456B" w:rsidP="00135649">
      <w:pPr>
        <w:spacing w:after="0"/>
        <w:jc w:val="center"/>
        <w:rPr>
          <w:b/>
          <w:bCs/>
          <w:color w:val="833C0B" w:themeColor="accent2" w:themeShade="80"/>
          <w:sz w:val="44"/>
          <w:szCs w:val="44"/>
          <w:lang w:val="en-US"/>
        </w:rPr>
      </w:pPr>
      <w:r w:rsidRPr="000B6D17">
        <w:rPr>
          <w:b/>
          <w:bCs/>
          <w:color w:val="833C0B" w:themeColor="accent2" w:themeShade="80"/>
          <w:sz w:val="44"/>
          <w:szCs w:val="44"/>
        </w:rPr>
        <w:t>Республики Мордовия</w:t>
      </w:r>
    </w:p>
    <w:tbl>
      <w:tblPr>
        <w:tblStyle w:val="a3"/>
        <w:tblpPr w:leftFromText="180" w:rightFromText="180" w:vertAnchor="text" w:horzAnchor="margin" w:tblpXSpec="center" w:tblpY="338"/>
        <w:tblW w:w="10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20" w:color="9CC2E5" w:themeColor="accent1" w:themeTint="99" w:fill="auto"/>
        <w:tblLayout w:type="fixed"/>
        <w:tblLook w:val="04A0" w:firstRow="1" w:lastRow="0" w:firstColumn="1" w:lastColumn="0" w:noHBand="0" w:noVBand="1"/>
      </w:tblPr>
      <w:tblGrid>
        <w:gridCol w:w="1134"/>
        <w:gridCol w:w="2869"/>
        <w:gridCol w:w="1316"/>
        <w:gridCol w:w="1264"/>
        <w:gridCol w:w="1396"/>
        <w:gridCol w:w="1276"/>
        <w:gridCol w:w="1269"/>
      </w:tblGrid>
      <w:tr w:rsidR="00135649" w:rsidRPr="00C94FB7" w:rsidTr="00D754F3">
        <w:trPr>
          <w:trHeight w:val="1270"/>
        </w:trPr>
        <w:tc>
          <w:tcPr>
            <w:tcW w:w="1134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869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202</w:t>
            </w:r>
            <w:r w:rsidR="000B6D17"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4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202</w:t>
            </w:r>
            <w:r w:rsidR="000B6D17"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5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96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202</w:t>
            </w:r>
            <w:r w:rsidR="000B6D17"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6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0B6D17"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7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69" w:type="dxa"/>
            <w:shd w:val="pct30" w:color="9CC2E5" w:themeColor="accent1" w:themeTint="99" w:fill="auto"/>
            <w:vAlign w:val="center"/>
          </w:tcPr>
          <w:p w:rsidR="00135649" w:rsidRPr="00D754F3" w:rsidRDefault="00135649" w:rsidP="00135649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20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2</w:t>
            </w:r>
            <w:r w:rsidR="000B6D17"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>8</w:t>
            </w:r>
            <w:r w:rsidRPr="00D754F3">
              <w:rPr>
                <w:rFonts w:ascii="Arial" w:hAnsi="Arial" w:cs="Arial"/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511986" w:rsidRPr="00C94FB7" w:rsidTr="00D754F3">
        <w:trPr>
          <w:trHeight w:val="707"/>
        </w:trPr>
        <w:tc>
          <w:tcPr>
            <w:tcW w:w="4000" w:type="dxa"/>
            <w:gridSpan w:val="2"/>
            <w:shd w:val="pct30" w:color="9CC2E5" w:themeColor="accent1" w:themeTint="99" w:fill="auto"/>
            <w:vAlign w:val="bottom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pct30" w:color="9CC2E5" w:themeColor="accent1" w:themeTint="99" w:fill="auto"/>
            <w:vAlign w:val="center"/>
          </w:tcPr>
          <w:p w:rsidR="00D754F3" w:rsidRDefault="00D754F3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</w:p>
          <w:p w:rsidR="00511986" w:rsidRPr="006D629D" w:rsidRDefault="000B6D17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412 239,8</w:t>
            </w:r>
          </w:p>
        </w:tc>
        <w:tc>
          <w:tcPr>
            <w:tcW w:w="1264" w:type="dxa"/>
            <w:shd w:val="pct30" w:color="9CC2E5" w:themeColor="accent1" w:themeTint="99" w:fill="auto"/>
            <w:vAlign w:val="center"/>
          </w:tcPr>
          <w:p w:rsidR="00D754F3" w:rsidRDefault="00D754F3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</w:p>
          <w:p w:rsidR="00511986" w:rsidRPr="006D629D" w:rsidRDefault="009A0D7B" w:rsidP="00511986">
            <w:pPr>
              <w:jc w:val="center"/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</w:pPr>
            <w:r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4</w:t>
            </w:r>
            <w:r w:rsidR="00F14E43">
              <w:rPr>
                <w:rFonts w:ascii="Calibri" w:eastAsiaTheme="minorEastAsia" w:hAnsi="Calibri" w:cs="Arial"/>
                <w:color w:val="000000" w:themeColor="dark1"/>
                <w:kern w:val="24"/>
                <w:sz w:val="26"/>
                <w:szCs w:val="26"/>
                <w:lang w:eastAsia="ru-RU"/>
              </w:rPr>
              <w:t>86 371,7</w:t>
            </w:r>
          </w:p>
        </w:tc>
        <w:tc>
          <w:tcPr>
            <w:tcW w:w="1396" w:type="dxa"/>
            <w:shd w:val="pct30" w:color="9CC2E5" w:themeColor="accent1" w:themeTint="99" w:fill="auto"/>
            <w:vAlign w:val="bottom"/>
          </w:tcPr>
          <w:p w:rsidR="00511986" w:rsidRPr="008F6A12" w:rsidRDefault="008F6A12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556 675,6</w:t>
            </w:r>
          </w:p>
        </w:tc>
        <w:tc>
          <w:tcPr>
            <w:tcW w:w="1276" w:type="dxa"/>
            <w:shd w:val="pct30" w:color="9CC2E5" w:themeColor="accent1" w:themeTint="99" w:fill="auto"/>
            <w:vAlign w:val="bottom"/>
          </w:tcPr>
          <w:p w:rsidR="00511986" w:rsidRPr="001E62CD" w:rsidRDefault="008F6A12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521 119,2</w:t>
            </w:r>
          </w:p>
        </w:tc>
        <w:tc>
          <w:tcPr>
            <w:tcW w:w="1269" w:type="dxa"/>
            <w:shd w:val="pct30" w:color="9CC2E5" w:themeColor="accent1" w:themeTint="99" w:fill="auto"/>
            <w:vAlign w:val="bottom"/>
          </w:tcPr>
          <w:p w:rsidR="00511986" w:rsidRPr="001E62CD" w:rsidRDefault="008F6A12" w:rsidP="005119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549 471,9</w:t>
            </w:r>
          </w:p>
        </w:tc>
      </w:tr>
      <w:tr w:rsidR="00511986" w:rsidRPr="00C94FB7" w:rsidTr="00D754F3">
        <w:trPr>
          <w:trHeight w:val="859"/>
        </w:trPr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E3096A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</w:t>
            </w:r>
            <w:r w:rsidR="000B6D17">
              <w:rPr>
                <w:rFonts w:ascii="Calibri" w:hAnsi="Calibri"/>
                <w:sz w:val="28"/>
                <w:szCs w:val="28"/>
              </w:rPr>
              <w:t>1 617,4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F14E43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61 202,7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65 984,5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56 921,6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57 540,5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</w:t>
            </w:r>
            <w:r w:rsidR="000B6D17">
              <w:rPr>
                <w:rFonts w:ascii="Calibri" w:hAnsi="Calibri"/>
                <w:sz w:val="28"/>
                <w:szCs w:val="28"/>
              </w:rPr>
              <w:t> 110,6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3 740,9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2 792,8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2 248,6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2 272,5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0B6D17">
              <w:rPr>
                <w:rFonts w:ascii="Calibri" w:hAnsi="Calibri"/>
                <w:sz w:val="28"/>
                <w:szCs w:val="28"/>
              </w:rPr>
              <w:t>5 </w:t>
            </w:r>
            <w:r w:rsidR="00E3096A">
              <w:rPr>
                <w:rFonts w:ascii="Calibri" w:hAnsi="Calibri"/>
                <w:sz w:val="28"/>
                <w:szCs w:val="28"/>
              </w:rPr>
              <w:t>7</w:t>
            </w:r>
            <w:r w:rsidR="000B6D17">
              <w:rPr>
                <w:rFonts w:ascii="Calibri" w:hAnsi="Calibri"/>
                <w:sz w:val="28"/>
                <w:szCs w:val="28"/>
              </w:rPr>
              <w:t>48,0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F14E43" w:rsidRDefault="00F14E43" w:rsidP="00511986">
            <w:pPr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F14E43" w:rsidP="0051198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11 874,9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10 945,8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14 121,2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14 525,4</w:t>
            </w:r>
          </w:p>
        </w:tc>
      </w:tr>
      <w:tr w:rsidR="00526C49" w:rsidRPr="00C94FB7" w:rsidTr="00D754F3">
        <w:tc>
          <w:tcPr>
            <w:tcW w:w="1134" w:type="dxa"/>
            <w:shd w:val="pct35" w:color="9CC2E5" w:themeColor="accent1" w:themeTint="99" w:fill="auto"/>
          </w:tcPr>
          <w:p w:rsidR="00526C49" w:rsidRPr="00C94FB7" w:rsidRDefault="00526C49" w:rsidP="00526C49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26C49" w:rsidRPr="00C94FB7" w:rsidRDefault="00526C49" w:rsidP="003E5CA2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94313" w:rsidRDefault="00294313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001DAC" w:rsidRPr="00C94FB7" w:rsidRDefault="000B6D17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5 192,9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0D7B" w:rsidRDefault="009A0D7B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26C49" w:rsidRPr="00C94FB7" w:rsidRDefault="009A0D7B" w:rsidP="00526C49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 1</w:t>
            </w:r>
            <w:r w:rsidR="00F14E43">
              <w:rPr>
                <w:rFonts w:ascii="Calibri" w:hAnsi="Calibri"/>
                <w:sz w:val="28"/>
                <w:szCs w:val="28"/>
              </w:rPr>
              <w:t>38,6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26C49" w:rsidRPr="00001DAC" w:rsidRDefault="000B6D17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26C49" w:rsidRPr="00001DAC" w:rsidRDefault="000B6D17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26C49" w:rsidRPr="00001DAC" w:rsidRDefault="000B6D17" w:rsidP="00001DAC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0B6D17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616,5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153,0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33,0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33,0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F3000C" w:rsidRDefault="00E3096A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</w:t>
            </w:r>
            <w:r w:rsidR="000B6D17">
              <w:rPr>
                <w:rFonts w:ascii="Calibri" w:hAnsi="Calibri"/>
                <w:sz w:val="26"/>
                <w:szCs w:val="26"/>
              </w:rPr>
              <w:t>8</w:t>
            </w:r>
            <w:r>
              <w:rPr>
                <w:rFonts w:ascii="Calibri" w:hAnsi="Calibri"/>
                <w:sz w:val="26"/>
                <w:szCs w:val="26"/>
              </w:rPr>
              <w:t>1</w:t>
            </w:r>
            <w:r w:rsidR="000B6D17">
              <w:rPr>
                <w:rFonts w:ascii="Calibri" w:hAnsi="Calibri"/>
                <w:sz w:val="26"/>
                <w:szCs w:val="26"/>
              </w:rPr>
              <w:t> 193,3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F3000C" w:rsidRDefault="00F14E43" w:rsidP="0051198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329 626,0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379 397,6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366 602,8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389 670,9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0B6D17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45 939,5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F14E43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Pr="00C94FB7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55 897,3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68 540,4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51 921,9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50 365,4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Pr="00C94FB7" w:rsidRDefault="00E3096A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0B6D17">
              <w:rPr>
                <w:rFonts w:ascii="Calibri" w:hAnsi="Calibri"/>
                <w:sz w:val="28"/>
                <w:szCs w:val="28"/>
              </w:rPr>
              <w:t>6 680,5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Pr="00C94FB7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</w:t>
            </w:r>
            <w:r w:rsidR="00F14E43">
              <w:rPr>
                <w:rFonts w:ascii="Calibri" w:hAnsi="Calibri"/>
                <w:sz w:val="28"/>
                <w:szCs w:val="28"/>
              </w:rPr>
              <w:t>8 892,4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23 199,3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23 489,7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23 994,8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Pr="00C94FB7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Pr="00C94FB7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</w:t>
            </w:r>
            <w:r w:rsidR="006A6DFF"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F14E43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</w:t>
            </w:r>
            <w:r w:rsidR="00511986"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50,0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10,0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10,0</w:t>
            </w:r>
          </w:p>
        </w:tc>
      </w:tr>
      <w:tr w:rsidR="002C18F4" w:rsidRPr="00C94FB7" w:rsidTr="00D754F3">
        <w:tc>
          <w:tcPr>
            <w:tcW w:w="1134" w:type="dxa"/>
            <w:shd w:val="pct35" w:color="9CC2E5" w:themeColor="accent1" w:themeTint="99" w:fill="auto"/>
          </w:tcPr>
          <w:p w:rsidR="002C18F4" w:rsidRPr="00C94FB7" w:rsidRDefault="002C18F4" w:rsidP="002C18F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2C18F4" w:rsidRPr="00C94FB7" w:rsidRDefault="002C18F4" w:rsidP="002C18F4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</w:t>
            </w:r>
            <w:r w:rsidR="000B6D17">
              <w:rPr>
                <w:rFonts w:ascii="Calibri" w:hAnsi="Calibri"/>
                <w:sz w:val="28"/>
                <w:szCs w:val="28"/>
              </w:rPr>
              <w:t>00</w:t>
            </w: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2C18F4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2C18F4" w:rsidRPr="00C94FB7" w:rsidRDefault="002C18F4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</w:t>
            </w:r>
            <w:r w:rsidR="00F14E43">
              <w:rPr>
                <w:rFonts w:ascii="Calibri" w:hAnsi="Calibri"/>
                <w:sz w:val="28"/>
                <w:szCs w:val="28"/>
              </w:rPr>
              <w:t>88</w:t>
            </w:r>
            <w:r>
              <w:rPr>
                <w:rFonts w:ascii="Calibri" w:hAnsi="Calibri"/>
                <w:sz w:val="28"/>
                <w:szCs w:val="28"/>
              </w:rPr>
              <w:t>0,0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2C18F4" w:rsidRPr="00C94FB7" w:rsidRDefault="000B6D17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1 880,0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2C18F4" w:rsidRPr="00001DAC" w:rsidRDefault="000B6D17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500,0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2C18F4" w:rsidRPr="00001DAC" w:rsidRDefault="000B6D17" w:rsidP="002C18F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500,0</w:t>
            </w:r>
          </w:p>
        </w:tc>
      </w:tr>
      <w:tr w:rsidR="00511986" w:rsidRPr="00C94FB7" w:rsidTr="00D754F3">
        <w:tc>
          <w:tcPr>
            <w:tcW w:w="1134" w:type="dxa"/>
            <w:shd w:val="pct35" w:color="9CC2E5" w:themeColor="accent1" w:themeTint="99" w:fill="auto"/>
          </w:tcPr>
          <w:p w:rsidR="00511986" w:rsidRDefault="00511986" w:rsidP="0051198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</w:t>
            </w:r>
            <w:r w:rsidR="000B6D17">
              <w:rPr>
                <w:sz w:val="28"/>
                <w:szCs w:val="28"/>
              </w:rPr>
              <w:t>4</w:t>
            </w:r>
          </w:p>
        </w:tc>
        <w:tc>
          <w:tcPr>
            <w:tcW w:w="2869" w:type="dxa"/>
            <w:shd w:val="pct35" w:color="9CC2E5" w:themeColor="accent1" w:themeTint="99" w:fill="auto"/>
            <w:vAlign w:val="center"/>
          </w:tcPr>
          <w:p w:rsidR="00511986" w:rsidRDefault="00511986" w:rsidP="00511986">
            <w:pPr>
              <w:pStyle w:val="a4"/>
              <w:spacing w:before="0" w:beforeAutospacing="0" w:after="0" w:afterAutospacing="0"/>
              <w:jc w:val="both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shd w:val="pct20" w:color="9CC2E5" w:themeColor="accent1" w:themeTint="99" w:fill="auto"/>
            <w:vAlign w:val="center"/>
          </w:tcPr>
          <w:p w:rsidR="00511986" w:rsidRDefault="00511986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0B6D17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2111,1</w:t>
            </w:r>
          </w:p>
        </w:tc>
        <w:tc>
          <w:tcPr>
            <w:tcW w:w="1264" w:type="dxa"/>
            <w:shd w:val="pct20" w:color="9CC2E5" w:themeColor="accent1" w:themeTint="99" w:fill="auto"/>
            <w:vAlign w:val="center"/>
          </w:tcPr>
          <w:p w:rsidR="009A0D7B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511986" w:rsidRDefault="009A0D7B" w:rsidP="00511986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2 </w:t>
            </w:r>
            <w:r w:rsidR="00F14E43">
              <w:rPr>
                <w:rFonts w:ascii="Calibri" w:hAnsi="Calibri"/>
                <w:sz w:val="28"/>
                <w:szCs w:val="28"/>
              </w:rPr>
              <w:t>9</w:t>
            </w:r>
            <w:r>
              <w:rPr>
                <w:rFonts w:ascii="Calibri" w:hAnsi="Calibri"/>
                <w:sz w:val="28"/>
                <w:szCs w:val="28"/>
              </w:rPr>
              <w:t>1</w:t>
            </w:r>
            <w:r w:rsidR="00F14E43">
              <w:rPr>
                <w:rFonts w:ascii="Calibri" w:hAnsi="Calibri"/>
                <w:sz w:val="28"/>
                <w:szCs w:val="28"/>
              </w:rPr>
              <w:t>6</w:t>
            </w:r>
            <w:r>
              <w:rPr>
                <w:rFonts w:ascii="Calibri" w:hAnsi="Calibri"/>
                <w:sz w:val="28"/>
                <w:szCs w:val="28"/>
              </w:rPr>
              <w:t>,</w:t>
            </w:r>
            <w:r w:rsidR="00F14E43">
              <w:rPr>
                <w:rFonts w:ascii="Calibri" w:hAnsi="Calibri"/>
                <w:sz w:val="28"/>
                <w:szCs w:val="28"/>
              </w:rPr>
              <w:t>0</w:t>
            </w:r>
          </w:p>
        </w:tc>
        <w:tc>
          <w:tcPr>
            <w:tcW w:w="139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3 752,2</w:t>
            </w:r>
          </w:p>
        </w:tc>
        <w:tc>
          <w:tcPr>
            <w:tcW w:w="1276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286,5</w:t>
            </w:r>
          </w:p>
        </w:tc>
        <w:tc>
          <w:tcPr>
            <w:tcW w:w="1269" w:type="dxa"/>
            <w:shd w:val="pct20" w:color="9CC2E5" w:themeColor="accent1" w:themeTint="99" w:fill="auto"/>
            <w:vAlign w:val="bottom"/>
          </w:tcPr>
          <w:p w:rsidR="00511986" w:rsidRPr="001E62CD" w:rsidRDefault="000B6D17" w:rsidP="001E62CD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312,0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001DAC" w:rsidRDefault="00001DAC" w:rsidP="004B71C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</w:p>
    <w:p w:rsidR="000B6D17" w:rsidRPr="00232440" w:rsidRDefault="000B6D17" w:rsidP="000B6D17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>Здесь данные по 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7</w:t>
      </w:r>
      <w:r w:rsidRPr="00232440">
        <w:rPr>
          <w:sz w:val="16"/>
          <w:szCs w:val="16"/>
        </w:rPr>
        <w:t>.12.20</w:t>
      </w:r>
      <w:r>
        <w:rPr>
          <w:sz w:val="16"/>
          <w:szCs w:val="16"/>
        </w:rPr>
        <w:t>23</w:t>
      </w:r>
      <w:r w:rsidRPr="00232440">
        <w:rPr>
          <w:sz w:val="16"/>
          <w:szCs w:val="16"/>
        </w:rPr>
        <w:t xml:space="preserve"> г. №</w:t>
      </w:r>
      <w:r>
        <w:rPr>
          <w:sz w:val="16"/>
          <w:szCs w:val="16"/>
        </w:rPr>
        <w:t>46</w:t>
      </w:r>
      <w:r w:rsidRPr="00232440">
        <w:rPr>
          <w:sz w:val="16"/>
          <w:szCs w:val="16"/>
        </w:rPr>
        <w:t xml:space="preserve"> </w:t>
      </w:r>
      <w:r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 Республики Мордовия</w:t>
      </w:r>
      <w:r w:rsidRPr="00232440">
        <w:rPr>
          <w:sz w:val="16"/>
          <w:szCs w:val="16"/>
        </w:rPr>
        <w:t xml:space="preserve"> на 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год и на плановый период 20</w:t>
      </w:r>
      <w:r>
        <w:rPr>
          <w:sz w:val="16"/>
          <w:szCs w:val="16"/>
        </w:rPr>
        <w:t>25</w:t>
      </w:r>
      <w:r w:rsidRPr="00232440">
        <w:rPr>
          <w:sz w:val="16"/>
          <w:szCs w:val="16"/>
        </w:rPr>
        <w:t xml:space="preserve"> и 20</w:t>
      </w:r>
      <w:r>
        <w:rPr>
          <w:sz w:val="16"/>
          <w:szCs w:val="16"/>
        </w:rPr>
        <w:t>26</w:t>
      </w:r>
      <w:r w:rsidRPr="00232440">
        <w:rPr>
          <w:sz w:val="16"/>
          <w:szCs w:val="16"/>
        </w:rPr>
        <w:t xml:space="preserve"> годов</w:t>
      </w:r>
      <w:r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</w:t>
      </w:r>
      <w:r>
        <w:rPr>
          <w:sz w:val="16"/>
          <w:szCs w:val="16"/>
        </w:rPr>
        <w:t xml:space="preserve">; </w:t>
      </w:r>
      <w:r w:rsidRPr="00232440">
        <w:rPr>
          <w:sz w:val="16"/>
          <w:szCs w:val="16"/>
        </w:rPr>
        <w:t xml:space="preserve"> данные по 20</w:t>
      </w:r>
      <w:r>
        <w:rPr>
          <w:sz w:val="16"/>
          <w:szCs w:val="16"/>
        </w:rPr>
        <w:t>25</w:t>
      </w:r>
      <w:r w:rsidRPr="00232440">
        <w:rPr>
          <w:sz w:val="16"/>
          <w:szCs w:val="16"/>
        </w:rPr>
        <w:t xml:space="preserve">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4</w:t>
      </w:r>
      <w:r w:rsidRPr="00232440">
        <w:rPr>
          <w:sz w:val="16"/>
          <w:szCs w:val="16"/>
        </w:rPr>
        <w:t>.12.20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г. №</w:t>
      </w:r>
      <w:r>
        <w:rPr>
          <w:sz w:val="16"/>
          <w:szCs w:val="16"/>
        </w:rPr>
        <w:t xml:space="preserve"> 59</w:t>
      </w:r>
      <w:r w:rsidRPr="00232440">
        <w:rPr>
          <w:sz w:val="16"/>
          <w:szCs w:val="16"/>
        </w:rPr>
        <w:t xml:space="preserve"> </w:t>
      </w:r>
      <w:r>
        <w:rPr>
          <w:sz w:val="16"/>
          <w:szCs w:val="16"/>
        </w:rPr>
        <w:t>«</w:t>
      </w:r>
      <w:r w:rsidRPr="00232440">
        <w:rPr>
          <w:sz w:val="16"/>
          <w:szCs w:val="16"/>
        </w:rPr>
        <w:t xml:space="preserve">О бюджете </w:t>
      </w:r>
      <w:r>
        <w:rPr>
          <w:sz w:val="16"/>
          <w:szCs w:val="16"/>
        </w:rPr>
        <w:t>Атяшевского муниципального района Республики Мордовия</w:t>
      </w:r>
      <w:r w:rsidRPr="00232440">
        <w:rPr>
          <w:sz w:val="16"/>
          <w:szCs w:val="16"/>
        </w:rPr>
        <w:t xml:space="preserve"> на 20</w:t>
      </w:r>
      <w:r>
        <w:rPr>
          <w:sz w:val="16"/>
          <w:szCs w:val="16"/>
        </w:rPr>
        <w:t>24</w:t>
      </w:r>
      <w:r w:rsidRPr="00232440">
        <w:rPr>
          <w:sz w:val="16"/>
          <w:szCs w:val="16"/>
        </w:rPr>
        <w:t xml:space="preserve"> год и на плановый период 20</w:t>
      </w:r>
      <w:r>
        <w:rPr>
          <w:sz w:val="16"/>
          <w:szCs w:val="16"/>
        </w:rPr>
        <w:t>25</w:t>
      </w:r>
      <w:r w:rsidRPr="00232440">
        <w:rPr>
          <w:sz w:val="16"/>
          <w:szCs w:val="16"/>
        </w:rPr>
        <w:t xml:space="preserve"> и 20</w:t>
      </w:r>
      <w:r>
        <w:rPr>
          <w:sz w:val="16"/>
          <w:szCs w:val="16"/>
        </w:rPr>
        <w:t>26</w:t>
      </w:r>
      <w:r w:rsidRPr="00232440">
        <w:rPr>
          <w:sz w:val="16"/>
          <w:szCs w:val="16"/>
        </w:rPr>
        <w:t xml:space="preserve"> годов</w:t>
      </w:r>
      <w:r>
        <w:rPr>
          <w:sz w:val="16"/>
          <w:szCs w:val="16"/>
        </w:rPr>
        <w:t>»</w:t>
      </w:r>
      <w:r w:rsidRPr="00232440">
        <w:rPr>
          <w:sz w:val="16"/>
          <w:szCs w:val="16"/>
        </w:rPr>
        <w:t xml:space="preserve"> без последующих изменений.</w:t>
      </w:r>
    </w:p>
    <w:p w:rsidR="00974EA1" w:rsidRDefault="002F2B2B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974EA1" w:rsidSect="009618F2">
          <w:pgSz w:w="11906" w:h="16838"/>
          <w:pgMar w:top="993" w:right="991" w:bottom="1134" w:left="568" w:header="708" w:footer="708" w:gutter="0"/>
          <w:cols w:space="708"/>
          <w:docGrid w:linePitch="360"/>
        </w:sectPr>
      </w:pPr>
      <w:r>
        <w:rPr>
          <w:sz w:val="48"/>
        </w:rPr>
        <w:br w:type="page"/>
      </w:r>
    </w:p>
    <w:p w:rsidR="00974EA1" w:rsidRDefault="00974EA1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>
            <wp:extent cx="8867140" cy="6315075"/>
            <wp:effectExtent l="0" t="0" r="10160" b="9525"/>
            <wp:docPr id="21521" name="Диаграмма 215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74EA1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</w:pPr>
      <w:r>
        <w:rPr>
          <w:noProof/>
          <w:sz w:val="48"/>
        </w:rPr>
        <w:lastRenderedPageBreak/>
        <w:drawing>
          <wp:inline distT="0" distB="0" distL="0" distR="0" wp14:anchorId="17AC5917" wp14:editId="49E286F8">
            <wp:extent cx="8867140" cy="6315075"/>
            <wp:effectExtent l="0" t="0" r="1016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538E6" w:rsidRDefault="006023CF" w:rsidP="0091726E">
      <w:pPr>
        <w:autoSpaceDE w:val="0"/>
        <w:autoSpaceDN w:val="0"/>
        <w:adjustRightInd w:val="0"/>
        <w:ind w:firstLine="720"/>
        <w:jc w:val="both"/>
        <w:rPr>
          <w:sz w:val="48"/>
        </w:rPr>
        <w:sectPr w:rsidR="00B538E6" w:rsidSect="00096CD1">
          <w:pgSz w:w="16838" w:h="11906" w:orient="landscape"/>
          <w:pgMar w:top="568" w:right="993" w:bottom="850" w:left="1134" w:header="708" w:footer="708" w:gutter="0"/>
          <w:cols w:space="708"/>
          <w:docGrid w:linePitch="360"/>
        </w:sectPr>
      </w:pPr>
      <w:r>
        <w:rPr>
          <w:noProof/>
          <w:sz w:val="48"/>
        </w:rPr>
        <w:lastRenderedPageBreak/>
        <w:drawing>
          <wp:inline distT="0" distB="0" distL="0" distR="0" wp14:anchorId="63054F05" wp14:editId="5DB54F47">
            <wp:extent cx="8867140" cy="6315075"/>
            <wp:effectExtent l="0" t="0" r="1016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B2B" w:rsidRPr="004132ED" w:rsidRDefault="002F2B2B" w:rsidP="002F2B2B">
      <w:pPr>
        <w:spacing w:after="0" w:line="180" w:lineRule="auto"/>
        <w:jc w:val="center"/>
        <w:rPr>
          <w:color w:val="833C0B" w:themeColor="accent2" w:themeShade="80"/>
          <w:sz w:val="48"/>
        </w:rPr>
      </w:pPr>
      <w:r w:rsidRPr="004132ED">
        <w:rPr>
          <w:color w:val="833C0B" w:themeColor="accent2" w:themeShade="80"/>
          <w:sz w:val="48"/>
        </w:rPr>
        <w:lastRenderedPageBreak/>
        <w:t>Программная структура расходов бюджета</w:t>
      </w:r>
      <w:r w:rsidR="00346E83" w:rsidRPr="004132ED">
        <w:rPr>
          <w:color w:val="833C0B" w:themeColor="accent2" w:themeShade="80"/>
          <w:sz w:val="48"/>
        </w:rPr>
        <w:t xml:space="preserve"> Атяшевского муниципального района</w:t>
      </w:r>
    </w:p>
    <w:p w:rsidR="00096CD1" w:rsidRPr="004132ED" w:rsidRDefault="00096CD1" w:rsidP="002F2B2B">
      <w:pPr>
        <w:spacing w:after="0" w:line="180" w:lineRule="auto"/>
        <w:jc w:val="center"/>
        <w:rPr>
          <w:color w:val="833C0B" w:themeColor="accent2" w:themeShade="80"/>
          <w:sz w:val="48"/>
        </w:rPr>
      </w:pPr>
      <w:r w:rsidRPr="004132ED">
        <w:rPr>
          <w:color w:val="833C0B" w:themeColor="accent2" w:themeShade="80"/>
          <w:sz w:val="48"/>
        </w:rPr>
        <w:t>Республики Мордовия</w:t>
      </w:r>
    </w:p>
    <w:p w:rsidR="00B538E6" w:rsidRDefault="00346E83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  <w:r w:rsidRPr="004132ED">
        <w:rPr>
          <w:i/>
          <w:color w:val="833C0B" w:themeColor="accent2" w:themeShade="80"/>
          <w:sz w:val="24"/>
        </w:rPr>
        <w:t>(тыс</w:t>
      </w:r>
      <w:r w:rsidR="002F2B2B" w:rsidRPr="004132ED">
        <w:rPr>
          <w:i/>
          <w:color w:val="833C0B" w:themeColor="accent2" w:themeShade="80"/>
          <w:sz w:val="24"/>
        </w:rPr>
        <w:t>. рублей)</w:t>
      </w:r>
    </w:p>
    <w:tbl>
      <w:tblPr>
        <w:tblpPr w:leftFromText="180" w:rightFromText="180" w:vertAnchor="text" w:tblpY="1"/>
        <w:tblOverlap w:val="never"/>
        <w:tblW w:w="10171" w:type="dxa"/>
        <w:tblBorders>
          <w:top w:val="dashSmallGap" w:sz="4" w:space="0" w:color="44546A" w:themeColor="text2"/>
          <w:left w:val="dashSmallGap" w:sz="4" w:space="0" w:color="44546A" w:themeColor="text2"/>
          <w:bottom w:val="dashSmallGap" w:sz="4" w:space="0" w:color="44546A" w:themeColor="text2"/>
          <w:right w:val="dashSmallGap" w:sz="4" w:space="0" w:color="44546A" w:themeColor="text2"/>
          <w:insideH w:val="dashSmallGap" w:sz="4" w:space="0" w:color="44546A" w:themeColor="text2"/>
          <w:insideV w:val="dashSmallGap" w:sz="4" w:space="0" w:color="44546A" w:themeColor="text2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404"/>
        <w:gridCol w:w="1263"/>
        <w:gridCol w:w="1102"/>
        <w:gridCol w:w="1134"/>
        <w:gridCol w:w="1134"/>
        <w:gridCol w:w="1134"/>
      </w:tblGrid>
      <w:tr w:rsidR="004132ED" w:rsidRPr="0011018E" w:rsidTr="00D754F3">
        <w:trPr>
          <w:cantSplit/>
          <w:trHeight w:val="20"/>
        </w:trPr>
        <w:tc>
          <w:tcPr>
            <w:tcW w:w="4404" w:type="dxa"/>
            <w:vMerge w:val="restart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Показатели</w:t>
            </w:r>
          </w:p>
        </w:tc>
        <w:tc>
          <w:tcPr>
            <w:tcW w:w="1263" w:type="dxa"/>
            <w:vMerge w:val="restart"/>
            <w:shd w:val="clear" w:color="auto" w:fill="F4B083" w:themeFill="accent2" w:themeFillTint="99"/>
            <w:vAlign w:val="center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9650F3">
              <w:rPr>
                <w:b/>
              </w:rPr>
              <w:t>202</w:t>
            </w:r>
            <w:r>
              <w:rPr>
                <w:b/>
              </w:rPr>
              <w:t>4</w:t>
            </w:r>
            <w:r w:rsidRPr="009650F3">
              <w:rPr>
                <w:b/>
              </w:rPr>
              <w:t xml:space="preserve"> год (отчет)</w:t>
            </w:r>
          </w:p>
        </w:tc>
        <w:tc>
          <w:tcPr>
            <w:tcW w:w="1102" w:type="dxa"/>
            <w:vMerge w:val="restart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</w:t>
            </w:r>
            <w:r>
              <w:rPr>
                <w:b/>
              </w:rPr>
              <w:t>25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Проект</w:t>
            </w:r>
          </w:p>
        </w:tc>
      </w:tr>
      <w:tr w:rsidR="004132ED" w:rsidRPr="0011018E" w:rsidTr="00D754F3">
        <w:trPr>
          <w:cantSplit/>
          <w:trHeight w:val="20"/>
        </w:trPr>
        <w:tc>
          <w:tcPr>
            <w:tcW w:w="4404" w:type="dxa"/>
            <w:vMerge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</w:p>
        </w:tc>
        <w:tc>
          <w:tcPr>
            <w:tcW w:w="1263" w:type="dxa"/>
            <w:vMerge/>
            <w:shd w:val="clear" w:color="auto" w:fill="F4B083" w:themeFill="accent2" w:themeFillTint="99"/>
            <w:vAlign w:val="center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</w:p>
        </w:tc>
        <w:tc>
          <w:tcPr>
            <w:tcW w:w="1102" w:type="dxa"/>
            <w:vMerge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134" w:type="dxa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7</w:t>
            </w:r>
            <w:r w:rsidRPr="0011018E">
              <w:rPr>
                <w:b/>
              </w:rPr>
              <w:t xml:space="preserve"> год</w:t>
            </w:r>
          </w:p>
        </w:tc>
        <w:tc>
          <w:tcPr>
            <w:tcW w:w="1134" w:type="dxa"/>
            <w:shd w:val="clear" w:color="auto" w:fill="F4B083" w:themeFill="accent2" w:themeFillTint="99"/>
            <w:vAlign w:val="center"/>
            <w:hideMark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rPr>
                <w:b/>
              </w:rPr>
              <w:t>202</w:t>
            </w:r>
            <w:r>
              <w:rPr>
                <w:b/>
              </w:rPr>
              <w:t>8</w:t>
            </w:r>
            <w:r w:rsidRPr="0011018E">
              <w:rPr>
                <w:b/>
              </w:rPr>
              <w:t xml:space="preserve"> год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FBE4D5" w:themeFill="accent2" w:themeFillTint="33"/>
            <w:vAlign w:val="center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 w:rsidRPr="0011018E">
              <w:t>Расходы, всего</w:t>
            </w:r>
          </w:p>
        </w:tc>
        <w:tc>
          <w:tcPr>
            <w:tcW w:w="1263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700 013,2</w:t>
            </w:r>
          </w:p>
        </w:tc>
        <w:tc>
          <w:tcPr>
            <w:tcW w:w="1102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  <w:lang w:val="en-US"/>
              </w:rPr>
              <w:t>486 371.7</w:t>
            </w:r>
          </w:p>
        </w:tc>
        <w:tc>
          <w:tcPr>
            <w:tcW w:w="1134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556 675,6</w:t>
            </w:r>
          </w:p>
        </w:tc>
        <w:tc>
          <w:tcPr>
            <w:tcW w:w="1134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521 119,2</w:t>
            </w:r>
          </w:p>
        </w:tc>
        <w:tc>
          <w:tcPr>
            <w:tcW w:w="1134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/>
              </w:rPr>
            </w:pPr>
            <w:r>
              <w:rPr>
                <w:bCs/>
              </w:rPr>
              <w:t>549 471,9</w:t>
            </w:r>
          </w:p>
        </w:tc>
      </w:tr>
      <w:tr w:rsidR="00D754F3" w:rsidRPr="0011018E" w:rsidTr="003341EB">
        <w:trPr>
          <w:cantSplit/>
          <w:trHeight w:val="20"/>
          <w:tblHeader/>
        </w:trPr>
        <w:tc>
          <w:tcPr>
            <w:tcW w:w="10171" w:type="dxa"/>
            <w:gridSpan w:val="6"/>
            <w:shd w:val="clear" w:color="auto" w:fill="DEEAF6" w:themeFill="accent1" w:themeFillTint="33"/>
            <w:vAlign w:val="center"/>
            <w:hideMark/>
          </w:tcPr>
          <w:p w:rsidR="00D754F3" w:rsidRPr="0011018E" w:rsidRDefault="00D754F3" w:rsidP="00D754F3">
            <w:pPr>
              <w:jc w:val="center"/>
              <w:rPr>
                <w:bCs/>
              </w:rPr>
            </w:pPr>
            <w:r w:rsidRPr="0011018E">
              <w:t>в том числе: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FBE4D5" w:themeFill="accent2" w:themeFillTint="33"/>
            <w:vAlign w:val="center"/>
            <w:hideMark/>
          </w:tcPr>
          <w:p w:rsidR="004132ED" w:rsidRPr="0011018E" w:rsidRDefault="004132ED" w:rsidP="003341EB">
            <w:pPr>
              <w:jc w:val="both"/>
            </w:pPr>
            <w:r w:rsidRPr="0011018E">
              <w:t>расходы, формируемые в рамках муниципальных программ Атяшевского муниципального района, из них:</w:t>
            </w:r>
          </w:p>
        </w:tc>
        <w:tc>
          <w:tcPr>
            <w:tcW w:w="1263" w:type="dxa"/>
            <w:shd w:val="clear" w:color="auto" w:fill="FBE4D5" w:themeFill="accent2" w:themeFillTint="33"/>
            <w:vAlign w:val="bottom"/>
          </w:tcPr>
          <w:p w:rsidR="004132ED" w:rsidRPr="0011018E" w:rsidRDefault="004132ED" w:rsidP="003341EB">
            <w:pPr>
              <w:jc w:val="right"/>
            </w:pPr>
            <w:r>
              <w:t>690 063,7</w:t>
            </w:r>
          </w:p>
        </w:tc>
        <w:tc>
          <w:tcPr>
            <w:tcW w:w="1102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rPr>
                <w:lang w:val="en-US"/>
              </w:rPr>
              <w:t>483 216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t>554 402,5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t>519 945,7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Pr="0011018E" w:rsidRDefault="004132ED" w:rsidP="003341EB">
            <w:pPr>
              <w:jc w:val="right"/>
              <w:rPr>
                <w:b/>
                <w:bCs/>
              </w:rPr>
            </w:pPr>
            <w:r>
              <w:t>548 297,9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муниципального управления Атяшевского муниципального района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right"/>
            </w:pPr>
            <w:r w:rsidRPr="00453C4D">
              <w:rPr>
                <w:lang w:val="en-US"/>
              </w:rPr>
              <w:t>66 429,3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>
            <w:pPr>
              <w:rPr>
                <w:lang w:val="en-US"/>
              </w:rPr>
            </w:pPr>
          </w:p>
          <w:p w:rsidR="004132ED" w:rsidRDefault="004132ED" w:rsidP="004132ED">
            <w:pPr>
              <w:rPr>
                <w:lang w:val="en-US"/>
              </w:rPr>
            </w:pPr>
          </w:p>
          <w:p w:rsidR="004132ED" w:rsidRPr="00753299" w:rsidRDefault="004132ED" w:rsidP="003341E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59 021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11018E" w:rsidRDefault="004132ED" w:rsidP="003341EB">
            <w:pPr>
              <w:jc w:val="right"/>
            </w:pPr>
            <w:r>
              <w:t>74 186,1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1A35DC" w:rsidRDefault="004132ED" w:rsidP="00D754F3">
            <w:pPr>
              <w:jc w:val="center"/>
            </w:pPr>
            <w:r>
              <w:t>60 929,6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11018E" w:rsidRDefault="004132ED" w:rsidP="003341EB">
            <w:pPr>
              <w:jc w:val="right"/>
            </w:pPr>
            <w:r>
              <w:t>61 717,8</w:t>
            </w:r>
          </w:p>
        </w:tc>
      </w:tr>
      <w:tr w:rsidR="004132ED" w:rsidRPr="0011018E" w:rsidTr="00D754F3">
        <w:trPr>
          <w:cantSplit/>
          <w:trHeight w:val="889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образования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53C4D" w:rsidRDefault="004132ED" w:rsidP="004132ED">
            <w:pPr>
              <w:rPr>
                <w:lang w:val="en-US"/>
              </w:rPr>
            </w:pPr>
            <w:r>
              <w:rPr>
                <w:bCs/>
              </w:rPr>
              <w:t>448 190,1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753299" w:rsidRDefault="004132ED" w:rsidP="004132ED">
            <w:pPr>
              <w:rPr>
                <w:lang w:val="en-US"/>
              </w:rPr>
            </w:pPr>
            <w:r>
              <w:rPr>
                <w:bCs/>
                <w:lang w:val="en-US"/>
              </w:rPr>
              <w:t>331 809</w:t>
            </w:r>
            <w:r>
              <w:rPr>
                <w:bCs/>
              </w:rPr>
              <w:t>,</w:t>
            </w:r>
            <w:r>
              <w:rPr>
                <w:bCs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630B2E" w:rsidRDefault="004132ED" w:rsidP="004132ED">
            <w:r>
              <w:t>384 712,9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630B2E" w:rsidRDefault="004132ED" w:rsidP="004132ED">
            <w:r>
              <w:t>379 280,6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630B2E" w:rsidRDefault="004132ED" w:rsidP="004132ED">
            <w:r>
              <w:t>407 491,6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Дополнительные меры социальной поддержки и социальной помощи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  <w:rPr>
                <w:bCs/>
              </w:rPr>
            </w:pPr>
            <w:r>
              <w:t>1 761,5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4132ED"/>
          <w:p w:rsidR="004132ED" w:rsidRDefault="004132ED" w:rsidP="004132ED"/>
          <w:p w:rsidR="004132ED" w:rsidRPr="00753299" w:rsidRDefault="004132ED" w:rsidP="004132ED">
            <w:pPr>
              <w:rPr>
                <w:bCs/>
                <w:lang w:val="en-US"/>
              </w:rPr>
            </w:pPr>
            <w:r>
              <w:t>2 010,0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Pr="0011018E" w:rsidRDefault="004132ED" w:rsidP="004132ED">
            <w:r>
              <w:t>2 010,0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4132ED"/>
          <w:p w:rsidR="004132ED" w:rsidRPr="0011018E" w:rsidRDefault="004132ED" w:rsidP="004132ED">
            <w:r>
              <w:t>520,0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4132ED"/>
          <w:p w:rsidR="004132ED" w:rsidRPr="0011018E" w:rsidRDefault="004132ED" w:rsidP="004132ED">
            <w:r>
              <w:t>520,0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Улучшение демографической ситуации в Атяшевском муниципальном районе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2 046,5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80,0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Pr="0011018E" w:rsidRDefault="004132ED" w:rsidP="003341EB">
            <w:r>
              <w:t>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Pr="0011018E" w:rsidRDefault="004132ED" w:rsidP="003341EB">
            <w:r>
              <w:t>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20,0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культуры и туризма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53 010,3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53 429,1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57 574,5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43 831,7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Pr="0011018E" w:rsidRDefault="004132ED" w:rsidP="003341EB">
            <w:r>
              <w:t>42513,5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Развитие сельского хозяйства и регулирование рынков сельскохозяйственной продукции, сырья и продовольствия</w:t>
            </w:r>
            <w:r>
              <w:t>»</w:t>
            </w:r>
            <w:r w:rsidRPr="0011018E">
              <w:t xml:space="preserve"> 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53,8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1 100,0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706,7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924,6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1 320,5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Энергосбережение и повышение энергетической эффективности в Атяшевском муниципальном районе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15,0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15,0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/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/>
          <w:p w:rsidR="004132ED" w:rsidRDefault="004132ED" w:rsidP="003341EB"/>
          <w:p w:rsidR="004132ED" w:rsidRPr="0011018E" w:rsidRDefault="004132ED" w:rsidP="003341EB">
            <w:r>
              <w:t>10,0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 xml:space="preserve">Развитие </w:t>
            </w:r>
            <w:r w:rsidRPr="0011018E">
              <w:lastRenderedPageBreak/>
              <w:t>автомобильных дорог местного значения Атяшевского муниципального района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4132ED">
            <w:r>
              <w:lastRenderedPageBreak/>
              <w:t>4 626,9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9 013,3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10 037,9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13 342,3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13 530,4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lastRenderedPageBreak/>
              <w:t xml:space="preserve">Муниципальная программа Атяшевского муниципального района </w:t>
            </w:r>
            <w:r>
              <w:t>«Охрана окружающей среды и повышение экологической безопасности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-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Pr="0011018E" w:rsidRDefault="004132ED" w:rsidP="003341EB"/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Pr="0011018E" w:rsidRDefault="004132ED" w:rsidP="003341EB"/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Pr="0011018E" w:rsidRDefault="004132ED" w:rsidP="003341EB"/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Повышение эффективности управления муниципальными финансами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Default="004132ED" w:rsidP="003341EB">
            <w:pPr>
              <w:jc w:val="center"/>
            </w:pPr>
            <w:r>
              <w:t>11 887,8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11 794,5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pPr>
              <w:jc w:val="center"/>
            </w:pPr>
            <w:r>
              <w:t>11 322,8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pPr>
              <w:jc w:val="center"/>
            </w:pPr>
            <w:r>
              <w:t>7 762,4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pPr>
              <w:jc w:val="center"/>
            </w:pPr>
            <w:r>
              <w:t>7862,25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«Цифровая трансформация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113,9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114,0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 Муниципальная программа Атяшевского муниципального района </w:t>
            </w:r>
            <w:r>
              <w:t>«</w:t>
            </w:r>
            <w:r w:rsidRPr="0011018E">
              <w:t>Профилактика правонарушений, алкоголизма, наркомании, токсикомании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619,9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912,1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1 366,3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1 290,1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1 304,2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Гармонизация межнациональных и межконфессиональных отношений в Атяшевском муниципальном районе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 w:rsidRPr="004C3B1A">
              <w:t>4</w:t>
            </w:r>
            <w:r>
              <w:t>3</w:t>
            </w:r>
            <w:r w:rsidRPr="004C3B1A">
              <w:t>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43,0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43,0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10,0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Модернизация и реформирование жилищно-коммунального хозяйства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4C3B1A">
              <w:t>16,5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33,0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33,0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33,0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33,0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«Обеспечение территории Атяшевского муниципального района градостроительной документацией»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D3682D">
              <w:t>5,3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5,3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5,3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5,3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center"/>
          </w:tcPr>
          <w:p w:rsidR="004132ED" w:rsidRDefault="004132ED" w:rsidP="003341EB">
            <w:pPr>
              <w:jc w:val="center"/>
            </w:pPr>
          </w:p>
          <w:p w:rsidR="004132ED" w:rsidRDefault="004132ED" w:rsidP="003341EB">
            <w:pPr>
              <w:jc w:val="center"/>
            </w:pPr>
          </w:p>
          <w:p w:rsidR="004132ED" w:rsidRPr="0011018E" w:rsidRDefault="004132ED" w:rsidP="003341EB">
            <w:r>
              <w:t>-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</w:t>
            </w:r>
            <w:r w:rsidRPr="0011018E">
              <w:t>Патриотическое воспитание граждан</w:t>
            </w:r>
            <w:r>
              <w:t>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4C3B1A">
              <w:t>694,0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120,0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100,0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r>
              <w:t>10,0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 xml:space="preserve">Муниципальная программа Атяшевского муниципального района </w:t>
            </w:r>
            <w:r>
              <w:t>«Экономическое развитие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 w:rsidRPr="00D3682D">
              <w:t>10 350,8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1747,4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165,2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50,2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50,2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«Комплексное </w:t>
            </w:r>
            <w:r>
              <w:lastRenderedPageBreak/>
              <w:t>развитие сельских территорий Атяшевского муниципального района»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4C3B1A" w:rsidRDefault="004132ED" w:rsidP="003341EB">
            <w:pPr>
              <w:jc w:val="center"/>
              <w:rPr>
                <w:highlight w:val="yellow"/>
              </w:rPr>
            </w:pPr>
            <w:r>
              <w:lastRenderedPageBreak/>
              <w:t xml:space="preserve">     82 004,0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111,0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30,0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10,0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700FBE" w:rsidRDefault="004132ED" w:rsidP="003341EB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«Укрепление общественного здоровья»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Default="004132ED" w:rsidP="003341EB">
            <w:r>
              <w:t>10,0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10,0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5,0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5,0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>Муниципальная программа Атяшевского муниципального района</w:t>
            </w:r>
            <w:r>
              <w:t xml:space="preserve"> «Развитие жилищного строительства в Атяшевском муниципальном районе»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8 185,1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11 727,9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11 888,9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11 901,0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11 912,5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FBE4D5" w:themeFill="accent2" w:themeFillTint="33"/>
            <w:vAlign w:val="center"/>
          </w:tcPr>
          <w:p w:rsidR="004132ED" w:rsidRPr="0011018E" w:rsidRDefault="004132ED" w:rsidP="003341EB">
            <w:pPr>
              <w:jc w:val="both"/>
            </w:pPr>
            <w:r w:rsidRPr="0011018E">
              <w:t>непрограммные расходы</w:t>
            </w:r>
          </w:p>
        </w:tc>
        <w:tc>
          <w:tcPr>
            <w:tcW w:w="1263" w:type="dxa"/>
            <w:shd w:val="clear" w:color="auto" w:fill="FBE4D5" w:themeFill="accent2" w:themeFillTint="33"/>
            <w:vAlign w:val="bottom"/>
          </w:tcPr>
          <w:p w:rsidR="004132ED" w:rsidRDefault="004132ED" w:rsidP="003341EB">
            <w:pPr>
              <w:jc w:val="center"/>
            </w:pPr>
            <w:r>
              <w:t>9 949,5</w:t>
            </w:r>
          </w:p>
        </w:tc>
        <w:tc>
          <w:tcPr>
            <w:tcW w:w="1102" w:type="dxa"/>
            <w:shd w:val="clear" w:color="auto" w:fill="FBE4D5" w:themeFill="accent2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3 155,1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2 273,1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1 173,5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</w:tcPr>
          <w:p w:rsidR="004132ED" w:rsidRDefault="004132ED" w:rsidP="003341EB">
            <w:pPr>
              <w:jc w:val="center"/>
            </w:pPr>
            <w:r>
              <w:t>1 174,0</w:t>
            </w:r>
          </w:p>
        </w:tc>
      </w:tr>
      <w:tr w:rsidR="004132ED" w:rsidRPr="0011018E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  <w:hideMark/>
          </w:tcPr>
          <w:p w:rsidR="004132ED" w:rsidRPr="0011018E" w:rsidRDefault="004132ED" w:rsidP="003341EB">
            <w:pPr>
              <w:jc w:val="both"/>
            </w:pPr>
            <w:r w:rsidRPr="0011018E">
              <w:t>Удельный вес расходов, формируемых в рамках муниципальных программ Атяшевского муниципального района в общем объеме расходов, %</w:t>
            </w: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center"/>
            </w:pPr>
            <w:r>
              <w:t>98,6</w:t>
            </w: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99,4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99,6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99,8</w:t>
            </w: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center"/>
            </w:pPr>
            <w:r>
              <w:t>99,8</w:t>
            </w:r>
          </w:p>
        </w:tc>
      </w:tr>
      <w:tr w:rsidR="004132ED" w:rsidRPr="001D3541" w:rsidTr="00D754F3">
        <w:trPr>
          <w:cantSplit/>
          <w:trHeight w:val="20"/>
          <w:tblHeader/>
        </w:trPr>
        <w:tc>
          <w:tcPr>
            <w:tcW w:w="4404" w:type="dxa"/>
            <w:shd w:val="clear" w:color="auto" w:fill="DEEAF6" w:themeFill="accent1" w:themeFillTint="33"/>
            <w:vAlign w:val="center"/>
          </w:tcPr>
          <w:p w:rsidR="004132ED" w:rsidRPr="0011018E" w:rsidRDefault="004132ED" w:rsidP="003341EB">
            <w:pPr>
              <w:jc w:val="both"/>
            </w:pPr>
          </w:p>
        </w:tc>
        <w:tc>
          <w:tcPr>
            <w:tcW w:w="1263" w:type="dxa"/>
            <w:shd w:val="clear" w:color="auto" w:fill="DEEAF6" w:themeFill="accent1" w:themeFillTint="33"/>
            <w:vAlign w:val="bottom"/>
          </w:tcPr>
          <w:p w:rsidR="004132ED" w:rsidRPr="0011018E" w:rsidRDefault="004132ED" w:rsidP="003341EB">
            <w:pPr>
              <w:jc w:val="right"/>
            </w:pPr>
          </w:p>
        </w:tc>
        <w:tc>
          <w:tcPr>
            <w:tcW w:w="1102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right"/>
            </w:pP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right"/>
            </w:pP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1018E" w:rsidRDefault="004132ED" w:rsidP="003341EB">
            <w:pPr>
              <w:jc w:val="right"/>
            </w:pPr>
          </w:p>
        </w:tc>
        <w:tc>
          <w:tcPr>
            <w:tcW w:w="1134" w:type="dxa"/>
            <w:shd w:val="clear" w:color="auto" w:fill="DEEAF6" w:themeFill="accent1" w:themeFillTint="33"/>
            <w:noWrap/>
            <w:vAlign w:val="bottom"/>
          </w:tcPr>
          <w:p w:rsidR="004132ED" w:rsidRPr="001D3541" w:rsidRDefault="004132ED" w:rsidP="003341EB">
            <w:pPr>
              <w:jc w:val="right"/>
            </w:pPr>
          </w:p>
        </w:tc>
      </w:tr>
    </w:tbl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4132ED" w:rsidRPr="004132ED" w:rsidRDefault="004132ED" w:rsidP="002F2B2B">
      <w:pPr>
        <w:spacing w:after="0" w:line="240" w:lineRule="auto"/>
        <w:jc w:val="center"/>
        <w:rPr>
          <w:i/>
          <w:color w:val="833C0B" w:themeColor="accent2" w:themeShade="80"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CC2AD9" w:rsidRDefault="00CC2AD9" w:rsidP="002F2B2B">
      <w:pPr>
        <w:spacing w:after="0" w:line="240" w:lineRule="auto"/>
        <w:jc w:val="center"/>
        <w:rPr>
          <w:i/>
          <w:sz w:val="24"/>
        </w:rPr>
      </w:pPr>
    </w:p>
    <w:p w:rsidR="00B538E6" w:rsidRPr="00B538E6" w:rsidRDefault="00B538E6" w:rsidP="002F2B2B">
      <w:pPr>
        <w:spacing w:after="0" w:line="240" w:lineRule="auto"/>
        <w:jc w:val="center"/>
        <w:rPr>
          <w:iCs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B538E6" w:rsidRDefault="00B538E6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53935" w:rsidRDefault="00753935" w:rsidP="002F2B2B">
      <w:pPr>
        <w:spacing w:after="0" w:line="240" w:lineRule="auto"/>
        <w:jc w:val="center"/>
        <w:rPr>
          <w:i/>
          <w:sz w:val="24"/>
        </w:rPr>
      </w:pP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p w:rsidR="004F0878" w:rsidRDefault="002F2B2B" w:rsidP="009B0178">
      <w:pPr>
        <w:contextualSpacing/>
        <w:jc w:val="center"/>
        <w:rPr>
          <w:b/>
          <w:sz w:val="48"/>
          <w:szCs w:val="48"/>
          <w:u w:val="single"/>
        </w:rPr>
      </w:pPr>
      <w:r>
        <w:rPr>
          <w:b/>
          <w:color w:val="C00000"/>
          <w:sz w:val="96"/>
          <w:szCs w:val="40"/>
        </w:rPr>
        <w:br w:type="page"/>
      </w:r>
      <w:bookmarkStart w:id="14" w:name="виды_расходов"/>
    </w:p>
    <w:p w:rsidR="004132ED" w:rsidRDefault="00C11F34" w:rsidP="00C11F34">
      <w:pPr>
        <w:spacing w:after="0" w:line="240" w:lineRule="auto"/>
        <w:ind w:left="360"/>
        <w:jc w:val="center"/>
        <w:rPr>
          <w:b/>
          <w:bCs/>
          <w:color w:val="833C0B" w:themeColor="accent2" w:themeShade="80"/>
          <w:sz w:val="48"/>
        </w:rPr>
      </w:pPr>
      <w:r w:rsidRPr="004132ED">
        <w:rPr>
          <w:b/>
          <w:bCs/>
          <w:color w:val="833C0B" w:themeColor="accent2" w:themeShade="80"/>
          <w:sz w:val="48"/>
        </w:rPr>
        <w:lastRenderedPageBreak/>
        <w:t>Структура расходов бюджета Атяшевского муниципального района</w:t>
      </w:r>
      <w:r w:rsidR="00EB6EB4" w:rsidRPr="004132ED">
        <w:rPr>
          <w:b/>
          <w:bCs/>
          <w:color w:val="833C0B" w:themeColor="accent2" w:themeShade="80"/>
          <w:sz w:val="48"/>
        </w:rPr>
        <w:t xml:space="preserve"> Республики Мордовия</w:t>
      </w:r>
      <w:r w:rsidRPr="004132ED">
        <w:rPr>
          <w:b/>
          <w:bCs/>
          <w:color w:val="833C0B" w:themeColor="accent2" w:themeShade="80"/>
          <w:sz w:val="48"/>
        </w:rPr>
        <w:t xml:space="preserve"> по видам расходов </w:t>
      </w:r>
    </w:p>
    <w:p w:rsidR="00C11F34" w:rsidRDefault="00C11F34" w:rsidP="00C11F34">
      <w:pPr>
        <w:spacing w:after="0" w:line="240" w:lineRule="auto"/>
        <w:ind w:left="360"/>
        <w:jc w:val="center"/>
        <w:rPr>
          <w:b/>
          <w:bCs/>
          <w:i/>
          <w:noProof/>
          <w:color w:val="833C0B" w:themeColor="accent2" w:themeShade="80"/>
          <w:sz w:val="28"/>
          <w:szCs w:val="24"/>
        </w:rPr>
      </w:pPr>
      <w:r w:rsidRPr="004132ED">
        <w:rPr>
          <w:b/>
          <w:bCs/>
          <w:i/>
          <w:noProof/>
          <w:color w:val="833C0B" w:themeColor="accent2" w:themeShade="80"/>
          <w:sz w:val="28"/>
        </w:rPr>
        <w:t>(тыс. рублей</w:t>
      </w:r>
      <w:r w:rsidRPr="004132ED">
        <w:rPr>
          <w:b/>
          <w:bCs/>
          <w:i/>
          <w:noProof/>
          <w:color w:val="833C0B" w:themeColor="accent2" w:themeShade="80"/>
          <w:sz w:val="28"/>
          <w:szCs w:val="24"/>
        </w:rPr>
        <w:t>)</w:t>
      </w:r>
    </w:p>
    <w:p w:rsidR="004132ED" w:rsidRPr="004132ED" w:rsidRDefault="004132ED" w:rsidP="00C11F34">
      <w:pPr>
        <w:spacing w:after="0" w:line="240" w:lineRule="auto"/>
        <w:ind w:left="360"/>
        <w:jc w:val="center"/>
        <w:rPr>
          <w:b/>
          <w:bCs/>
          <w:i/>
          <w:noProof/>
          <w:color w:val="833C0B" w:themeColor="accent2" w:themeShade="80"/>
          <w:sz w:val="28"/>
          <w:szCs w:val="24"/>
        </w:rPr>
      </w:pP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191250" cy="7124700"/>
            <wp:effectExtent l="0" t="0" r="0" b="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E381C" w:rsidRDefault="00CE381C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D10815" w:rsidRDefault="00D10815" w:rsidP="00C11F34">
      <w:pPr>
        <w:spacing w:after="0" w:line="240" w:lineRule="auto"/>
        <w:ind w:left="360"/>
        <w:jc w:val="both"/>
        <w:rPr>
          <w:sz w:val="26"/>
          <w:szCs w:val="26"/>
        </w:rPr>
      </w:pPr>
    </w:p>
    <w:p w:rsidR="00C11F34" w:rsidRPr="00EB6EB4" w:rsidRDefault="00C11F34" w:rsidP="00EB6EB4">
      <w:pPr>
        <w:spacing w:after="0" w:line="240" w:lineRule="auto"/>
        <w:ind w:left="284"/>
        <w:jc w:val="both"/>
        <w:rPr>
          <w:sz w:val="28"/>
          <w:szCs w:val="28"/>
        </w:rPr>
      </w:pPr>
      <w:r w:rsidRPr="00EB6EB4">
        <w:rPr>
          <w:sz w:val="28"/>
          <w:szCs w:val="28"/>
        </w:rPr>
        <w:t>Виды расходов</w:t>
      </w:r>
      <w:r w:rsidR="00194605" w:rsidRPr="00EB6EB4">
        <w:rPr>
          <w:sz w:val="28"/>
          <w:szCs w:val="28"/>
        </w:rPr>
        <w:t xml:space="preserve"> </w:t>
      </w:r>
      <w:r w:rsidRPr="00EB6EB4">
        <w:rPr>
          <w:sz w:val="28"/>
          <w:szCs w:val="28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B0F0"/>
          <w:sz w:val="28"/>
          <w:szCs w:val="28"/>
        </w:rPr>
        <w:t>100</w:t>
      </w:r>
      <w:r w:rsidRPr="00EB6EB4">
        <w:rPr>
          <w:sz w:val="28"/>
          <w:szCs w:val="28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DF8603"/>
          <w:sz w:val="28"/>
          <w:szCs w:val="28"/>
        </w:rPr>
        <w:t>200</w:t>
      </w:r>
      <w:r w:rsidRPr="00EB6EB4">
        <w:rPr>
          <w:sz w:val="28"/>
          <w:szCs w:val="28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808080" w:themeColor="background1" w:themeShade="80"/>
          <w:sz w:val="28"/>
          <w:szCs w:val="28"/>
        </w:rPr>
        <w:t>300</w:t>
      </w:r>
      <w:r w:rsidRPr="00EB6EB4">
        <w:rPr>
          <w:sz w:val="28"/>
          <w:szCs w:val="28"/>
        </w:rPr>
        <w:t xml:space="preserve"> – Социальное обеспечение и иные выплаты населению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FFC000"/>
          <w:sz w:val="28"/>
          <w:szCs w:val="28"/>
        </w:rPr>
        <w:t>400</w:t>
      </w:r>
      <w:r w:rsidRPr="00EB6EB4">
        <w:rPr>
          <w:sz w:val="28"/>
          <w:szCs w:val="28"/>
        </w:rPr>
        <w:t xml:space="preserve"> – Капитальные вложения в объекты государственной (муниципальной) собственности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0070C0"/>
          <w:sz w:val="28"/>
          <w:szCs w:val="28"/>
        </w:rPr>
        <w:t>500</w:t>
      </w:r>
      <w:r w:rsidRPr="00EB6EB4">
        <w:rPr>
          <w:sz w:val="28"/>
          <w:szCs w:val="28"/>
        </w:rPr>
        <w:t xml:space="preserve"> – Межбюджетные трансферты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538135" w:themeColor="accent6" w:themeShade="BF"/>
          <w:sz w:val="28"/>
          <w:szCs w:val="28"/>
        </w:rPr>
        <w:t>600</w:t>
      </w:r>
      <w:r w:rsidRPr="00EB6EB4">
        <w:rPr>
          <w:sz w:val="28"/>
          <w:szCs w:val="28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EB6EB4" w:rsidRDefault="00C11F34" w:rsidP="00C11F34">
      <w:pPr>
        <w:spacing w:after="0" w:line="240" w:lineRule="auto"/>
        <w:ind w:left="360"/>
        <w:jc w:val="both"/>
        <w:rPr>
          <w:sz w:val="28"/>
          <w:szCs w:val="28"/>
        </w:rPr>
      </w:pPr>
      <w:r w:rsidRPr="00EB6EB4">
        <w:rPr>
          <w:b/>
          <w:color w:val="2F5496" w:themeColor="accent5" w:themeShade="BF"/>
          <w:sz w:val="28"/>
          <w:szCs w:val="28"/>
        </w:rPr>
        <w:t>700</w:t>
      </w:r>
      <w:r w:rsidRPr="00EB6EB4">
        <w:rPr>
          <w:sz w:val="28"/>
          <w:szCs w:val="28"/>
        </w:rPr>
        <w:t xml:space="preserve"> – Обслуживание </w:t>
      </w:r>
      <w:r w:rsidR="00603026" w:rsidRPr="00EB6EB4">
        <w:rPr>
          <w:sz w:val="28"/>
          <w:szCs w:val="28"/>
        </w:rPr>
        <w:t>государственного (</w:t>
      </w:r>
      <w:r w:rsidRPr="00EB6EB4">
        <w:rPr>
          <w:sz w:val="28"/>
          <w:szCs w:val="28"/>
        </w:rPr>
        <w:t>муниципального</w:t>
      </w:r>
      <w:r w:rsidR="00603026" w:rsidRPr="00EB6EB4">
        <w:rPr>
          <w:sz w:val="28"/>
          <w:szCs w:val="28"/>
        </w:rPr>
        <w:t>)</w:t>
      </w:r>
      <w:r w:rsidRPr="00EB6EB4">
        <w:rPr>
          <w:sz w:val="28"/>
          <w:szCs w:val="28"/>
        </w:rPr>
        <w:t xml:space="preserve">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EB6EB4">
        <w:rPr>
          <w:b/>
          <w:color w:val="C00000"/>
          <w:sz w:val="28"/>
          <w:szCs w:val="28"/>
        </w:rPr>
        <w:t>800</w:t>
      </w:r>
      <w:r w:rsidRPr="00EB6EB4">
        <w:rPr>
          <w:sz w:val="28"/>
          <w:szCs w:val="28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6271A3" w:rsidRDefault="00A1271B" w:rsidP="004F0878">
      <w:pPr>
        <w:jc w:val="center"/>
        <w:rPr>
          <w:b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16D53CAF" wp14:editId="0D85BE0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670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57" name="Рисунок 57" descr="Контакт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нтакт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A1271B" w:rsidRDefault="00A1271B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Администрации Атяшевского муниципального района: </w:t>
      </w:r>
      <w:r w:rsidRPr="006216DE">
        <w:rPr>
          <w:sz w:val="36"/>
          <w:szCs w:val="36"/>
        </w:rPr>
        <w:t xml:space="preserve">431800, РМ, </w:t>
      </w:r>
      <w:proofErr w:type="spellStart"/>
      <w:r w:rsidRPr="006216DE">
        <w:rPr>
          <w:sz w:val="36"/>
          <w:szCs w:val="36"/>
        </w:rPr>
        <w:t>Атяшевски</w:t>
      </w:r>
      <w:r>
        <w:rPr>
          <w:sz w:val="36"/>
          <w:szCs w:val="36"/>
        </w:rPr>
        <w:t>й</w:t>
      </w:r>
      <w:proofErr w:type="spellEnd"/>
      <w:r w:rsidRPr="006216DE">
        <w:rPr>
          <w:sz w:val="36"/>
          <w:szCs w:val="36"/>
        </w:rPr>
        <w:t xml:space="preserve"> район, </w:t>
      </w:r>
      <w:proofErr w:type="spellStart"/>
      <w:r w:rsidRPr="006216DE">
        <w:rPr>
          <w:sz w:val="36"/>
          <w:szCs w:val="36"/>
        </w:rPr>
        <w:t>рп</w:t>
      </w:r>
      <w:proofErr w:type="spellEnd"/>
      <w:r w:rsidRPr="006216DE">
        <w:rPr>
          <w:sz w:val="36"/>
          <w:szCs w:val="36"/>
        </w:rPr>
        <w:t>.</w:t>
      </w:r>
      <w:r w:rsidR="00CC2AD9">
        <w:rPr>
          <w:sz w:val="36"/>
          <w:szCs w:val="36"/>
        </w:rPr>
        <w:t xml:space="preserve"> </w:t>
      </w:r>
      <w:r w:rsidRPr="006216DE">
        <w:rPr>
          <w:sz w:val="36"/>
          <w:szCs w:val="36"/>
        </w:rPr>
        <w:t>Атяшево, ул.</w:t>
      </w:r>
      <w:r w:rsidR="00CC2AD9">
        <w:rPr>
          <w:sz w:val="36"/>
          <w:szCs w:val="36"/>
        </w:rPr>
        <w:t xml:space="preserve"> </w:t>
      </w:r>
      <w:r w:rsidR="00262723">
        <w:rPr>
          <w:sz w:val="36"/>
          <w:szCs w:val="36"/>
        </w:rPr>
        <w:t>Центральная, д.8</w:t>
      </w:r>
      <w:r w:rsidRPr="006216DE">
        <w:rPr>
          <w:sz w:val="36"/>
          <w:szCs w:val="36"/>
        </w:rPr>
        <w:t>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2F2B2B" w:rsidRDefault="004F0878" w:rsidP="002F2B2B">
      <w:pPr>
        <w:rPr>
          <w:sz w:val="48"/>
        </w:rPr>
      </w:pPr>
      <w:r w:rsidRPr="006216DE">
        <w:rPr>
          <w:sz w:val="40"/>
          <w:szCs w:val="40"/>
        </w:rPr>
        <w:t xml:space="preserve">Адрес электронной почты: </w:t>
      </w:r>
      <w:proofErr w:type="spellStart"/>
      <w:r w:rsidRPr="006216DE">
        <w:rPr>
          <w:sz w:val="36"/>
          <w:szCs w:val="36"/>
          <w:lang w:val="en-US"/>
        </w:rPr>
        <w:t>fu</w:t>
      </w:r>
      <w:proofErr w:type="spellEnd"/>
      <w:r w:rsidRPr="006216DE">
        <w:rPr>
          <w:sz w:val="36"/>
          <w:szCs w:val="36"/>
        </w:rPr>
        <w:t>03@</w:t>
      </w:r>
      <w:r w:rsidR="00262723">
        <w:rPr>
          <w:sz w:val="36"/>
          <w:szCs w:val="36"/>
          <w:lang w:val="en-US"/>
        </w:rPr>
        <w:t>mail</w:t>
      </w:r>
      <w:r w:rsidRPr="006216DE">
        <w:rPr>
          <w:sz w:val="36"/>
          <w:szCs w:val="36"/>
        </w:rPr>
        <w:t>.</w:t>
      </w:r>
      <w:proofErr w:type="spellStart"/>
      <w:r w:rsidRPr="006216DE">
        <w:rPr>
          <w:sz w:val="36"/>
          <w:szCs w:val="36"/>
          <w:lang w:val="en-US"/>
        </w:rPr>
        <w:t>ru</w:t>
      </w:r>
      <w:bookmarkEnd w:id="14"/>
      <w:proofErr w:type="spellEnd"/>
    </w:p>
    <w:sectPr w:rsidR="002F2B2B" w:rsidSect="00096CD1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44D6E0E"/>
    <w:multiLevelType w:val="hybridMultilevel"/>
    <w:tmpl w:val="C352C880"/>
    <w:lvl w:ilvl="0" w:tplc="5A14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3AA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C7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90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1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58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C88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4A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C87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854009E"/>
    <w:multiLevelType w:val="hybridMultilevel"/>
    <w:tmpl w:val="A5648D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7" w15:restartNumberingAfterBreak="0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A17C55"/>
    <w:multiLevelType w:val="hybridMultilevel"/>
    <w:tmpl w:val="16A65C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CDA44CA"/>
    <w:multiLevelType w:val="hybridMultilevel"/>
    <w:tmpl w:val="87D22E1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00AE5"/>
    <w:multiLevelType w:val="hybridMultilevel"/>
    <w:tmpl w:val="AD54EC96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0" w15:restartNumberingAfterBreak="0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4"/>
  </w:num>
  <w:num w:numId="2">
    <w:abstractNumId w:val="19"/>
  </w:num>
  <w:num w:numId="3">
    <w:abstractNumId w:val="31"/>
  </w:num>
  <w:num w:numId="4">
    <w:abstractNumId w:val="43"/>
  </w:num>
  <w:num w:numId="5">
    <w:abstractNumId w:val="10"/>
  </w:num>
  <w:num w:numId="6">
    <w:abstractNumId w:val="45"/>
  </w:num>
  <w:num w:numId="7">
    <w:abstractNumId w:val="1"/>
  </w:num>
  <w:num w:numId="8">
    <w:abstractNumId w:val="26"/>
  </w:num>
  <w:num w:numId="9">
    <w:abstractNumId w:val="14"/>
  </w:num>
  <w:num w:numId="10">
    <w:abstractNumId w:val="44"/>
  </w:num>
  <w:num w:numId="11">
    <w:abstractNumId w:val="35"/>
  </w:num>
  <w:num w:numId="12">
    <w:abstractNumId w:val="21"/>
  </w:num>
  <w:num w:numId="13">
    <w:abstractNumId w:val="36"/>
  </w:num>
  <w:num w:numId="14">
    <w:abstractNumId w:val="0"/>
  </w:num>
  <w:num w:numId="15">
    <w:abstractNumId w:val="17"/>
  </w:num>
  <w:num w:numId="16">
    <w:abstractNumId w:val="11"/>
  </w:num>
  <w:num w:numId="17">
    <w:abstractNumId w:val="33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8"/>
  </w:num>
  <w:num w:numId="25">
    <w:abstractNumId w:val="6"/>
  </w:num>
  <w:num w:numId="26">
    <w:abstractNumId w:val="32"/>
  </w:num>
  <w:num w:numId="27">
    <w:abstractNumId w:val="40"/>
  </w:num>
  <w:num w:numId="28">
    <w:abstractNumId w:val="27"/>
  </w:num>
  <w:num w:numId="29">
    <w:abstractNumId w:val="8"/>
  </w:num>
  <w:num w:numId="30">
    <w:abstractNumId w:val="3"/>
  </w:num>
  <w:num w:numId="31">
    <w:abstractNumId w:val="41"/>
  </w:num>
  <w:num w:numId="32">
    <w:abstractNumId w:val="37"/>
  </w:num>
  <w:num w:numId="33">
    <w:abstractNumId w:val="25"/>
  </w:num>
  <w:num w:numId="34">
    <w:abstractNumId w:val="4"/>
  </w:num>
  <w:num w:numId="35">
    <w:abstractNumId w:val="13"/>
  </w:num>
  <w:num w:numId="36">
    <w:abstractNumId w:val="42"/>
  </w:num>
  <w:num w:numId="37">
    <w:abstractNumId w:val="9"/>
  </w:num>
  <w:num w:numId="38">
    <w:abstractNumId w:val="5"/>
  </w:num>
  <w:num w:numId="39">
    <w:abstractNumId w:val="7"/>
  </w:num>
  <w:num w:numId="40">
    <w:abstractNumId w:val="38"/>
  </w:num>
  <w:num w:numId="41">
    <w:abstractNumId w:val="30"/>
  </w:num>
  <w:num w:numId="42">
    <w:abstractNumId w:val="22"/>
  </w:num>
  <w:num w:numId="43">
    <w:abstractNumId w:val="34"/>
  </w:num>
  <w:num w:numId="44">
    <w:abstractNumId w:val="39"/>
  </w:num>
  <w:num w:numId="45">
    <w:abstractNumId w:val="29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20C"/>
    <w:rsid w:val="00001DAC"/>
    <w:rsid w:val="00083FE5"/>
    <w:rsid w:val="00090A65"/>
    <w:rsid w:val="00096CD1"/>
    <w:rsid w:val="000A6588"/>
    <w:rsid w:val="000B5C1C"/>
    <w:rsid w:val="000B6D17"/>
    <w:rsid w:val="000B744D"/>
    <w:rsid w:val="000D0F58"/>
    <w:rsid w:val="000D5A5C"/>
    <w:rsid w:val="000D5CB6"/>
    <w:rsid w:val="000D66BC"/>
    <w:rsid w:val="000E2BCC"/>
    <w:rsid w:val="000F02B5"/>
    <w:rsid w:val="00114A29"/>
    <w:rsid w:val="001217F1"/>
    <w:rsid w:val="00135649"/>
    <w:rsid w:val="001360CD"/>
    <w:rsid w:val="001416E3"/>
    <w:rsid w:val="0014438A"/>
    <w:rsid w:val="00151A4D"/>
    <w:rsid w:val="00155C13"/>
    <w:rsid w:val="00173D39"/>
    <w:rsid w:val="0018799F"/>
    <w:rsid w:val="00194605"/>
    <w:rsid w:val="001A37E6"/>
    <w:rsid w:val="001B7334"/>
    <w:rsid w:val="001D1E12"/>
    <w:rsid w:val="001E3521"/>
    <w:rsid w:val="001E62CD"/>
    <w:rsid w:val="001F3A7A"/>
    <w:rsid w:val="002067F6"/>
    <w:rsid w:val="0021316E"/>
    <w:rsid w:val="002206BA"/>
    <w:rsid w:val="00234B29"/>
    <w:rsid w:val="0024378F"/>
    <w:rsid w:val="0024706E"/>
    <w:rsid w:val="00251454"/>
    <w:rsid w:val="00262723"/>
    <w:rsid w:val="00267AE5"/>
    <w:rsid w:val="00275AE2"/>
    <w:rsid w:val="0028095E"/>
    <w:rsid w:val="00281B23"/>
    <w:rsid w:val="00291C10"/>
    <w:rsid w:val="00294313"/>
    <w:rsid w:val="002944CC"/>
    <w:rsid w:val="002A59E6"/>
    <w:rsid w:val="002B4B2E"/>
    <w:rsid w:val="002C18F4"/>
    <w:rsid w:val="002E1433"/>
    <w:rsid w:val="002F2B2B"/>
    <w:rsid w:val="00305478"/>
    <w:rsid w:val="003129F4"/>
    <w:rsid w:val="0032787A"/>
    <w:rsid w:val="003341EB"/>
    <w:rsid w:val="00336B25"/>
    <w:rsid w:val="00346E83"/>
    <w:rsid w:val="00354B98"/>
    <w:rsid w:val="003554ED"/>
    <w:rsid w:val="00374C16"/>
    <w:rsid w:val="00375412"/>
    <w:rsid w:val="00386284"/>
    <w:rsid w:val="003916A5"/>
    <w:rsid w:val="00393473"/>
    <w:rsid w:val="003A6B95"/>
    <w:rsid w:val="003C205C"/>
    <w:rsid w:val="003D0B2F"/>
    <w:rsid w:val="003E5CA2"/>
    <w:rsid w:val="003F4DB4"/>
    <w:rsid w:val="003F6057"/>
    <w:rsid w:val="0040604A"/>
    <w:rsid w:val="004132ED"/>
    <w:rsid w:val="00433DAA"/>
    <w:rsid w:val="00434AAD"/>
    <w:rsid w:val="00436DD0"/>
    <w:rsid w:val="004413EF"/>
    <w:rsid w:val="00441C33"/>
    <w:rsid w:val="004430EC"/>
    <w:rsid w:val="004648CC"/>
    <w:rsid w:val="00475F4A"/>
    <w:rsid w:val="0048019E"/>
    <w:rsid w:val="00490A75"/>
    <w:rsid w:val="00490D82"/>
    <w:rsid w:val="0049135A"/>
    <w:rsid w:val="004A238B"/>
    <w:rsid w:val="004B3A1F"/>
    <w:rsid w:val="004B456B"/>
    <w:rsid w:val="004B62EC"/>
    <w:rsid w:val="004B71C7"/>
    <w:rsid w:val="004C063E"/>
    <w:rsid w:val="004C531A"/>
    <w:rsid w:val="004D74DA"/>
    <w:rsid w:val="004E2272"/>
    <w:rsid w:val="004E375B"/>
    <w:rsid w:val="004F0878"/>
    <w:rsid w:val="004F0E69"/>
    <w:rsid w:val="004F6913"/>
    <w:rsid w:val="004F7F96"/>
    <w:rsid w:val="00506E3B"/>
    <w:rsid w:val="00511986"/>
    <w:rsid w:val="00526C49"/>
    <w:rsid w:val="00532E8F"/>
    <w:rsid w:val="00537F4D"/>
    <w:rsid w:val="00541AF7"/>
    <w:rsid w:val="00556D7B"/>
    <w:rsid w:val="00565010"/>
    <w:rsid w:val="00565162"/>
    <w:rsid w:val="005657EA"/>
    <w:rsid w:val="005706D3"/>
    <w:rsid w:val="0057126D"/>
    <w:rsid w:val="005802BC"/>
    <w:rsid w:val="0058143C"/>
    <w:rsid w:val="0059757D"/>
    <w:rsid w:val="005A02DE"/>
    <w:rsid w:val="005A042E"/>
    <w:rsid w:val="005B38E8"/>
    <w:rsid w:val="005C2FC9"/>
    <w:rsid w:val="005C572B"/>
    <w:rsid w:val="005C68B8"/>
    <w:rsid w:val="005C6C26"/>
    <w:rsid w:val="005D102A"/>
    <w:rsid w:val="005D166D"/>
    <w:rsid w:val="005D2311"/>
    <w:rsid w:val="005D4C8F"/>
    <w:rsid w:val="005E2EF3"/>
    <w:rsid w:val="00601F84"/>
    <w:rsid w:val="006023CF"/>
    <w:rsid w:val="00603026"/>
    <w:rsid w:val="006271A3"/>
    <w:rsid w:val="006440B7"/>
    <w:rsid w:val="00645902"/>
    <w:rsid w:val="00651082"/>
    <w:rsid w:val="00663E66"/>
    <w:rsid w:val="006664DD"/>
    <w:rsid w:val="00670A20"/>
    <w:rsid w:val="00672669"/>
    <w:rsid w:val="00676DAC"/>
    <w:rsid w:val="00676F37"/>
    <w:rsid w:val="00677B73"/>
    <w:rsid w:val="00687FBF"/>
    <w:rsid w:val="00690F48"/>
    <w:rsid w:val="006A6500"/>
    <w:rsid w:val="006A6DFF"/>
    <w:rsid w:val="006B5B32"/>
    <w:rsid w:val="006B6FF9"/>
    <w:rsid w:val="006B713C"/>
    <w:rsid w:val="006C6169"/>
    <w:rsid w:val="006D2AE5"/>
    <w:rsid w:val="006D629D"/>
    <w:rsid w:val="006E22CA"/>
    <w:rsid w:val="006E64FA"/>
    <w:rsid w:val="006E7805"/>
    <w:rsid w:val="00707793"/>
    <w:rsid w:val="00714E01"/>
    <w:rsid w:val="00715957"/>
    <w:rsid w:val="00736812"/>
    <w:rsid w:val="00750E50"/>
    <w:rsid w:val="00753935"/>
    <w:rsid w:val="0079193A"/>
    <w:rsid w:val="007A5907"/>
    <w:rsid w:val="007B0715"/>
    <w:rsid w:val="007B4AA1"/>
    <w:rsid w:val="007C0F44"/>
    <w:rsid w:val="007C7831"/>
    <w:rsid w:val="007D17BB"/>
    <w:rsid w:val="007D455E"/>
    <w:rsid w:val="007D5494"/>
    <w:rsid w:val="007E03D9"/>
    <w:rsid w:val="008230DE"/>
    <w:rsid w:val="008323F5"/>
    <w:rsid w:val="0084483F"/>
    <w:rsid w:val="008470FA"/>
    <w:rsid w:val="008616F9"/>
    <w:rsid w:val="0086245B"/>
    <w:rsid w:val="00864832"/>
    <w:rsid w:val="008702F7"/>
    <w:rsid w:val="00882E08"/>
    <w:rsid w:val="008836E3"/>
    <w:rsid w:val="00886C52"/>
    <w:rsid w:val="008904DB"/>
    <w:rsid w:val="008A0C8D"/>
    <w:rsid w:val="008A7A7C"/>
    <w:rsid w:val="008C3125"/>
    <w:rsid w:val="008C7FC4"/>
    <w:rsid w:val="008D5151"/>
    <w:rsid w:val="008F25CD"/>
    <w:rsid w:val="008F2C5D"/>
    <w:rsid w:val="008F37DE"/>
    <w:rsid w:val="008F6A12"/>
    <w:rsid w:val="009131A5"/>
    <w:rsid w:val="0091726E"/>
    <w:rsid w:val="00921F92"/>
    <w:rsid w:val="009344F0"/>
    <w:rsid w:val="00935D96"/>
    <w:rsid w:val="00936D4D"/>
    <w:rsid w:val="009545DF"/>
    <w:rsid w:val="00956CBA"/>
    <w:rsid w:val="009618F2"/>
    <w:rsid w:val="00974EA1"/>
    <w:rsid w:val="0098161E"/>
    <w:rsid w:val="009A0D7B"/>
    <w:rsid w:val="009A5D9E"/>
    <w:rsid w:val="009B0178"/>
    <w:rsid w:val="009C49AE"/>
    <w:rsid w:val="009C5007"/>
    <w:rsid w:val="009C66C7"/>
    <w:rsid w:val="009D49F0"/>
    <w:rsid w:val="009E06B6"/>
    <w:rsid w:val="00A1271B"/>
    <w:rsid w:val="00A41DA4"/>
    <w:rsid w:val="00A440F6"/>
    <w:rsid w:val="00A46F45"/>
    <w:rsid w:val="00A61488"/>
    <w:rsid w:val="00A620FE"/>
    <w:rsid w:val="00A71D69"/>
    <w:rsid w:val="00A71F05"/>
    <w:rsid w:val="00A856EC"/>
    <w:rsid w:val="00A878E1"/>
    <w:rsid w:val="00A92894"/>
    <w:rsid w:val="00AA6032"/>
    <w:rsid w:val="00AB03F2"/>
    <w:rsid w:val="00AD71A1"/>
    <w:rsid w:val="00AD72B5"/>
    <w:rsid w:val="00AE18AB"/>
    <w:rsid w:val="00AF1556"/>
    <w:rsid w:val="00B218E4"/>
    <w:rsid w:val="00B36051"/>
    <w:rsid w:val="00B40BCE"/>
    <w:rsid w:val="00B42EC4"/>
    <w:rsid w:val="00B538E6"/>
    <w:rsid w:val="00B56A50"/>
    <w:rsid w:val="00B62958"/>
    <w:rsid w:val="00B67569"/>
    <w:rsid w:val="00B67FD9"/>
    <w:rsid w:val="00B747B7"/>
    <w:rsid w:val="00B74A4E"/>
    <w:rsid w:val="00B877F7"/>
    <w:rsid w:val="00BA439D"/>
    <w:rsid w:val="00BC67B0"/>
    <w:rsid w:val="00BD491D"/>
    <w:rsid w:val="00C04155"/>
    <w:rsid w:val="00C11F34"/>
    <w:rsid w:val="00C1651F"/>
    <w:rsid w:val="00C22FC3"/>
    <w:rsid w:val="00C3452D"/>
    <w:rsid w:val="00C3751E"/>
    <w:rsid w:val="00C42B52"/>
    <w:rsid w:val="00C52381"/>
    <w:rsid w:val="00C54199"/>
    <w:rsid w:val="00C664CB"/>
    <w:rsid w:val="00C7084B"/>
    <w:rsid w:val="00C80B62"/>
    <w:rsid w:val="00C81FB7"/>
    <w:rsid w:val="00C8506D"/>
    <w:rsid w:val="00C9053C"/>
    <w:rsid w:val="00C95BD1"/>
    <w:rsid w:val="00CC2AD9"/>
    <w:rsid w:val="00CC6566"/>
    <w:rsid w:val="00CE381C"/>
    <w:rsid w:val="00CF381E"/>
    <w:rsid w:val="00CF5625"/>
    <w:rsid w:val="00D10132"/>
    <w:rsid w:val="00D10815"/>
    <w:rsid w:val="00D134E1"/>
    <w:rsid w:val="00D22484"/>
    <w:rsid w:val="00D436F8"/>
    <w:rsid w:val="00D45A18"/>
    <w:rsid w:val="00D60599"/>
    <w:rsid w:val="00D61994"/>
    <w:rsid w:val="00D71A7D"/>
    <w:rsid w:val="00D74051"/>
    <w:rsid w:val="00D75481"/>
    <w:rsid w:val="00D754F3"/>
    <w:rsid w:val="00D81AEA"/>
    <w:rsid w:val="00D833AD"/>
    <w:rsid w:val="00D8477A"/>
    <w:rsid w:val="00D92B04"/>
    <w:rsid w:val="00DA482E"/>
    <w:rsid w:val="00DA7F83"/>
    <w:rsid w:val="00DB0789"/>
    <w:rsid w:val="00DB632A"/>
    <w:rsid w:val="00DC1385"/>
    <w:rsid w:val="00DF48B9"/>
    <w:rsid w:val="00E131F7"/>
    <w:rsid w:val="00E209DF"/>
    <w:rsid w:val="00E3096A"/>
    <w:rsid w:val="00E5253C"/>
    <w:rsid w:val="00E610BA"/>
    <w:rsid w:val="00E7198F"/>
    <w:rsid w:val="00E842CC"/>
    <w:rsid w:val="00E85B7A"/>
    <w:rsid w:val="00E86AC0"/>
    <w:rsid w:val="00E91E34"/>
    <w:rsid w:val="00EA448C"/>
    <w:rsid w:val="00EB0400"/>
    <w:rsid w:val="00EB6EB4"/>
    <w:rsid w:val="00ED557D"/>
    <w:rsid w:val="00ED72CC"/>
    <w:rsid w:val="00EE0AA8"/>
    <w:rsid w:val="00EF5E24"/>
    <w:rsid w:val="00EF7FC5"/>
    <w:rsid w:val="00F02D9F"/>
    <w:rsid w:val="00F14E43"/>
    <w:rsid w:val="00F17A6E"/>
    <w:rsid w:val="00F22FB2"/>
    <w:rsid w:val="00F26F49"/>
    <w:rsid w:val="00F32A29"/>
    <w:rsid w:val="00F32C53"/>
    <w:rsid w:val="00F41818"/>
    <w:rsid w:val="00F47931"/>
    <w:rsid w:val="00F5614D"/>
    <w:rsid w:val="00F60201"/>
    <w:rsid w:val="00F63557"/>
    <w:rsid w:val="00F72CB0"/>
    <w:rsid w:val="00F740E6"/>
    <w:rsid w:val="00F7540F"/>
    <w:rsid w:val="00F8061E"/>
    <w:rsid w:val="00F96D62"/>
    <w:rsid w:val="00FA120C"/>
    <w:rsid w:val="00FB1D9A"/>
    <w:rsid w:val="00FC3BF9"/>
    <w:rsid w:val="00FC597A"/>
    <w:rsid w:val="00FC77F9"/>
    <w:rsid w:val="00FD17DB"/>
    <w:rsid w:val="00FE5B9D"/>
    <w:rsid w:val="00FF0F88"/>
    <w:rsid w:val="00FF59CD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24022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39"/>
    <w:rsid w:val="002F2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uiPriority w:val="99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uiPriority w:val="99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6501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sPlusCell">
    <w:name w:val="ConsPlusCell"/>
    <w:rsid w:val="005650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">
    <w:name w:val="Знак"/>
    <w:basedOn w:val="a"/>
    <w:rsid w:val="00DB078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0">
    <w:name w:val="Знак"/>
    <w:basedOn w:val="a"/>
    <w:rsid w:val="00601F8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j">
    <w:name w:val="_aj"/>
    <w:basedOn w:val="a"/>
    <w:rsid w:val="006D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51">
    <w:name w:val="Grid Table 5 Dark Accent 1"/>
    <w:basedOn w:val="a1"/>
    <w:uiPriority w:val="50"/>
    <w:rsid w:val="00096C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aff1">
    <w:name w:val="Знак"/>
    <w:basedOn w:val="a"/>
    <w:rsid w:val="00CE381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0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5.xml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5.jpeg"/><Relationship Id="rId32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hart" Target="charts/chart4.xml"/><Relationship Id="rId28" Type="http://schemas.openxmlformats.org/officeDocument/2006/relationships/chart" Target="charts/chart7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3.xml"/><Relationship Id="rId27" Type="http://schemas.openxmlformats.org/officeDocument/2006/relationships/image" Target="media/image16.jpeg"/><Relationship Id="rId30" Type="http://schemas.openxmlformats.org/officeDocument/2006/relationships/chart" Target="charts/chart9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5\&#1055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25\&#1055;&#1088;&#1086;&#1077;&#1082;&#1090;&#1099;\&#1076;&#1080;&#1072;&#1075;&#1088;&#1072;&#1084;&#1084;&#1099;%20&#1073;&#1102;&#1076;&#1078;&#1077;&#1090;%20&#1076;&#1083;&#1103;%20&#1075;&#1088;&#1072;&#1078;&#1076;&#1072;&#1085;%20&#1074;%20&#1084;&#1083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66-4A67-9E86-E61CBA05B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66-4A67-9E86-E61CBA05B3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66-4A67-9E86-E61CBA05B3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E66-4A67-9E86-E61CBA05B399}"/>
              </c:ext>
            </c:extLst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tx>
                <c:rich>
                  <a:bodyPr/>
                  <a:lstStyle/>
                  <a:p>
                    <a:fld id="{33009730-CD07-46D1-B94F-05FFF2CBFB5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42,5%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E66-4A67-9E86-E61CBA05B399}"/>
                </c:ext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tx>
                <c:rich>
                  <a:bodyPr/>
                  <a:lstStyle/>
                  <a:p>
                    <a:fld id="{F19D878A-1462-4341-8BB7-87E0470C26BB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57,5%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E66-4A67-9E86-E61CBA05B39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66-4A67-9E86-E61CBA05B39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6650</c:v>
                </c:pt>
                <c:pt idx="1">
                  <c:v>10172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66-4A67-9E86-E61CBA05B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2028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218710880847707"/>
          <c:h val="0.632947668871707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2028 год</c:v>
                </c:pt>
              </c:strCache>
            </c:strRef>
          </c:tx>
          <c:explosion val="5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46-4F5E-AAFD-1ADDEA8E8B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46-4F5E-AAFD-1ADDEA8E8B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046-4F5E-AAFD-1ADDEA8E8B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046-4F5E-AAFD-1ADDEA8E8B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046-4F5E-AAFD-1ADDEA8E8B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046-4F5E-AAFD-1ADDEA8E8B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046-4F5E-AAFD-1ADDEA8E8B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046-4F5E-AAFD-1ADDEA8E8B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046-4F5E-AAFD-1ADDEA8E8BA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046-4F5E-AAFD-1ADDEA8E8BA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3D2-4C88-BE05-152F34839013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46-4F5E-AAFD-1ADDEA8E8BAD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46-4F5E-AAFD-1ADDEA8E8BAD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046-4F5E-AAFD-1ADDEA8E8BAD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46-4F5E-AAFD-1ADDEA8E8BAD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046-4F5E-AAFD-1ADDEA8E8BAD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10.471964080419763</c:v>
                </c:pt>
                <c:pt idx="1">
                  <c:v>0.41357892914997108</c:v>
                </c:pt>
                <c:pt idx="2">
                  <c:v>2.6435200780968051</c:v>
                </c:pt>
                <c:pt idx="3">
                  <c:v>0</c:v>
                </c:pt>
                <c:pt idx="4">
                  <c:v>0</c:v>
                </c:pt>
                <c:pt idx="5">
                  <c:v>70.917348093687778</c:v>
                </c:pt>
                <c:pt idx="6">
                  <c:v>9.1661466218745673</c:v>
                </c:pt>
                <c:pt idx="7">
                  <c:v>4.3668839116249618</c:v>
                </c:pt>
                <c:pt idx="8">
                  <c:v>1.8199292811879916E-3</c:v>
                </c:pt>
                <c:pt idx="9">
                  <c:v>9.0996464059399582E-2</c:v>
                </c:pt>
                <c:pt idx="10">
                  <c:v>5.6781793573065328E-2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046-4F5E-AAFD-1ADDEA8E8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A-4B2E-89AF-9CDEFAD56469}"/>
                </c:ext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A-4B2E-89AF-9CDEFAD56469}"/>
                </c:ext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A-4B2E-89AF-9CDEFAD56469}"/>
                </c:ext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A-4B2E-89AF-9CDEFAD56469}"/>
                </c:ext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42405.999999999993</c:v>
                </c:pt>
                <c:pt idx="1">
                  <c:v>62160.3</c:v>
                </c:pt>
                <c:pt idx="2">
                  <c:v>38293.800000000003</c:v>
                </c:pt>
                <c:pt idx="3">
                  <c:v>38689.600000000006</c:v>
                </c:pt>
                <c:pt idx="4">
                  <c:v>39094.299999999996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DA-4B2E-89AF-9CDEFAD564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20091.8</c:v>
                </c:pt>
                <c:pt idx="1">
                  <c:v>13313.500000000004</c:v>
                </c:pt>
                <c:pt idx="2">
                  <c:v>36183.4</c:v>
                </c:pt>
                <c:pt idx="3">
                  <c:v>16393.400000000001</c:v>
                </c:pt>
                <c:pt idx="4">
                  <c:v>22155.5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DA-4B2E-89AF-9CDEFAD564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6639.3999999999987</c:v>
                </c:pt>
                <c:pt idx="1">
                  <c:v>5336</c:v>
                </c:pt>
                <c:pt idx="2">
                  <c:v>6549.2999999999993</c:v>
                </c:pt>
                <c:pt idx="3">
                  <c:v>6844.5</c:v>
                </c:pt>
                <c:pt idx="4">
                  <c:v>7365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DA-4B2E-89AF-9CDEFAD564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A-4B2E-89AF-9CDEFAD56469}"/>
                </c:ext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DA-4B2E-89AF-9CDEFAD56469}"/>
                </c:ext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A-4B2E-89AF-9CDEFAD56469}"/>
                </c:ext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A-4B2E-89AF-9CDEFAD56469}"/>
                </c:ext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12167.3</c:v>
                </c:pt>
                <c:pt idx="1">
                  <c:v>5415.3</c:v>
                </c:pt>
                <c:pt idx="2">
                  <c:v>11270.1</c:v>
                </c:pt>
                <c:pt idx="3">
                  <c:v>11275.7</c:v>
                </c:pt>
                <c:pt idx="4">
                  <c:v>11280.4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CDA-4B2E-89AF-9CDEFAD564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4690.8</c:v>
                </c:pt>
                <c:pt idx="1">
                  <c:v>7026.3</c:v>
                </c:pt>
                <c:pt idx="2">
                  <c:v>8874.5</c:v>
                </c:pt>
                <c:pt idx="3">
                  <c:v>5408.8</c:v>
                </c:pt>
                <c:pt idx="4">
                  <c:v>400.6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CDA-4B2E-89AF-9CDEFAD5646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invertIfNegative val="0"/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324367.39999999997</c:v>
                </c:pt>
                <c:pt idx="1">
                  <c:v>349257.2</c:v>
                </c:pt>
                <c:pt idx="2">
                  <c:v>453657.1</c:v>
                </c:pt>
                <c:pt idx="3">
                  <c:v>436804.4</c:v>
                </c:pt>
                <c:pt idx="4">
                  <c:v>458176.8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CDA-4B2E-89AF-9CDEFAD5646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invertIfNegative val="0"/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DA-4B2E-89AF-9CDEFAD56469}"/>
                </c:ext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DA-4B2E-89AF-9CDEFAD56469}"/>
                </c:ext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DA-4B2E-89AF-9CDEFAD56469}"/>
                </c:ext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DA-4B2E-89AF-9CDEFAD56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1877.1</c:v>
                </c:pt>
                <c:pt idx="1">
                  <c:v>1778.4</c:v>
                </c:pt>
                <c:pt idx="2">
                  <c:v>1847.4</c:v>
                </c:pt>
                <c:pt idx="3">
                  <c:v>5702.7999999999993</c:v>
                </c:pt>
                <c:pt idx="4">
                  <c:v>10999.3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0CDA-4B2E-89AF-9CDEFAD564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10276208"/>
        <c:axId val="610276600"/>
        <c:axId val="1182477711"/>
      </c:bar3DChart>
      <c:catAx>
        <c:axId val="6102762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600"/>
        <c:crosses val="autoZero"/>
        <c:auto val="1"/>
        <c:lblAlgn val="ctr"/>
        <c:lblOffset val="100"/>
        <c:noMultiLvlLbl val="0"/>
      </c:catAx>
      <c:valAx>
        <c:axId val="6102766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0276208"/>
        <c:crosses val="autoZero"/>
        <c:crossBetween val="between"/>
      </c:valAx>
      <c:serAx>
        <c:axId val="1182477711"/>
        <c:scaling>
          <c:orientation val="minMax"/>
        </c:scaling>
        <c:delete val="0"/>
        <c:axPos val="b"/>
        <c:majorTickMark val="out"/>
        <c:minorTickMark val="none"/>
        <c:tickLblPos val="nextTo"/>
        <c:crossAx val="610276600"/>
        <c:crosses val="autoZero"/>
      </c:serAx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706328375619739E-2"/>
          <c:y val="5.5555555555555552E-2"/>
          <c:w val="0.87683070866141732"/>
          <c:h val="0.77351831021122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412239.8</c:v>
                </c:pt>
                <c:pt idx="1">
                  <c:v>486371.7</c:v>
                </c:pt>
                <c:pt idx="2">
                  <c:v>556675.6</c:v>
                </c:pt>
                <c:pt idx="3">
                  <c:v>521119.2</c:v>
                </c:pt>
                <c:pt idx="4">
                  <c:v>549471.9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7B-4808-A6E3-7B1EA35BE7F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412239.8</c:v>
                </c:pt>
                <c:pt idx="1">
                  <c:v>486371.7</c:v>
                </c:pt>
                <c:pt idx="2">
                  <c:v>556675.6</c:v>
                </c:pt>
                <c:pt idx="3">
                  <c:v>521119.2</c:v>
                </c:pt>
                <c:pt idx="4">
                  <c:v>549471.9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7B-4808-A6E3-7B1EA35BE7F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 / Профицит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7B-4808-A6E3-7B1EA35BE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898000"/>
        <c:axId val="373898392"/>
      </c:barChart>
      <c:catAx>
        <c:axId val="37389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392"/>
        <c:crosses val="autoZero"/>
        <c:auto val="1"/>
        <c:lblAlgn val="ctr"/>
        <c:lblOffset val="100"/>
        <c:noMultiLvlLbl val="0"/>
      </c:catAx>
      <c:valAx>
        <c:axId val="3738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79318.100000000006</c:v>
                </c:pt>
                <c:pt idx="1">
                  <c:v>90988.9</c:v>
                </c:pt>
                <c:pt idx="2">
                  <c:v>81820.3</c:v>
                </c:pt>
                <c:pt idx="3">
                  <c:v>9814.2999999999993</c:v>
                </c:pt>
                <c:pt idx="4">
                  <c:v>2915.2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DB-46B2-A615-727668116F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15608.5</c:v>
                </c:pt>
                <c:pt idx="1">
                  <c:v>4200.3</c:v>
                </c:pt>
                <c:pt idx="2">
                  <c:v>228.5</c:v>
                </c:pt>
                <c:pt idx="3">
                  <c:v>222.2</c:v>
                </c:pt>
                <c:pt idx="4">
                  <c:v>215.5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DB-46B2-A615-727668116F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222182.6</c:v>
                </c:pt>
                <c:pt idx="1">
                  <c:v>259196.79999999999</c:v>
                </c:pt>
                <c:pt idx="2">
                  <c:v>300970.5</c:v>
                </c:pt>
                <c:pt idx="3">
                  <c:v>321436.3</c:v>
                </c:pt>
                <c:pt idx="4">
                  <c:v>343542.6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1DB-46B2-A615-727668116F8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105</c:v>
                </c:pt>
                <c:pt idx="1">
                  <c:v>105</c:v>
                </c:pt>
                <c:pt idx="2">
                  <c:v>105</c:v>
                </c:pt>
                <c:pt idx="3">
                  <c:v>105</c:v>
                </c:pt>
                <c:pt idx="4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1DB-46B2-A615-727668116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3899176"/>
        <c:axId val="373899568"/>
      </c:lineChart>
      <c:catAx>
        <c:axId val="37389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568"/>
        <c:crosses val="autoZero"/>
        <c:auto val="1"/>
        <c:lblAlgn val="ctr"/>
        <c:lblOffset val="100"/>
        <c:noMultiLvlLbl val="0"/>
      </c:catAx>
      <c:valAx>
        <c:axId val="3738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389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32.4</c:v>
                </c:pt>
                <c:pt idx="1">
                  <c:v>181</c:v>
                </c:pt>
                <c:pt idx="2">
                  <c:v>181</c:v>
                </c:pt>
                <c:pt idx="3">
                  <c:v>198.8</c:v>
                </c:pt>
                <c:pt idx="4">
                  <c:v>190.4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6-4FC4-8172-128085E08A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2078.6</c:v>
                </c:pt>
                <c:pt idx="1">
                  <c:v>2735</c:v>
                </c:pt>
                <c:pt idx="2">
                  <c:v>2735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6-4FC4-8172-128085E08A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2579.8000000000002</c:v>
                </c:pt>
                <c:pt idx="1">
                  <c:v>4126.8</c:v>
                </c:pt>
                <c:pt idx="2">
                  <c:v>4110.3</c:v>
                </c:pt>
                <c:pt idx="3">
                  <c:v>2579.8000000000002</c:v>
                </c:pt>
                <c:pt idx="4">
                  <c:v>2579.8000000000002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10-4BBF-A038-0F220A3BDF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5944632"/>
        <c:axId val="605945024"/>
      </c:lineChart>
      <c:catAx>
        <c:axId val="6059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5024"/>
        <c:crosses val="autoZero"/>
        <c:auto val="1"/>
        <c:lblAlgn val="ctr"/>
        <c:lblOffset val="100"/>
        <c:noMultiLvlLbl val="0"/>
      </c:catAx>
      <c:valAx>
        <c:axId val="60594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594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baseline="0">
                <a:latin typeface="Times New Roman" panose="02020603050405020304" pitchFamily="18" charset="0"/>
              </a:rPr>
              <a:t>Доходная часть бюджета Атяшевского муниципального района, млн.руб.</a:t>
            </a:r>
          </a:p>
        </c:rich>
      </c:tx>
      <c:layout>
        <c:manualLayout>
          <c:xMode val="edge"/>
          <c:yMode val="edge"/>
          <c:x val="0.2021420520404492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153272084313473E-2"/>
          <c:y val="7.7525857286115246E-2"/>
          <c:w val="0.92737258986883764"/>
          <c:h val="0.826171130195836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787247182337485E-2"/>
                  <c:y val="-2.40354485101128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0980475612249586E-2"/>
                      <c:h val="4.38746333178940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FAA6-466F-BDF5-B4382E3351E1}"/>
                </c:ext>
              </c:extLst>
            </c:dLbl>
            <c:dLbl>
              <c:idx val="1"/>
              <c:layout>
                <c:manualLayout>
                  <c:x val="3.5249385559714415E-2"/>
                  <c:y val="-1.8811919098348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A6-466F-BDF5-B4382E3351E1}"/>
                </c:ext>
              </c:extLst>
            </c:dLbl>
            <c:dLbl>
              <c:idx val="2"/>
              <c:layout>
                <c:manualLayout>
                  <c:x val="3.0028736855067798E-2"/>
                  <c:y val="-1.4681019984580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A6-466F-BDF5-B4382E3351E1}"/>
                </c:ext>
              </c:extLst>
            </c:dLbl>
            <c:dLbl>
              <c:idx val="3"/>
              <c:layout>
                <c:manualLayout>
                  <c:x val="3.0904946697420291E-2"/>
                  <c:y val="-1.72762907816974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860708786600403E-2"/>
                      <c:h val="4.70118882198548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AA6-466F-BDF5-B4382E3351E1}"/>
                </c:ext>
              </c:extLst>
            </c:dLbl>
            <c:dLbl>
              <c:idx val="4"/>
              <c:layout>
                <c:manualLayout>
                  <c:x val="3.3021460552725028E-2"/>
                  <c:y val="-3.62686428902269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860708786600403E-2"/>
                      <c:h val="5.95609078276980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FAA6-466F-BDF5-B4382E335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Лист1!$B$5:$F$5</c:f>
              <c:numCache>
                <c:formatCode>0.0</c:formatCode>
                <c:ptCount val="5"/>
                <c:pt idx="0">
                  <c:v>136.80000000000001</c:v>
                </c:pt>
                <c:pt idx="1">
                  <c:v>154.5</c:v>
                </c:pt>
                <c:pt idx="2">
                  <c:v>169.7</c:v>
                </c:pt>
                <c:pt idx="3">
                  <c:v>185.4</c:v>
                </c:pt>
                <c:pt idx="4">
                  <c:v>198.5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AA6-466F-BDF5-B4382E3351E1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669449903817665E-2"/>
                  <c:y val="-1.30625907055735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288901685381536E-2"/>
                      <c:h val="4.07373784159332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AA6-466F-BDF5-B4382E3351E1}"/>
                </c:ext>
              </c:extLst>
            </c:dLbl>
            <c:dLbl>
              <c:idx val="1"/>
              <c:layout>
                <c:manualLayout>
                  <c:x val="3.1843404312139841E-2"/>
                  <c:y val="-9.925706345530334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EFF82E4-59C7-4380-A48C-6AC73EA66D6E}" type="VALUE">
                      <a:rPr lang="en-US"/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08668511030719E-2"/>
                      <c:h val="2.818835880809016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AA6-466F-BDF5-B4382E3351E1}"/>
                </c:ext>
              </c:extLst>
            </c:dLbl>
            <c:dLbl>
              <c:idx val="2"/>
              <c:layout>
                <c:manualLayout>
                  <c:x val="1.9574627893293943E-2"/>
                  <c:y val="-8.35695538057742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AA6-466F-BDF5-B4382E3351E1}"/>
                </c:ext>
              </c:extLst>
            </c:dLbl>
            <c:dLbl>
              <c:idx val="3"/>
              <c:layout>
                <c:manualLayout>
                  <c:x val="2.1694394718943123E-2"/>
                  <c:y val="-5.21970047861675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AA6-466F-BDF5-B4382E3351E1}"/>
                </c:ext>
              </c:extLst>
            </c:dLbl>
            <c:dLbl>
              <c:idx val="4"/>
              <c:layout>
                <c:manualLayout>
                  <c:x val="3.0028750380765048E-2"/>
                  <c:y val="-2.0824455766559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AA6-466F-BDF5-B4382E335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Лист1!$B$6:$F$6</c:f>
              <c:numCache>
                <c:formatCode>0.0</c:formatCode>
                <c:ptCount val="5"/>
                <c:pt idx="0">
                  <c:v>5.9</c:v>
                </c:pt>
                <c:pt idx="1">
                  <c:v>6.6</c:v>
                </c:pt>
                <c:pt idx="2">
                  <c:v>3.9</c:v>
                </c:pt>
                <c:pt idx="3">
                  <c:v>4.0999999999999996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AA6-466F-BDF5-B4382E3351E1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991043233059418E-2"/>
                  <c:y val="-1.677952634182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AA6-466F-BDF5-B4382E3351E1}"/>
                </c:ext>
              </c:extLst>
            </c:dLbl>
            <c:dLbl>
              <c:idx val="1"/>
              <c:layout>
                <c:manualLayout>
                  <c:x val="1.9105866108643212E-2"/>
                  <c:y val="-2.3074881480537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AA6-466F-BDF5-B4382E3351E1}"/>
                </c:ext>
              </c:extLst>
            </c:dLbl>
            <c:dLbl>
              <c:idx val="2"/>
              <c:layout>
                <c:manualLayout>
                  <c:x val="2.1822470167184006E-2"/>
                  <c:y val="-1.47388883342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AA6-466F-BDF5-B4382E3351E1}"/>
                </c:ext>
              </c:extLst>
            </c:dLbl>
            <c:dLbl>
              <c:idx val="3"/>
              <c:layout>
                <c:manualLayout>
                  <c:x val="1.9129137434308333E-2"/>
                  <c:y val="-1.8902786582346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AA6-466F-BDF5-B4382E3351E1}"/>
                </c:ext>
              </c:extLst>
            </c:dLbl>
            <c:dLbl>
              <c:idx val="4"/>
              <c:layout>
                <c:manualLayout>
                  <c:x val="2.1825810033367418E-2"/>
                  <c:y val="-3.136136686025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AA6-466F-BDF5-B4382E335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Лист1!$B$4:$F$4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Лист1!$B$7:$F$7</c:f>
              <c:numCache>
                <c:formatCode>0.0</c:formatCode>
                <c:ptCount val="5"/>
                <c:pt idx="0">
                  <c:v>575.6</c:v>
                </c:pt>
                <c:pt idx="1">
                  <c:v>468.7</c:v>
                </c:pt>
                <c:pt idx="2">
                  <c:v>383.1</c:v>
                </c:pt>
                <c:pt idx="3">
                  <c:v>331.6</c:v>
                </c:pt>
                <c:pt idx="4">
                  <c:v>346.8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FAA6-466F-BDF5-B4382E3351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2405408"/>
        <c:axId val="182405048"/>
        <c:axId val="472314304"/>
      </c:bar3DChart>
      <c:catAx>
        <c:axId val="1824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048"/>
        <c:crosses val="autoZero"/>
        <c:auto val="1"/>
        <c:lblAlgn val="ctr"/>
        <c:lblOffset val="100"/>
        <c:noMultiLvlLbl val="0"/>
      </c:catAx>
      <c:valAx>
        <c:axId val="18240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405408"/>
        <c:crosses val="autoZero"/>
        <c:crossBetween val="between"/>
      </c:valAx>
      <c:serAx>
        <c:axId val="4723143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8240504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cap="none" baseline="0">
                <a:latin typeface="Times New Roman" panose="02020603050405020304" pitchFamily="18" charset="0"/>
              </a:rPr>
              <a:t>Структура налоговых и неналоговых доходов бюджета Атяшевского муниципального района</a:t>
            </a:r>
          </a:p>
        </c:rich>
      </c:tx>
      <c:layout>
        <c:manualLayout>
          <c:xMode val="edge"/>
          <c:yMode val="edge"/>
          <c:x val="0.19997279354389128"/>
          <c:y val="1.11501334299739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cap="none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317435082140965E-2"/>
          <c:y val="0.16234309623430962"/>
          <c:w val="0.95336512983571808"/>
          <c:h val="0.6383065924290843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Налоги на прибыль (НДФЛ)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0.59342023587833648</c:v>
                </c:pt>
                <c:pt idx="1">
                  <c:v>0.61232718894009219</c:v>
                </c:pt>
                <c:pt idx="2">
                  <c:v>0.64116094986807382</c:v>
                </c:pt>
                <c:pt idx="3">
                  <c:v>0.64775530340404552</c:v>
                </c:pt>
                <c:pt idx="4">
                  <c:v>0.69610261470152934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FA-447C-83DC-DB286F4F00C5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5.5865921787709501E-2</c:v>
                </c:pt>
                <c:pt idx="1">
                  <c:v>5.1843317972350235E-2</c:v>
                </c:pt>
                <c:pt idx="2">
                  <c:v>5.277044854881266E-2</c:v>
                </c:pt>
                <c:pt idx="3">
                  <c:v>6.5614208189442538E-2</c:v>
                </c:pt>
                <c:pt idx="4">
                  <c:v>6.6600888011840165E-2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FA-447C-83DC-DB286F4F00C5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Налоги на совокупный доход (ЕСХН, УСН, патент)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0.17628801986343887</c:v>
                </c:pt>
                <c:pt idx="1">
                  <c:v>0.19009216589861752</c:v>
                </c:pt>
                <c:pt idx="2">
                  <c:v>0.16622691292875988</c:v>
                </c:pt>
                <c:pt idx="3">
                  <c:v>0.16724222989639861</c:v>
                </c:pt>
                <c:pt idx="4">
                  <c:v>0.1810557474099655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FA-447C-83DC-DB286F4F00C5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Госпошлина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2396171066851939E-3"/>
                  <c:y val="3.486969986492274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645552453797E-2"/>
                      <c:h val="3.28174041006380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DFA-447C-83DC-DB286F4F00C5}"/>
                </c:ext>
              </c:extLst>
            </c:dLbl>
            <c:dLbl>
              <c:idx val="1"/>
              <c:layout>
                <c:manualLayout>
                  <c:x val="1.3667757899022389E-3"/>
                  <c:y val="-3.83597884910523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FA-447C-83DC-DB286F4F00C5}"/>
                </c:ext>
              </c:extLst>
            </c:dLbl>
            <c:dLbl>
              <c:idx val="2"/>
              <c:layout>
                <c:manualLayout>
                  <c:x val="-1.3667757899022389E-3"/>
                  <c:y val="-3.83597884910523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FA-447C-83DC-DB286F4F00C5}"/>
                </c:ext>
              </c:extLst>
            </c:dLbl>
            <c:dLbl>
              <c:idx val="3"/>
              <c:layout>
                <c:manualLayout>
                  <c:x val="7.1817769932665636E-3"/>
                  <c:y val="2.091568255582304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107482192706832E-2"/>
                      <c:h val="3.92622365718929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CDFA-447C-83DC-DB286F4F00C5}"/>
                </c:ext>
              </c:extLst>
            </c:dLbl>
            <c:dLbl>
              <c:idx val="4"/>
              <c:layout>
                <c:manualLayout>
                  <c:x val="-2.4265488276604534E-3"/>
                  <c:y val="3.137965494898886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153887560557316E-2"/>
                      <c:h val="4.55366300969700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DFA-447C-83DC-DB286F4F0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2.3587833643699565E-2</c:v>
                </c:pt>
                <c:pt idx="1">
                  <c:v>3.5714285714285719E-2</c:v>
                </c:pt>
                <c:pt idx="2">
                  <c:v>3.5356200527704482E-2</c:v>
                </c:pt>
                <c:pt idx="3">
                  <c:v>3.4040453872718306E-2</c:v>
                </c:pt>
                <c:pt idx="4">
                  <c:v>3.5520473606314752E-2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DFA-447C-83DC-DB286F4F00C5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45538683658183E-8"/>
                  <c:y val="-1.11576011157601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645552453797E-2"/>
                      <c:h val="3.281740410063804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DFA-447C-83DC-DB286F4F00C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A-CDFA-447C-83DC-DB286F4F00C5}"/>
                </c:ext>
              </c:extLst>
            </c:dLbl>
            <c:dLbl>
              <c:idx val="2"/>
              <c:layout>
                <c:manualLayout>
                  <c:x val="2.4377417481775125E-2"/>
                  <c:y val="-1.15081840266937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393421211855661E-2"/>
                      <c:h val="3.1592264356076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CDFA-447C-83DC-DB286F4F00C5}"/>
                </c:ext>
              </c:extLst>
            </c:dLbl>
            <c:dLbl>
              <c:idx val="3"/>
              <c:layout>
                <c:manualLayout>
                  <c:x val="-1.3667757899023393E-3"/>
                  <c:y val="-8.3695050821677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DFA-447C-83DC-DB286F4F00C5}"/>
                </c:ext>
              </c:extLst>
            </c:dLbl>
            <c:dLbl>
              <c:idx val="4"/>
              <c:layout>
                <c:manualLayout>
                  <c:x val="-1.0022906673809902E-16"/>
                  <c:y val="-1.4646633893793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DFA-447C-83DC-DB286F4F00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Лист1!$B$18:$F$18</c:f>
              <c:strCache>
                <c:ptCount val="5"/>
                <c:pt idx="0">
                  <c:v>2024 год </c:v>
                </c:pt>
                <c:pt idx="1">
                  <c:v>2025 год </c:v>
                </c:pt>
                <c:pt idx="2">
                  <c:v>2026 год </c:v>
                </c:pt>
                <c:pt idx="3">
                  <c:v>2027 год </c:v>
                </c:pt>
                <c:pt idx="4">
                  <c:v>2028 год </c:v>
                </c:pt>
              </c:strCache>
            </c:str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3.6623215394165118E-2</c:v>
                </c:pt>
                <c:pt idx="1">
                  <c:v>3.8018433179723504E-2</c:v>
                </c:pt>
                <c:pt idx="2">
                  <c:v>2.0580474934036936E-2</c:v>
                </c:pt>
                <c:pt idx="3">
                  <c:v>2.0226936359151456E-2</c:v>
                </c:pt>
                <c:pt idx="4">
                  <c:v>2.0720276270350273E-2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DFA-447C-83DC-DB286F4F00C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497404688"/>
        <c:axId val="497406984"/>
        <c:axId val="0"/>
      </c:bar3DChart>
      <c:catAx>
        <c:axId val="497404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7406984"/>
        <c:crosses val="autoZero"/>
        <c:auto val="1"/>
        <c:lblAlgn val="ctr"/>
        <c:lblOffset val="100"/>
        <c:noMultiLvlLbl val="0"/>
      </c:catAx>
      <c:valAx>
        <c:axId val="4974069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49740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1">
                    <a:lumMod val="75000"/>
                  </a:schemeClr>
                </a:solidFill>
              </a:rPr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3355205164766143E-2"/>
          <c:y val="0.16739381841431927"/>
          <c:w val="0.60883826394651885"/>
          <c:h val="0.832606181585680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21"/>
          <c:dPt>
            <c:idx val="0"/>
            <c:bubble3D val="0"/>
            <c:explosion val="4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8A7-433A-94D0-0FF7973272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8A7-433A-94D0-0FF7973272E5}"/>
              </c:ext>
            </c:extLst>
          </c:dPt>
          <c:dPt>
            <c:idx val="2"/>
            <c:bubble3D val="0"/>
            <c:explosion val="5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8A7-433A-94D0-0FF7973272E5}"/>
              </c:ext>
            </c:extLst>
          </c:dPt>
          <c:dPt>
            <c:idx val="3"/>
            <c:bubble3D val="0"/>
            <c:explosion val="2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8A7-433A-94D0-0FF7973272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8B-4A0E-A8E7-50B0AB2409B6}"/>
              </c:ext>
            </c:extLst>
          </c:dPt>
          <c:dLbls>
            <c:dLbl>
              <c:idx val="0"/>
              <c:layout>
                <c:manualLayout>
                  <c:x val="-1.2841025080198309E-2"/>
                  <c:y val="1.13242094738157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18,5 %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8A7-433A-94D0-0FF7973272E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3,3 %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8A7-433A-94D0-0FF7973272E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64,2 %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A7-433A-94D0-0FF7973272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13,8 %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A7-433A-94D0-0FF7973272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Администрация Атяшевского муниципального района</c:v>
                </c:pt>
                <c:pt idx="1">
                  <c:v>Финансовое управление Администрации Атяшевского муниципального района</c:v>
                </c:pt>
                <c:pt idx="2">
                  <c:v>Управление образования Администрации Атяшевского муниципального района</c:v>
                </c:pt>
                <c:pt idx="3">
                  <c:v>Управление культуры Администрации Атяшевского муниципального района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17.990837033273959</c:v>
                </c:pt>
                <c:pt idx="1">
                  <c:v>2.9541621727268086</c:v>
                </c:pt>
                <c:pt idx="2">
                  <c:v>68.71571162810082</c:v>
                </c:pt>
                <c:pt idx="3">
                  <c:v>10.218644395407308</c:v>
                </c:pt>
                <c:pt idx="4">
                  <c:v>0.12064477049110829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7-433A-94D0-0FF7973272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689450277048703"/>
          <c:y val="0.1958110841824405"/>
          <c:w val="0.31310550023503941"/>
          <c:h val="0.4255065197544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2026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505161754522877"/>
          <c:h val="0.63495872970629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2026 год</c:v>
                </c:pt>
              </c:strCache>
            </c:strRef>
          </c:tx>
          <c:explosion val="8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ADA-4768-AE5D-4B4FE5D9D4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ADA-4768-AE5D-4B4FE5D9D4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ADA-4768-AE5D-4B4FE5D9D4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ADA-4768-AE5D-4B4FE5D9D4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ADA-4768-AE5D-4B4FE5D9D4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88-48B7-9ED0-16EC3B0D98E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ADA-4768-AE5D-4B4FE5D9D4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ADA-4768-AE5D-4B4FE5D9D4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ADA-4768-AE5D-4B4FE5D9D45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ADA-4768-AE5D-4B4FE5D9D45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ADA-4768-AE5D-4B4FE5D9D454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DA-4768-AE5D-4B4FE5D9D454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DA-4768-AE5D-4B4FE5D9D454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88-48B7-9ED0-16EC3B0D98EC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ADA-4768-AE5D-4B4FE5D9D454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ADA-4768-AE5D-4B4FE5D9D454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Социалтьная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11.853312773184239</c:v>
                </c:pt>
                <c:pt idx="1">
                  <c:v>0.50169254768845628</c:v>
                </c:pt>
                <c:pt idx="2">
                  <c:v>1.9662798225753022</c:v>
                </c:pt>
                <c:pt idx="3">
                  <c:v>1.7963783575209689E-2</c:v>
                </c:pt>
                <c:pt idx="4">
                  <c:v>5.9280485798191987E-3</c:v>
                </c:pt>
                <c:pt idx="5">
                  <c:v>68.154163753539763</c:v>
                </c:pt>
                <c:pt idx="6">
                  <c:v>12.312449117583023</c:v>
                </c:pt>
                <c:pt idx="7">
                  <c:v>4.1674720429636221</c:v>
                </c:pt>
                <c:pt idx="8">
                  <c:v>8.9818917876048447E-3</c:v>
                </c:pt>
                <c:pt idx="9">
                  <c:v>0.3377191312139422</c:v>
                </c:pt>
                <c:pt idx="10">
                  <c:v>0.67403708730901801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8-48B7-9ED0-16EC3B0D9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2027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254769858150428E-2"/>
          <c:y val="0.12051891703582301"/>
          <c:w val="0.89648387191360457"/>
          <c:h val="0.6369697905408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2027 год</c:v>
                </c:pt>
              </c:strCache>
            </c:strRef>
          </c:tx>
          <c:explosion val="4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A4D-41EF-A8DA-8786CDF58F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A4D-41EF-A8DA-8786CDF58F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A4D-41EF-A8DA-8786CDF58F0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A4D-41EF-A8DA-8786CDF58F0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A4D-41EF-A8DA-8786CDF58F0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A4D-41EF-A8DA-8786CDF58F0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A4D-41EF-A8DA-8786CDF58F0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A4D-41EF-A8DA-8786CDF58F0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A4D-41EF-A8DA-8786CDF58F0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A4D-41EF-A8DA-8786CDF58F0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2E3-40DC-80A1-2C9F3E6A8296}"/>
              </c:ext>
            </c:extLst>
          </c:dPt>
          <c:dLbls>
            <c:dLbl>
              <c:idx val="0"/>
              <c:layout>
                <c:manualLayout>
                  <c:x val="-2.1642434877536611E-2"/>
                  <c:y val="-1.683732972292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4D-41EF-A8DA-8786CDF58F00}"/>
                </c:ext>
              </c:extLst>
            </c:dLbl>
            <c:dLbl>
              <c:idx val="2"/>
              <c:layout>
                <c:manualLayout>
                  <c:x val="1.2154313566719371E-2"/>
                  <c:y val="-2.4107552166838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4D-41EF-A8DA-8786CDF58F00}"/>
                </c:ext>
              </c:extLst>
            </c:dLbl>
            <c:dLbl>
              <c:idx val="5"/>
              <c:layout>
                <c:manualLayout>
                  <c:x val="0.17794734266065496"/>
                  <c:y val="-4.1390165595816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A4D-41EF-A8DA-8786CDF58F00}"/>
                </c:ext>
              </c:extLst>
            </c:dLbl>
            <c:dLbl>
              <c:idx val="6"/>
              <c:layout>
                <c:manualLayout>
                  <c:x val="8.0676520275985274E-3"/>
                  <c:y val="-2.4780228263322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A4D-41EF-A8DA-8786CDF58F00}"/>
                </c:ext>
              </c:extLst>
            </c:dLbl>
            <c:dLbl>
              <c:idx val="7"/>
              <c:layout>
                <c:manualLayout>
                  <c:x val="-1.9803002997584338E-2"/>
                  <c:y val="6.7967522159277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A4D-41EF-A8DA-8786CDF58F00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политики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10.92295198488177</c:v>
                </c:pt>
                <c:pt idx="1">
                  <c:v>0.43149436827505105</c:v>
                </c:pt>
                <c:pt idx="2">
                  <c:v>2.7097830976099138</c:v>
                </c:pt>
                <c:pt idx="3">
                  <c:v>0</c:v>
                </c:pt>
                <c:pt idx="4">
                  <c:v>6.332524305379653E-3</c:v>
                </c:pt>
                <c:pt idx="5">
                  <c:v>70.349125497582889</c:v>
                </c:pt>
                <c:pt idx="6">
                  <c:v>9.9635361736815682</c:v>
                </c:pt>
                <c:pt idx="7">
                  <c:v>4.5075483689720128</c:v>
                </c:pt>
                <c:pt idx="8">
                  <c:v>1.918946759205955E-3</c:v>
                </c:pt>
                <c:pt idx="9">
                  <c:v>9.5947337960297766E-2</c:v>
                </c:pt>
                <c:pt idx="10">
                  <c:v>5.4977824651250617E-2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A4D-41EF-A8DA-8786CDF58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7329F-8BFA-488B-A936-AEFD99FF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2770</TotalTime>
  <Pages>33</Pages>
  <Words>3422</Words>
  <Characters>19510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Александра Карева</cp:lastModifiedBy>
  <cp:revision>61</cp:revision>
  <cp:lastPrinted>2025-11-12T09:16:00Z</cp:lastPrinted>
  <dcterms:created xsi:type="dcterms:W3CDTF">2020-12-07T05:46:00Z</dcterms:created>
  <dcterms:modified xsi:type="dcterms:W3CDTF">2025-11-13T06:53:00Z</dcterms:modified>
</cp:coreProperties>
</file>