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67F5" w14:textId="77777777" w:rsidR="00594A96" w:rsidRPr="00594A96" w:rsidRDefault="00594A96" w:rsidP="00DC5AB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94A96">
        <w:rPr>
          <w:rFonts w:ascii="Times New Roman" w:hAnsi="Times New Roman" w:cs="Times New Roman"/>
          <w:b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tbl>
      <w:tblPr>
        <w:tblW w:w="978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8"/>
        <w:gridCol w:w="3584"/>
      </w:tblGrid>
      <w:tr w:rsidR="00594A96" w:rsidRPr="00594A96" w14:paraId="43C39B84" w14:textId="77777777" w:rsidTr="00594A9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B1072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В отношении объектов недвижимого имущества, расположенных на территории кадастрового квартала: 13:03:0105008</w:t>
            </w:r>
          </w:p>
          <w:p w14:paraId="2092DBBA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 – Республика Мордовия,</w:t>
            </w:r>
          </w:p>
          <w:p w14:paraId="3D044124" w14:textId="08E15A84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образование  -</w:t>
            </w:r>
            <w:proofErr w:type="gramEnd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Большеманадышское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Атяшевского муниципального района, населенный пункт – с. Большие 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Манадыши</w:t>
            </w:r>
            <w:proofErr w:type="spellEnd"/>
            <w:r w:rsidR="00AE0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43E25C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№ кадастрового квартала 13:03:0105008</w:t>
            </w:r>
          </w:p>
          <w:p w14:paraId="324FCCEC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договором на выполнение комплексных кадастровых работ на территории 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Большемадышского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Атяшевского муниципального района Республики Мордовия от "23" апреля 2024 г. №1/2024 выполняются комплексные кадастровые работы.</w:t>
            </w:r>
          </w:p>
          <w:p w14:paraId="3A7549FC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Республика Мордовия, Атяшевский район, с. Большие 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Манадыши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ул. Молодежная, д.1 (</w:t>
            </w:r>
            <w:proofErr w:type="gramStart"/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здание )</w:t>
            </w:r>
            <w:proofErr w:type="gramEnd"/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14:paraId="40A410A1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(Адрес работы согласительной комиссии)</w:t>
            </w:r>
          </w:p>
          <w:p w14:paraId="711EC049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594A96" w:rsidRPr="00594A96" w14:paraId="11D7F811" w14:textId="77777777" w:rsidTr="00594A96">
        <w:trPr>
          <w:trHeight w:val="921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1FF7A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22D413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A2E8DD5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Администрация 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Большеманадышского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сельского поселения Атяшевского муниципального района Республики Мордовия</w:t>
            </w:r>
          </w:p>
          <w:p w14:paraId="2703EF4F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(Наименование заказчика комплексных кадастровых работ)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075C0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75B22E99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5" w:history="1">
              <w:r w:rsidRPr="00594A9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https://atyashevo.gosuslugi.ru</w:t>
              </w:r>
            </w:hyperlink>
          </w:p>
          <w:p w14:paraId="4FB29A58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 </w:t>
            </w:r>
          </w:p>
        </w:tc>
      </w:tr>
      <w:tr w:rsidR="00594A96" w:rsidRPr="00594A96" w14:paraId="5CCCF03B" w14:textId="77777777" w:rsidTr="00594A96">
        <w:trPr>
          <w:trHeight w:val="979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44C57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E0166DF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Министерство земельных и имущественных отношений </w:t>
            </w:r>
          </w:p>
          <w:p w14:paraId="06D43482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Республики Мордовия</w:t>
            </w:r>
          </w:p>
          <w:p w14:paraId="15EF1B3F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50653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230047BD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mordovia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gosudarstvennaya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vlast</w:t>
            </w: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rm</w:t>
            </w: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ministerstva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vedomstva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goskomzeml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94A96" w:rsidRPr="00594A96" w14:paraId="084D4369" w14:textId="77777777" w:rsidTr="00594A96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8E7B8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Управление Росреестра по Республике Мордовия</w:t>
            </w:r>
          </w:p>
          <w:p w14:paraId="654E40FA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регистрации прав)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FAD70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https://rosreestr.gov.ru/</w:t>
            </w:r>
          </w:p>
        </w:tc>
      </w:tr>
      <w:tr w:rsidR="00594A96" w:rsidRPr="00594A96" w14:paraId="152E94BE" w14:textId="77777777" w:rsidTr="00594A9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FBC95" w14:textId="7AC3F781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13:03:0105008 состоится по адресу: </w:t>
            </w:r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Республика Мордовия, Атяшевский  район, с. Козловка, </w:t>
            </w:r>
            <w:proofErr w:type="spellStart"/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ул.Советская</w:t>
            </w:r>
            <w:proofErr w:type="spellEnd"/>
            <w:r w:rsidRPr="00594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67 (здание администрации), </w:t>
            </w:r>
            <w:r w:rsidRPr="00594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"22"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Pr="00594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 в 11 часов 00 минут.</w:t>
            </w:r>
          </w:p>
          <w:p w14:paraId="379264C4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0630755E" w14:textId="56F2DC50" w:rsidR="00594A96" w:rsidRPr="00594A96" w:rsidRDefault="00594A96" w:rsidP="00594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 w:rsidRPr="00594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"23" августа 2024 г. по "13" сентября 2024 г., (первое (организационное) заседание состоится 16  сентября 2024 г. в 11 ч. 00 мин. (здание администрации)  и  с "16" сентября 2024 г.  по "21"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Pr="00594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 </w:t>
            </w:r>
          </w:p>
          <w:p w14:paraId="0C13598A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Возражения оформляются в соответствии с </w:t>
            </w:r>
            <w:hyperlink r:id="rId6" w:anchor="/document/12154874/entry/149" w:history="1">
              <w:r w:rsidRPr="00594A9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частью 15 статьи 42.10</w:t>
              </w:r>
            </w:hyperlink>
            <w:r w:rsidRPr="00594A9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5D5EB40F" w14:textId="77777777" w:rsidR="00594A96" w:rsidRPr="00594A96" w:rsidRDefault="00594A96" w:rsidP="005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96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31342B6D" w14:textId="77777777" w:rsidR="006230C3" w:rsidRDefault="006230C3">
      <w:pPr>
        <w:rPr>
          <w:rFonts w:ascii="Times New Roman" w:hAnsi="Times New Roman" w:cs="Times New Roman"/>
        </w:rPr>
      </w:pPr>
    </w:p>
    <w:p w14:paraId="33E86F86" w14:textId="77777777" w:rsidR="00AE02F3" w:rsidRDefault="00AE02F3">
      <w:pPr>
        <w:rPr>
          <w:rFonts w:ascii="Times New Roman" w:hAnsi="Times New Roman" w:cs="Times New Roman"/>
        </w:rPr>
      </w:pPr>
    </w:p>
    <w:p w14:paraId="071C6EA3" w14:textId="77777777" w:rsidR="00AE02F3" w:rsidRDefault="00AE02F3">
      <w:pPr>
        <w:rPr>
          <w:rFonts w:ascii="Times New Roman" w:hAnsi="Times New Roman" w:cs="Times New Roman"/>
        </w:rPr>
      </w:pPr>
    </w:p>
    <w:p w14:paraId="1F4E1194" w14:textId="77777777" w:rsidR="00AE02F3" w:rsidRDefault="00AE02F3">
      <w:pPr>
        <w:rPr>
          <w:rFonts w:ascii="Times New Roman" w:hAnsi="Times New Roman" w:cs="Times New Roman"/>
        </w:rPr>
      </w:pPr>
    </w:p>
    <w:p w14:paraId="0BEE9BF4" w14:textId="77777777" w:rsidR="00AE02F3" w:rsidRDefault="00AE02F3">
      <w:pPr>
        <w:rPr>
          <w:rFonts w:ascii="Times New Roman" w:hAnsi="Times New Roman" w:cs="Times New Roman"/>
        </w:rPr>
      </w:pPr>
    </w:p>
    <w:p w14:paraId="7AC6D5AF" w14:textId="77777777" w:rsidR="00AE02F3" w:rsidRDefault="00AE02F3">
      <w:pPr>
        <w:rPr>
          <w:rFonts w:ascii="Times New Roman" w:hAnsi="Times New Roman" w:cs="Times New Roman"/>
        </w:rPr>
      </w:pPr>
    </w:p>
    <w:p w14:paraId="6658A062" w14:textId="77777777" w:rsidR="00AE02F3" w:rsidRDefault="00AE02F3">
      <w:pPr>
        <w:rPr>
          <w:rFonts w:ascii="Times New Roman" w:hAnsi="Times New Roman" w:cs="Times New Roman"/>
        </w:rPr>
      </w:pPr>
    </w:p>
    <w:p w14:paraId="5CC7FE7E" w14:textId="77777777" w:rsidR="00AE02F3" w:rsidRPr="00FD1E2C" w:rsidRDefault="00AE02F3" w:rsidP="00AE02F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D1E2C">
        <w:rPr>
          <w:rFonts w:ascii="Times New Roman" w:hAnsi="Times New Roman" w:cs="Times New Roman"/>
          <w:b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tbl>
      <w:tblPr>
        <w:tblW w:w="978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4"/>
        <w:gridCol w:w="3098"/>
      </w:tblGrid>
      <w:tr w:rsidR="00AE02F3" w:rsidRPr="00FD1E2C" w14:paraId="69F9459A" w14:textId="77777777" w:rsidTr="00A242C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B025C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 13:03:010</w:t>
            </w:r>
            <w:r w:rsidRPr="00AE02F3"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  <w:p w14:paraId="2D16746A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 – Республика Мордовия,</w:t>
            </w:r>
          </w:p>
          <w:p w14:paraId="517CDD0D" w14:textId="4EDC610C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Большеманадышское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Атяшевского муниципального района, населенный пункт –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Тетюши</w:t>
            </w:r>
          </w:p>
          <w:p w14:paraId="3E390DB2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 13:03:010</w:t>
            </w:r>
            <w:r w:rsidRPr="00AE02F3"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  <w:p w14:paraId="2DCF3491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на выполнение комплексных кадастровых работ на территории 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Большемадышского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Атяшевского муниципального района Республики Мордовия от "</w:t>
            </w:r>
            <w:r w:rsidRPr="00AE0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AE02F3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 2024 г. №</w:t>
            </w:r>
            <w:r w:rsidRPr="00AE02F3">
              <w:rPr>
                <w:rFonts w:ascii="Times New Roman" w:hAnsi="Times New Roman" w:cs="Times New Roman"/>
                <w:sz w:val="24"/>
                <w:szCs w:val="24"/>
              </w:rPr>
              <w:t>2ккр</w:t>
            </w: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/2024 выполняются комплексные кадастровые работы.</w:t>
            </w:r>
          </w:p>
          <w:p w14:paraId="01205C6C" w14:textId="7783F148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Республика Мордовия, Атяшевский район, с. Большие 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Манадыши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ул. Молодежная, д.1 (здание).</w:t>
            </w:r>
          </w:p>
          <w:p w14:paraId="5186421F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(Адрес работы согласительной комиссии)</w:t>
            </w:r>
          </w:p>
          <w:p w14:paraId="26A38385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AE02F3" w:rsidRPr="00FD1E2C" w14:paraId="7553513B" w14:textId="77777777" w:rsidTr="00A242C0">
        <w:trPr>
          <w:trHeight w:val="921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01F4E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8EDBE91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3B4823D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Большеманадышского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сельского поселения Атяшевского муниципального района Республики Мордовия</w:t>
            </w:r>
          </w:p>
          <w:p w14:paraId="5EF53586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(Наименование заказчика комплексных кадастровых работ)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34DF2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7FA1DE7A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7" w:history="1">
              <w:r w:rsidRPr="00FD1E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https://atyashevo.gosuslugi.ru</w:t>
              </w:r>
            </w:hyperlink>
          </w:p>
          <w:p w14:paraId="7FE0FCE8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 </w:t>
            </w:r>
          </w:p>
        </w:tc>
      </w:tr>
      <w:tr w:rsidR="00AE02F3" w:rsidRPr="00FD1E2C" w14:paraId="69FA39C2" w14:textId="77777777" w:rsidTr="00A242C0">
        <w:trPr>
          <w:trHeight w:val="979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03581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DF14D16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Министерство земельных и имущественных отношений </w:t>
            </w:r>
          </w:p>
          <w:p w14:paraId="6D2719CF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Республики Мордовия</w:t>
            </w:r>
          </w:p>
          <w:p w14:paraId="10160BB8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C4C83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0A0200D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mordovia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gosudarstvennaya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vlast</w:t>
            </w: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ministerstva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vedomstva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goskomzeml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E02F3" w:rsidRPr="00FD1E2C" w14:paraId="337A7C15" w14:textId="77777777" w:rsidTr="00A242C0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6B9AB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Управление Росреестра по Республике Мордовия</w:t>
            </w:r>
          </w:p>
          <w:p w14:paraId="2E8DA811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регистрации прав)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7570F1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  https://rosreestr.gov.ru/</w:t>
            </w:r>
          </w:p>
        </w:tc>
      </w:tr>
      <w:tr w:rsidR="00AE02F3" w:rsidRPr="00FD1E2C" w14:paraId="203517F1" w14:textId="77777777" w:rsidTr="00A242C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703BF" w14:textId="77AF31A9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13:03:01050</w:t>
            </w:r>
            <w:r w:rsidRPr="00AE0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 состоится по адресу: </w:t>
            </w:r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Республика Мордовия, Атяшевский  район, с. Большие </w:t>
            </w:r>
            <w:proofErr w:type="spellStart"/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Манадыши</w:t>
            </w:r>
            <w:proofErr w:type="spellEnd"/>
            <w:r w:rsidRPr="00FD1E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ул. Молодежная, 1 (здание администрации), </w:t>
            </w:r>
            <w:r w:rsidRPr="00FD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"22"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Pr="00FD1E2C">
              <w:rPr>
                <w:rFonts w:ascii="Times New Roman" w:hAnsi="Times New Roman" w:cs="Times New Roman"/>
                <w:b/>
                <w:sz w:val="24"/>
                <w:szCs w:val="24"/>
              </w:rPr>
              <w:t>2024 г. в 1</w:t>
            </w:r>
            <w:r w:rsidRPr="00AE02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00 минут.</w:t>
            </w:r>
          </w:p>
          <w:p w14:paraId="2B57B996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5F778B6D" w14:textId="379AF82F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 w:rsidRPr="00FD1E2C">
              <w:rPr>
                <w:rFonts w:ascii="Times New Roman" w:hAnsi="Times New Roman" w:cs="Times New Roman"/>
                <w:b/>
                <w:sz w:val="24"/>
                <w:szCs w:val="24"/>
              </w:rPr>
              <w:t>с "23" августа 2024 г. по "13" сентября 2024 г., (первое  организационное) заседание состоится 16  сентября 2024 г. в 1</w:t>
            </w:r>
            <w:r w:rsidRPr="00AE02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00 мин. (здание администрации)  и  с "16" сентября 2024 г.  по "21</w:t>
            </w:r>
            <w:proofErr w:type="gramStart"/>
            <w:r w:rsidRPr="00FD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proofErr w:type="gramEnd"/>
            <w:r w:rsidRPr="00FD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 </w:t>
            </w:r>
          </w:p>
          <w:p w14:paraId="082CCFEF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Возражения оформляются в соответствии с </w:t>
            </w:r>
            <w:hyperlink r:id="rId8" w:anchor="/document/12154874/entry/149" w:history="1">
              <w:r w:rsidRPr="00FD1E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частью 15 статьи 42.10</w:t>
              </w:r>
            </w:hyperlink>
            <w:r w:rsidRPr="00FD1E2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3A31B68D" w14:textId="77777777" w:rsidR="00AE02F3" w:rsidRPr="00FD1E2C" w:rsidRDefault="00AE02F3" w:rsidP="00A242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2C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FE42E6D" w14:textId="77777777" w:rsidR="00AE02F3" w:rsidRPr="00FD1E2C" w:rsidRDefault="00AE02F3" w:rsidP="00AE02F3">
      <w:pPr>
        <w:rPr>
          <w:rFonts w:ascii="Times New Roman" w:hAnsi="Times New Roman" w:cs="Times New Roman"/>
          <w:sz w:val="24"/>
          <w:szCs w:val="24"/>
        </w:rPr>
      </w:pPr>
    </w:p>
    <w:p w14:paraId="5FD5D613" w14:textId="77777777" w:rsidR="00AE02F3" w:rsidRPr="00AE02F3" w:rsidRDefault="00AE02F3" w:rsidP="00AE02F3">
      <w:pPr>
        <w:rPr>
          <w:rFonts w:ascii="Times New Roman" w:hAnsi="Times New Roman" w:cs="Times New Roman"/>
          <w:sz w:val="24"/>
          <w:szCs w:val="24"/>
        </w:rPr>
      </w:pPr>
    </w:p>
    <w:p w14:paraId="298285DF" w14:textId="77777777" w:rsidR="00AE02F3" w:rsidRPr="00AE02F3" w:rsidRDefault="00AE02F3" w:rsidP="00AE02F3">
      <w:pPr>
        <w:rPr>
          <w:rFonts w:ascii="Times New Roman" w:hAnsi="Times New Roman" w:cs="Times New Roman"/>
          <w:sz w:val="24"/>
          <w:szCs w:val="24"/>
        </w:rPr>
      </w:pPr>
    </w:p>
    <w:p w14:paraId="0F56963B" w14:textId="77777777" w:rsidR="00AE02F3" w:rsidRPr="00AE02F3" w:rsidRDefault="00AE02F3" w:rsidP="00AE02F3">
      <w:pPr>
        <w:rPr>
          <w:rFonts w:ascii="Times New Roman" w:hAnsi="Times New Roman" w:cs="Times New Roman"/>
          <w:sz w:val="24"/>
          <w:szCs w:val="24"/>
        </w:rPr>
      </w:pPr>
    </w:p>
    <w:p w14:paraId="07CDFD39" w14:textId="77777777" w:rsidR="00AE02F3" w:rsidRDefault="00AE02F3" w:rsidP="00AE02F3"/>
    <w:p w14:paraId="0478387F" w14:textId="77777777" w:rsidR="00AE02F3" w:rsidRDefault="00AE02F3" w:rsidP="00AE02F3"/>
    <w:p w14:paraId="131C09E0" w14:textId="77777777" w:rsidR="00AE02F3" w:rsidRDefault="00AE02F3" w:rsidP="00AE02F3"/>
    <w:p w14:paraId="35B39085" w14:textId="77777777" w:rsidR="00AE02F3" w:rsidRDefault="00AE02F3" w:rsidP="00AE02F3"/>
    <w:p w14:paraId="44BC165B" w14:textId="77777777" w:rsidR="00AE02F3" w:rsidRDefault="00AE02F3" w:rsidP="00AE02F3"/>
    <w:p w14:paraId="388E1328" w14:textId="77777777" w:rsidR="00AE02F3" w:rsidRPr="00594A96" w:rsidRDefault="00AE02F3">
      <w:pPr>
        <w:rPr>
          <w:rFonts w:ascii="Times New Roman" w:hAnsi="Times New Roman" w:cs="Times New Roman"/>
        </w:rPr>
      </w:pPr>
    </w:p>
    <w:sectPr w:rsidR="00AE02F3" w:rsidRPr="0059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8F"/>
    <w:rsid w:val="00594A96"/>
    <w:rsid w:val="006230C3"/>
    <w:rsid w:val="006F5226"/>
    <w:rsid w:val="0072018F"/>
    <w:rsid w:val="00A40464"/>
    <w:rsid w:val="00AE02F3"/>
    <w:rsid w:val="00C91D90"/>
    <w:rsid w:val="00D15032"/>
    <w:rsid w:val="00D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EB22"/>
  <w15:chartTrackingRefBased/>
  <w15:docId w15:val="{D1168123-9D7F-4F91-9C53-7EE11A58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A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yashevo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atyashevo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BF85-6747-4CFA-9ADC-616BB9DE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2024-08-20T12:09:00Z</dcterms:created>
  <dcterms:modified xsi:type="dcterms:W3CDTF">2024-08-20T13:09:00Z</dcterms:modified>
</cp:coreProperties>
</file>