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D448" w14:textId="77777777" w:rsidR="00A94ED9" w:rsidRDefault="00A94ED9" w:rsidP="00A9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636DC01F" w14:textId="77777777" w:rsidR="00A94ED9" w:rsidRDefault="00A94ED9" w:rsidP="00A94ED9">
      <w:pPr>
        <w:jc w:val="center"/>
        <w:rPr>
          <w:sz w:val="28"/>
          <w:szCs w:val="28"/>
        </w:rPr>
      </w:pPr>
    </w:p>
    <w:p w14:paraId="628003BF" w14:textId="7D0B2EDC" w:rsidR="001B37CC" w:rsidRDefault="00A94ED9" w:rsidP="00930B44">
      <w:pPr>
        <w:pStyle w:val="a3"/>
        <w:ind w:left="284" w:firstLine="708"/>
        <w:jc w:val="both"/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 муниципального района Республики Мордовия, в соответствии с Постановлением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«О проведении аукциона в электронной форме на право заключения договора аренды земельного участка с кадастровым номером 13:03:0105001:387,  общей площадью 1500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расположенного по адресу:</w:t>
      </w:r>
      <w:r>
        <w:rPr>
          <w:color w:val="993366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с.Тетюши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ул.Луговая</w:t>
      </w:r>
      <w:proofErr w:type="spellEnd"/>
      <w:r>
        <w:rPr>
          <w:sz w:val="28"/>
          <w:szCs w:val="28"/>
        </w:rPr>
        <w:t>, земельный участок 37», сообщает  что</w:t>
      </w:r>
      <w:r w:rsidR="00930B4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аукцион от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  <w:r w:rsidR="00930B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30B44">
        <w:rPr>
          <w:sz w:val="28"/>
          <w:szCs w:val="28"/>
        </w:rPr>
        <w:t xml:space="preserve">с номером извещения  </w:t>
      </w:r>
      <w:r w:rsidRPr="00930B44">
        <w:rPr>
          <w:sz w:val="28"/>
          <w:szCs w:val="28"/>
          <w:lang w:val="en-US"/>
        </w:rPr>
        <w:t>SBR</w:t>
      </w:r>
      <w:r w:rsidRPr="00930B44">
        <w:rPr>
          <w:sz w:val="28"/>
          <w:szCs w:val="28"/>
        </w:rPr>
        <w:t>012-2</w:t>
      </w:r>
      <w:r w:rsidRPr="00930B44">
        <w:rPr>
          <w:sz w:val="28"/>
          <w:szCs w:val="28"/>
        </w:rPr>
        <w:t>501210107.1</w:t>
      </w:r>
      <w:r w:rsidRPr="00930B44">
        <w:rPr>
          <w:sz w:val="28"/>
          <w:szCs w:val="28"/>
        </w:rPr>
        <w:t xml:space="preserve">  не состоялся</w:t>
      </w:r>
      <w:r w:rsidR="00930B44" w:rsidRPr="00930B44">
        <w:rPr>
          <w:sz w:val="28"/>
          <w:szCs w:val="28"/>
        </w:rPr>
        <w:t>, по причине подачи только одной заявки на участие в аукционе.</w:t>
      </w:r>
      <w:r w:rsidR="00930B44">
        <w:rPr>
          <w:sz w:val="28"/>
          <w:szCs w:val="28"/>
        </w:rPr>
        <w:t xml:space="preserve"> Проект договора на заключение договора </w:t>
      </w:r>
      <w:proofErr w:type="gramStart"/>
      <w:r w:rsidR="00930B44">
        <w:rPr>
          <w:sz w:val="28"/>
          <w:szCs w:val="28"/>
        </w:rPr>
        <w:t>аренды  на</w:t>
      </w:r>
      <w:proofErr w:type="gramEnd"/>
      <w:r w:rsidR="00930B44">
        <w:rPr>
          <w:sz w:val="28"/>
          <w:szCs w:val="28"/>
        </w:rPr>
        <w:t xml:space="preserve"> вышеуказанный земельный участок направлен единственному участнику  аукциона индивидуальному предпринимателю Шибаевой Ксении Сергеевне.</w:t>
      </w:r>
    </w:p>
    <w:sectPr w:rsidR="001B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C"/>
    <w:rsid w:val="001B37CC"/>
    <w:rsid w:val="00930B44"/>
    <w:rsid w:val="00A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6C2"/>
  <w15:chartTrackingRefBased/>
  <w15:docId w15:val="{A55E67CD-C7B5-4E7D-B1AD-44F0C7A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4ED9"/>
    <w:pPr>
      <w:spacing w:after="120"/>
    </w:pPr>
  </w:style>
  <w:style w:type="character" w:customStyle="1" w:styleId="a4">
    <w:name w:val="Основной текст Знак"/>
    <w:basedOn w:val="a0"/>
    <w:link w:val="a3"/>
    <w:rsid w:val="00A94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2025-03-04T05:25:00Z</dcterms:created>
  <dcterms:modified xsi:type="dcterms:W3CDTF">2025-03-04T05:44:00Z</dcterms:modified>
</cp:coreProperties>
</file>