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538" w:rsidRDefault="00A13A69" w:rsidP="007F0538">
      <w:pPr>
        <w:pStyle w:val="ae"/>
        <w:suppressAutoHyphens/>
        <w:jc w:val="right"/>
        <w:rPr>
          <w:noProof/>
          <w:sz w:val="28"/>
          <w:szCs w:val="28"/>
        </w:rPr>
      </w:pPr>
      <w:r>
        <w:rPr>
          <w:noProof/>
          <w:sz w:val="28"/>
          <w:szCs w:val="28"/>
        </w:rPr>
        <w:t>Принята</w:t>
      </w:r>
    </w:p>
    <w:p w:rsidR="001E7852" w:rsidRDefault="007F0538" w:rsidP="001E7852">
      <w:pPr>
        <w:pStyle w:val="ae"/>
        <w:suppressAutoHyphens/>
        <w:spacing w:before="0" w:beforeAutospacing="0" w:after="0" w:afterAutospacing="0"/>
        <w:jc w:val="right"/>
        <w:rPr>
          <w:noProof/>
          <w:sz w:val="28"/>
          <w:szCs w:val="28"/>
        </w:rPr>
      </w:pPr>
      <w:r>
        <w:rPr>
          <w:noProof/>
          <w:sz w:val="28"/>
          <w:szCs w:val="28"/>
        </w:rPr>
        <w:t xml:space="preserve">                                       </w:t>
      </w:r>
      <w:r w:rsidR="001E7852">
        <w:rPr>
          <w:noProof/>
          <w:sz w:val="28"/>
          <w:szCs w:val="28"/>
        </w:rPr>
        <w:t xml:space="preserve">                 Решением сессии </w:t>
      </w:r>
      <w:r>
        <w:rPr>
          <w:noProof/>
          <w:sz w:val="28"/>
          <w:szCs w:val="28"/>
        </w:rPr>
        <w:t xml:space="preserve">Совета </w:t>
      </w:r>
    </w:p>
    <w:p w:rsidR="001E7852" w:rsidRDefault="001E7852" w:rsidP="001E7852">
      <w:pPr>
        <w:pStyle w:val="ae"/>
        <w:suppressAutoHyphens/>
        <w:spacing w:before="0" w:beforeAutospacing="0" w:after="0" w:afterAutospacing="0"/>
        <w:jc w:val="right"/>
        <w:rPr>
          <w:noProof/>
          <w:sz w:val="28"/>
          <w:szCs w:val="28"/>
        </w:rPr>
      </w:pPr>
      <w:r>
        <w:rPr>
          <w:noProof/>
          <w:sz w:val="28"/>
          <w:szCs w:val="28"/>
        </w:rPr>
        <w:t>д</w:t>
      </w:r>
      <w:r w:rsidR="007F0538">
        <w:rPr>
          <w:noProof/>
          <w:sz w:val="28"/>
          <w:szCs w:val="28"/>
        </w:rPr>
        <w:t>епутатов</w:t>
      </w:r>
      <w:r>
        <w:rPr>
          <w:noProof/>
          <w:sz w:val="28"/>
          <w:szCs w:val="28"/>
        </w:rPr>
        <w:t xml:space="preserve"> </w:t>
      </w:r>
      <w:r w:rsidR="007F0538">
        <w:rPr>
          <w:noProof/>
          <w:sz w:val="28"/>
          <w:szCs w:val="28"/>
        </w:rPr>
        <w:t>Атяшевского</w:t>
      </w:r>
    </w:p>
    <w:p w:rsidR="001E7852" w:rsidRDefault="007F0538" w:rsidP="001E7852">
      <w:pPr>
        <w:pStyle w:val="ae"/>
        <w:suppressAutoHyphens/>
        <w:spacing w:before="0" w:beforeAutospacing="0" w:after="0" w:afterAutospacing="0"/>
        <w:jc w:val="right"/>
        <w:rPr>
          <w:noProof/>
          <w:sz w:val="28"/>
          <w:szCs w:val="28"/>
        </w:rPr>
      </w:pPr>
      <w:r>
        <w:rPr>
          <w:noProof/>
          <w:sz w:val="28"/>
          <w:szCs w:val="28"/>
        </w:rPr>
        <w:t xml:space="preserve"> муниципального района  </w:t>
      </w:r>
    </w:p>
    <w:p w:rsidR="007F0538" w:rsidRPr="001E7852" w:rsidRDefault="001E7852" w:rsidP="001E7852">
      <w:pPr>
        <w:pStyle w:val="ae"/>
        <w:suppressAutoHyphens/>
        <w:spacing w:before="0" w:beforeAutospacing="0" w:after="0" w:afterAutospacing="0"/>
        <w:jc w:val="right"/>
        <w:rPr>
          <w:rFonts w:eastAsiaTheme="minorHAnsi"/>
          <w:sz w:val="28"/>
          <w:szCs w:val="28"/>
          <w:lang w:eastAsia="en-US"/>
        </w:rPr>
      </w:pPr>
      <w:r>
        <w:rPr>
          <w:rFonts w:eastAsiaTheme="minorHAnsi"/>
          <w:sz w:val="28"/>
          <w:szCs w:val="28"/>
          <w:lang w:eastAsia="en-US"/>
        </w:rPr>
        <w:t xml:space="preserve">  от «26» сентября  2018 г. №38</w:t>
      </w: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jc w:val="right"/>
        <w:rPr>
          <w:rFonts w:ascii="Arial" w:hAnsi="Arial" w:cs="Arial"/>
          <w:b/>
          <w:sz w:val="40"/>
        </w:rPr>
      </w:pPr>
    </w:p>
    <w:p w:rsidR="0035168B" w:rsidRPr="00724BC0" w:rsidRDefault="0035168B" w:rsidP="0035168B">
      <w:pPr>
        <w:spacing w:line="100" w:lineRule="atLeast"/>
        <w:rPr>
          <w:rFonts w:ascii="Arial" w:hAnsi="Arial" w:cs="Arial"/>
          <w:b/>
          <w:sz w:val="40"/>
        </w:rPr>
      </w:pPr>
    </w:p>
    <w:p w:rsidR="0037727C" w:rsidRPr="00724BC0" w:rsidRDefault="0037727C" w:rsidP="0035168B">
      <w:pPr>
        <w:spacing w:line="100" w:lineRule="atLeast"/>
        <w:rPr>
          <w:rFonts w:ascii="Arial" w:hAnsi="Arial" w:cs="Arial"/>
          <w:b/>
          <w:sz w:val="32"/>
        </w:rPr>
      </w:pPr>
    </w:p>
    <w:p w:rsidR="0035168B" w:rsidRPr="00724BC0" w:rsidRDefault="0035168B" w:rsidP="0035168B">
      <w:pPr>
        <w:pStyle w:val="a3"/>
        <w:spacing w:line="100" w:lineRule="atLeast"/>
        <w:jc w:val="center"/>
        <w:rPr>
          <w:b/>
          <w:sz w:val="50"/>
          <w:szCs w:val="50"/>
          <w:lang w:val="ru-RU"/>
        </w:rPr>
      </w:pPr>
      <w:r w:rsidRPr="00724BC0">
        <w:rPr>
          <w:b/>
          <w:sz w:val="50"/>
          <w:szCs w:val="50"/>
        </w:rPr>
        <w:t xml:space="preserve">Стратегия </w:t>
      </w:r>
    </w:p>
    <w:p w:rsidR="0035168B" w:rsidRPr="00724BC0" w:rsidRDefault="0035168B" w:rsidP="0035168B">
      <w:pPr>
        <w:pStyle w:val="a3"/>
        <w:spacing w:line="100" w:lineRule="atLeast"/>
        <w:jc w:val="center"/>
        <w:rPr>
          <w:b/>
          <w:sz w:val="50"/>
          <w:szCs w:val="50"/>
        </w:rPr>
      </w:pPr>
      <w:r w:rsidRPr="00724BC0">
        <w:rPr>
          <w:b/>
          <w:sz w:val="50"/>
          <w:szCs w:val="50"/>
        </w:rPr>
        <w:t xml:space="preserve">социально-экономического развития </w:t>
      </w:r>
    </w:p>
    <w:p w:rsidR="0035168B" w:rsidRPr="00724BC0" w:rsidRDefault="0035168B" w:rsidP="0035168B">
      <w:pPr>
        <w:pStyle w:val="a3"/>
        <w:spacing w:line="100" w:lineRule="atLeast"/>
        <w:rPr>
          <w:b/>
          <w:sz w:val="50"/>
          <w:szCs w:val="50"/>
          <w:lang w:val="ru-RU"/>
        </w:rPr>
      </w:pPr>
      <w:proofErr w:type="spellStart"/>
      <w:r>
        <w:rPr>
          <w:b/>
          <w:sz w:val="50"/>
          <w:szCs w:val="50"/>
          <w:lang w:val="ru-RU"/>
        </w:rPr>
        <w:t>Атяшевского</w:t>
      </w:r>
      <w:proofErr w:type="spellEnd"/>
      <w:r w:rsidRPr="00724BC0">
        <w:rPr>
          <w:b/>
          <w:sz w:val="50"/>
          <w:szCs w:val="50"/>
          <w:lang w:val="ru-RU"/>
        </w:rPr>
        <w:t xml:space="preserve"> муниципального района </w:t>
      </w:r>
    </w:p>
    <w:p w:rsidR="0035168B" w:rsidRPr="005E4410" w:rsidRDefault="004D729F" w:rsidP="0035168B">
      <w:pPr>
        <w:pStyle w:val="a3"/>
        <w:spacing w:line="100" w:lineRule="atLeast"/>
        <w:jc w:val="center"/>
        <w:rPr>
          <w:b/>
          <w:sz w:val="50"/>
          <w:szCs w:val="50"/>
          <w:lang w:val="ru-RU"/>
        </w:rPr>
      </w:pPr>
      <w:r>
        <w:rPr>
          <w:b/>
          <w:sz w:val="50"/>
          <w:szCs w:val="50"/>
          <w:lang w:val="ru-RU"/>
        </w:rPr>
        <w:t xml:space="preserve">до </w:t>
      </w:r>
      <w:r w:rsidR="0035168B" w:rsidRPr="00724BC0">
        <w:rPr>
          <w:b/>
          <w:sz w:val="50"/>
          <w:szCs w:val="50"/>
        </w:rPr>
        <w:t>20</w:t>
      </w:r>
      <w:r w:rsidR="0035168B">
        <w:rPr>
          <w:b/>
          <w:sz w:val="50"/>
          <w:szCs w:val="50"/>
          <w:lang w:val="ru-RU"/>
        </w:rPr>
        <w:t>25</w:t>
      </w:r>
      <w:r w:rsidR="0035168B">
        <w:rPr>
          <w:b/>
          <w:sz w:val="50"/>
          <w:szCs w:val="50"/>
        </w:rPr>
        <w:t xml:space="preserve"> год</w:t>
      </w:r>
      <w:r>
        <w:rPr>
          <w:b/>
          <w:sz w:val="50"/>
          <w:szCs w:val="50"/>
          <w:lang w:val="ru-RU"/>
        </w:rPr>
        <w:t>а</w:t>
      </w:r>
    </w:p>
    <w:p w:rsidR="0035168B" w:rsidRPr="00724BC0" w:rsidRDefault="0035168B" w:rsidP="0035168B">
      <w:pPr>
        <w:pStyle w:val="a3"/>
        <w:spacing w:line="100" w:lineRule="atLeast"/>
        <w:jc w:val="center"/>
        <w:rPr>
          <w:i/>
          <w:sz w:val="52"/>
        </w:rPr>
      </w:pPr>
    </w:p>
    <w:p w:rsidR="0035168B" w:rsidRPr="00724BC0" w:rsidRDefault="0035168B" w:rsidP="0035168B">
      <w:pPr>
        <w:spacing w:line="100" w:lineRule="atLeast"/>
        <w:jc w:val="right"/>
        <w:rPr>
          <w:rFonts w:ascii="Arial" w:hAnsi="Arial" w:cs="Arial"/>
          <w:b/>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35168B" w:rsidRPr="00724BC0" w:rsidRDefault="0035168B" w:rsidP="0035168B">
      <w:pPr>
        <w:spacing w:line="100" w:lineRule="atLeast"/>
        <w:jc w:val="center"/>
        <w:rPr>
          <w:b/>
          <w:i/>
          <w:sz w:val="28"/>
        </w:rPr>
      </w:pPr>
    </w:p>
    <w:p w:rsidR="00EF0BC8" w:rsidRDefault="00EF0BC8" w:rsidP="00F948DE"/>
    <w:p w:rsidR="00F948DE" w:rsidRDefault="00F948DE" w:rsidP="00F948DE"/>
    <w:p w:rsidR="00F948DE" w:rsidRDefault="00F948DE" w:rsidP="00F948DE"/>
    <w:p w:rsidR="00F948DE" w:rsidRDefault="00F948DE" w:rsidP="00F948DE"/>
    <w:p w:rsidR="00F948DE" w:rsidRDefault="00F948DE" w:rsidP="00F948DE"/>
    <w:p w:rsidR="00F948DE" w:rsidRDefault="00F948DE" w:rsidP="00F948DE"/>
    <w:p w:rsidR="00F948DE" w:rsidRDefault="00F948DE" w:rsidP="00F948DE"/>
    <w:p w:rsidR="00F948DE" w:rsidRDefault="00F948DE" w:rsidP="00F948DE"/>
    <w:p w:rsidR="00F948DE" w:rsidRDefault="00F948DE" w:rsidP="00F948DE"/>
    <w:p w:rsidR="0035168B" w:rsidRDefault="0035168B" w:rsidP="0035168B">
      <w:pPr>
        <w:jc w:val="center"/>
      </w:pPr>
    </w:p>
    <w:p w:rsidR="00F948DE" w:rsidRPr="00157CED" w:rsidRDefault="00157CED" w:rsidP="00157CED">
      <w:pPr>
        <w:spacing w:line="228" w:lineRule="auto"/>
        <w:jc w:val="center"/>
        <w:rPr>
          <w:sz w:val="28"/>
          <w:szCs w:val="28"/>
          <w:lang w:eastAsia="ru-RU"/>
        </w:rPr>
      </w:pPr>
      <w:proofErr w:type="spellStart"/>
      <w:r>
        <w:rPr>
          <w:sz w:val="28"/>
          <w:szCs w:val="28"/>
          <w:lang w:eastAsia="ru-RU"/>
        </w:rPr>
        <w:t>рп</w:t>
      </w:r>
      <w:proofErr w:type="spellEnd"/>
      <w:r>
        <w:rPr>
          <w:sz w:val="28"/>
          <w:szCs w:val="28"/>
          <w:lang w:eastAsia="ru-RU"/>
        </w:rPr>
        <w:t>. Атяшево - 2018</w:t>
      </w:r>
    </w:p>
    <w:p w:rsidR="00EF0BC8" w:rsidRDefault="00EF0BC8" w:rsidP="00F118ED">
      <w:pPr>
        <w:keepLines/>
        <w:widowControl w:val="0"/>
        <w:spacing w:line="228" w:lineRule="auto"/>
        <w:jc w:val="center"/>
        <w:rPr>
          <w:b/>
          <w:sz w:val="28"/>
          <w:szCs w:val="28"/>
        </w:rPr>
      </w:pPr>
      <w:r>
        <w:rPr>
          <w:b/>
          <w:sz w:val="28"/>
          <w:szCs w:val="28"/>
        </w:rPr>
        <w:lastRenderedPageBreak/>
        <w:t>Содержание</w:t>
      </w:r>
    </w:p>
    <w:p w:rsidR="005413AD" w:rsidRDefault="005413AD" w:rsidP="00525A3C">
      <w:pPr>
        <w:keepLines/>
        <w:widowControl w:val="0"/>
        <w:spacing w:line="228" w:lineRule="auto"/>
        <w:jc w:val="center"/>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823"/>
        <w:gridCol w:w="655"/>
      </w:tblGrid>
      <w:tr w:rsidR="00B243C3" w:rsidRPr="00B243C3" w:rsidTr="00B243C3">
        <w:tc>
          <w:tcPr>
            <w:tcW w:w="2093" w:type="dxa"/>
          </w:tcPr>
          <w:p w:rsidR="005413AD" w:rsidRDefault="005413AD" w:rsidP="00525A3C">
            <w:pPr>
              <w:keepLines/>
              <w:widowControl w:val="0"/>
              <w:spacing w:line="228" w:lineRule="auto"/>
              <w:jc w:val="center"/>
              <w:rPr>
                <w:b/>
                <w:sz w:val="28"/>
                <w:szCs w:val="28"/>
              </w:rPr>
            </w:pPr>
          </w:p>
        </w:tc>
        <w:tc>
          <w:tcPr>
            <w:tcW w:w="6823" w:type="dxa"/>
          </w:tcPr>
          <w:p w:rsidR="005413AD" w:rsidRPr="00B155E9" w:rsidRDefault="005413AD" w:rsidP="00525A3C">
            <w:pPr>
              <w:keepLines/>
              <w:widowControl w:val="0"/>
              <w:spacing w:line="228" w:lineRule="auto"/>
              <w:rPr>
                <w:b/>
                <w:sz w:val="28"/>
                <w:szCs w:val="28"/>
              </w:rPr>
            </w:pPr>
            <w:r w:rsidRPr="00B155E9">
              <w:rPr>
                <w:b/>
                <w:bCs/>
              </w:rPr>
              <w:t>Резюме Стратегии</w:t>
            </w:r>
          </w:p>
        </w:tc>
        <w:tc>
          <w:tcPr>
            <w:tcW w:w="655" w:type="dxa"/>
          </w:tcPr>
          <w:p w:rsidR="005413AD" w:rsidRPr="00B243C3" w:rsidRDefault="005413AD" w:rsidP="00525A3C">
            <w:pPr>
              <w:keepLines/>
              <w:widowControl w:val="0"/>
              <w:spacing w:line="228" w:lineRule="auto"/>
              <w:jc w:val="center"/>
              <w:rPr>
                <w:sz w:val="28"/>
                <w:szCs w:val="28"/>
              </w:rPr>
            </w:pPr>
            <w:r w:rsidRPr="00B243C3">
              <w:rPr>
                <w:sz w:val="28"/>
                <w:szCs w:val="28"/>
              </w:rPr>
              <w:t>5</w:t>
            </w:r>
          </w:p>
        </w:tc>
      </w:tr>
      <w:tr w:rsidR="00B243C3" w:rsidRPr="00B243C3" w:rsidTr="00B243C3">
        <w:tc>
          <w:tcPr>
            <w:tcW w:w="2093" w:type="dxa"/>
          </w:tcPr>
          <w:p w:rsidR="005413AD" w:rsidRDefault="005413AD" w:rsidP="00525A3C">
            <w:pPr>
              <w:keepLines/>
              <w:widowControl w:val="0"/>
              <w:spacing w:line="228" w:lineRule="auto"/>
              <w:jc w:val="center"/>
              <w:rPr>
                <w:b/>
                <w:sz w:val="28"/>
                <w:szCs w:val="28"/>
              </w:rPr>
            </w:pPr>
          </w:p>
        </w:tc>
        <w:tc>
          <w:tcPr>
            <w:tcW w:w="6823" w:type="dxa"/>
          </w:tcPr>
          <w:p w:rsidR="005413AD" w:rsidRPr="00B155E9" w:rsidRDefault="005413AD" w:rsidP="00525A3C">
            <w:pPr>
              <w:keepLines/>
              <w:widowControl w:val="0"/>
              <w:spacing w:line="228" w:lineRule="auto"/>
              <w:rPr>
                <w:b/>
                <w:sz w:val="28"/>
                <w:szCs w:val="28"/>
              </w:rPr>
            </w:pPr>
            <w:r w:rsidRPr="00B155E9">
              <w:rPr>
                <w:b/>
              </w:rPr>
              <w:t>Введение</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7</w:t>
            </w:r>
          </w:p>
        </w:tc>
      </w:tr>
      <w:tr w:rsidR="00B243C3" w:rsidRPr="00B243C3" w:rsidTr="00B243C3">
        <w:tc>
          <w:tcPr>
            <w:tcW w:w="2093" w:type="dxa"/>
          </w:tcPr>
          <w:p w:rsidR="005413AD" w:rsidRDefault="00D8508D" w:rsidP="00525A3C">
            <w:pPr>
              <w:keepLines/>
              <w:widowControl w:val="0"/>
              <w:spacing w:line="228" w:lineRule="auto"/>
              <w:rPr>
                <w:b/>
                <w:sz w:val="28"/>
                <w:szCs w:val="28"/>
              </w:rPr>
            </w:pPr>
            <w:r>
              <w:rPr>
                <w:b/>
                <w:bCs/>
              </w:rPr>
              <w:t xml:space="preserve">Раздел  </w:t>
            </w:r>
            <w:r w:rsidR="005413AD" w:rsidRPr="00B155E9">
              <w:rPr>
                <w:b/>
                <w:bCs/>
              </w:rPr>
              <w:t>1</w:t>
            </w:r>
            <w:r w:rsidR="005413AD">
              <w:rPr>
                <w:bCs/>
              </w:rPr>
              <w:t>.</w:t>
            </w:r>
          </w:p>
        </w:tc>
        <w:tc>
          <w:tcPr>
            <w:tcW w:w="6823" w:type="dxa"/>
          </w:tcPr>
          <w:p w:rsidR="005413AD" w:rsidRPr="00B155E9" w:rsidRDefault="005413AD" w:rsidP="00525A3C">
            <w:pPr>
              <w:keepLines/>
              <w:widowControl w:val="0"/>
              <w:spacing w:line="228" w:lineRule="auto"/>
              <w:jc w:val="both"/>
              <w:rPr>
                <w:b/>
                <w:sz w:val="28"/>
                <w:szCs w:val="28"/>
              </w:rPr>
            </w:pPr>
            <w:r w:rsidRPr="00B155E9">
              <w:rPr>
                <w:b/>
                <w:bCs/>
              </w:rPr>
              <w:t xml:space="preserve">Оценка достигнутых целей и задач социально-экономического развития, текущего уровня конкурентоспособности и потенциала </w:t>
            </w:r>
            <w:proofErr w:type="spellStart"/>
            <w:r w:rsidRPr="00B155E9">
              <w:rPr>
                <w:b/>
                <w:bCs/>
              </w:rPr>
              <w:t>Атяшевского</w:t>
            </w:r>
            <w:proofErr w:type="spellEnd"/>
            <w:r w:rsidRPr="00B155E9">
              <w:rPr>
                <w:b/>
                <w:bCs/>
              </w:rPr>
              <w:t xml:space="preserve"> муниципального района</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8</w:t>
            </w:r>
          </w:p>
        </w:tc>
      </w:tr>
      <w:tr w:rsidR="00B243C3" w:rsidRPr="00B243C3" w:rsidTr="00B243C3">
        <w:tc>
          <w:tcPr>
            <w:tcW w:w="2093" w:type="dxa"/>
          </w:tcPr>
          <w:p w:rsidR="005413AD" w:rsidRPr="00B155E9" w:rsidRDefault="005413AD" w:rsidP="00525A3C">
            <w:pPr>
              <w:keepLines/>
              <w:widowControl w:val="0"/>
              <w:spacing w:line="228" w:lineRule="auto"/>
              <w:jc w:val="right"/>
              <w:rPr>
                <w:b/>
                <w:sz w:val="28"/>
                <w:szCs w:val="28"/>
              </w:rPr>
            </w:pPr>
            <w:r w:rsidRPr="00B155E9">
              <w:rPr>
                <w:b/>
              </w:rPr>
              <w:t>1.1.</w:t>
            </w:r>
          </w:p>
        </w:tc>
        <w:tc>
          <w:tcPr>
            <w:tcW w:w="6823" w:type="dxa"/>
          </w:tcPr>
          <w:p w:rsidR="005413AD" w:rsidRPr="00B155E9" w:rsidRDefault="005413AD" w:rsidP="00525A3C">
            <w:pPr>
              <w:keepLines/>
              <w:widowControl w:val="0"/>
              <w:spacing w:line="228" w:lineRule="auto"/>
              <w:jc w:val="both"/>
              <w:rPr>
                <w:b/>
                <w:sz w:val="28"/>
                <w:szCs w:val="28"/>
              </w:rPr>
            </w:pPr>
            <w:r w:rsidRPr="00B155E9">
              <w:rPr>
                <w:b/>
              </w:rPr>
              <w:t xml:space="preserve">Общая характеристика социально-экономической ситуации в </w:t>
            </w:r>
            <w:proofErr w:type="spellStart"/>
            <w:r w:rsidRPr="00B155E9">
              <w:rPr>
                <w:b/>
              </w:rPr>
              <w:t>Атяшевском</w:t>
            </w:r>
            <w:proofErr w:type="spellEnd"/>
            <w:r w:rsidRPr="00B155E9">
              <w:rPr>
                <w:b/>
              </w:rPr>
              <w:t xml:space="preserve"> муниципальном районе</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8</w:t>
            </w:r>
          </w:p>
        </w:tc>
      </w:tr>
      <w:tr w:rsidR="00B243C3" w:rsidRPr="00B243C3" w:rsidTr="00B243C3">
        <w:tc>
          <w:tcPr>
            <w:tcW w:w="2093" w:type="dxa"/>
          </w:tcPr>
          <w:p w:rsidR="005413AD" w:rsidRPr="00B155E9" w:rsidRDefault="005413AD" w:rsidP="00525A3C">
            <w:pPr>
              <w:keepLines/>
              <w:widowControl w:val="0"/>
              <w:spacing w:line="228" w:lineRule="auto"/>
              <w:jc w:val="right"/>
              <w:rPr>
                <w:b/>
                <w:sz w:val="28"/>
                <w:szCs w:val="28"/>
              </w:rPr>
            </w:pPr>
            <w:r w:rsidRPr="00B155E9">
              <w:rPr>
                <w:b/>
                <w:sz w:val="28"/>
                <w:szCs w:val="28"/>
              </w:rPr>
              <w:t>1.2.</w:t>
            </w:r>
          </w:p>
        </w:tc>
        <w:tc>
          <w:tcPr>
            <w:tcW w:w="6823" w:type="dxa"/>
          </w:tcPr>
          <w:p w:rsidR="005413AD" w:rsidRPr="00B155E9" w:rsidRDefault="005413AD" w:rsidP="00525A3C">
            <w:pPr>
              <w:keepLines/>
              <w:widowControl w:val="0"/>
              <w:spacing w:line="228" w:lineRule="auto"/>
              <w:rPr>
                <w:b/>
                <w:sz w:val="28"/>
                <w:szCs w:val="28"/>
              </w:rPr>
            </w:pPr>
            <w:r w:rsidRPr="00B155E9">
              <w:rPr>
                <w:b/>
              </w:rPr>
              <w:t>Анализ качества жизни населения</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11</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 xml:space="preserve">     1.2.1.</w:t>
            </w:r>
          </w:p>
        </w:tc>
        <w:tc>
          <w:tcPr>
            <w:tcW w:w="6823" w:type="dxa"/>
          </w:tcPr>
          <w:p w:rsidR="005413AD" w:rsidRDefault="005413AD" w:rsidP="00525A3C">
            <w:pPr>
              <w:keepLines/>
              <w:widowControl w:val="0"/>
              <w:spacing w:line="228" w:lineRule="auto"/>
              <w:rPr>
                <w:b/>
                <w:sz w:val="28"/>
                <w:szCs w:val="28"/>
              </w:rPr>
            </w:pPr>
            <w:r>
              <w:t>Демография</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11</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1.2.2.</w:t>
            </w:r>
          </w:p>
        </w:tc>
        <w:tc>
          <w:tcPr>
            <w:tcW w:w="6823" w:type="dxa"/>
          </w:tcPr>
          <w:p w:rsidR="005413AD" w:rsidRDefault="00B155E9" w:rsidP="00525A3C">
            <w:pPr>
              <w:keepLines/>
              <w:widowControl w:val="0"/>
              <w:spacing w:line="228" w:lineRule="auto"/>
              <w:rPr>
                <w:b/>
                <w:sz w:val="28"/>
                <w:szCs w:val="28"/>
              </w:rPr>
            </w:pPr>
            <w:r>
              <w:t>Уровень жизни населения</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14</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1.2.3.</w:t>
            </w:r>
          </w:p>
        </w:tc>
        <w:tc>
          <w:tcPr>
            <w:tcW w:w="6823" w:type="dxa"/>
          </w:tcPr>
          <w:p w:rsidR="005413AD" w:rsidRDefault="00B155E9" w:rsidP="00525A3C">
            <w:pPr>
              <w:keepLines/>
              <w:widowControl w:val="0"/>
              <w:spacing w:line="228" w:lineRule="auto"/>
              <w:rPr>
                <w:b/>
                <w:sz w:val="28"/>
                <w:szCs w:val="28"/>
              </w:rPr>
            </w:pPr>
            <w:r>
              <w:t>Социальная защита населения</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15</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1.2.4.</w:t>
            </w:r>
          </w:p>
        </w:tc>
        <w:tc>
          <w:tcPr>
            <w:tcW w:w="6823" w:type="dxa"/>
          </w:tcPr>
          <w:p w:rsidR="005413AD" w:rsidRDefault="00B155E9" w:rsidP="00525A3C">
            <w:pPr>
              <w:keepLines/>
              <w:widowControl w:val="0"/>
              <w:spacing w:line="228" w:lineRule="auto"/>
              <w:rPr>
                <w:b/>
                <w:sz w:val="28"/>
                <w:szCs w:val="28"/>
              </w:rPr>
            </w:pPr>
            <w:r>
              <w:t>Транспорт</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17</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1.2.5.</w:t>
            </w:r>
          </w:p>
        </w:tc>
        <w:tc>
          <w:tcPr>
            <w:tcW w:w="6823" w:type="dxa"/>
          </w:tcPr>
          <w:p w:rsidR="005413AD" w:rsidRDefault="00B155E9" w:rsidP="00525A3C">
            <w:pPr>
              <w:keepLines/>
              <w:widowControl w:val="0"/>
              <w:spacing w:line="228" w:lineRule="auto"/>
              <w:rPr>
                <w:b/>
                <w:sz w:val="28"/>
                <w:szCs w:val="28"/>
              </w:rPr>
            </w:pPr>
            <w:r>
              <w:t>Здравоохранение</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17</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1.2.6.</w:t>
            </w:r>
          </w:p>
        </w:tc>
        <w:tc>
          <w:tcPr>
            <w:tcW w:w="6823" w:type="dxa"/>
          </w:tcPr>
          <w:p w:rsidR="005413AD" w:rsidRDefault="00B155E9" w:rsidP="00525A3C">
            <w:pPr>
              <w:keepLines/>
              <w:widowControl w:val="0"/>
              <w:spacing w:line="228" w:lineRule="auto"/>
              <w:rPr>
                <w:b/>
                <w:sz w:val="28"/>
                <w:szCs w:val="28"/>
              </w:rPr>
            </w:pPr>
            <w:r>
              <w:t>Образование</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22</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1.2.7.</w:t>
            </w:r>
          </w:p>
        </w:tc>
        <w:tc>
          <w:tcPr>
            <w:tcW w:w="6823" w:type="dxa"/>
          </w:tcPr>
          <w:p w:rsidR="005413AD" w:rsidRDefault="00B155E9" w:rsidP="00525A3C">
            <w:pPr>
              <w:keepLines/>
              <w:widowControl w:val="0"/>
              <w:spacing w:line="228" w:lineRule="auto"/>
              <w:rPr>
                <w:b/>
                <w:sz w:val="28"/>
                <w:szCs w:val="28"/>
              </w:rPr>
            </w:pPr>
            <w:r>
              <w:t>Культура, физкультура и спорт</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28</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1.2.8.</w:t>
            </w:r>
          </w:p>
        </w:tc>
        <w:tc>
          <w:tcPr>
            <w:tcW w:w="6823" w:type="dxa"/>
          </w:tcPr>
          <w:p w:rsidR="005413AD" w:rsidRDefault="00B155E9" w:rsidP="00525A3C">
            <w:pPr>
              <w:keepLines/>
              <w:widowControl w:val="0"/>
              <w:spacing w:line="228" w:lineRule="auto"/>
              <w:rPr>
                <w:b/>
                <w:sz w:val="28"/>
                <w:szCs w:val="28"/>
              </w:rPr>
            </w:pPr>
            <w:r>
              <w:t>Информационные ресурсы</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32</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1.2.9.</w:t>
            </w:r>
          </w:p>
        </w:tc>
        <w:tc>
          <w:tcPr>
            <w:tcW w:w="6823" w:type="dxa"/>
          </w:tcPr>
          <w:p w:rsidR="005413AD" w:rsidRDefault="00B155E9" w:rsidP="00525A3C">
            <w:pPr>
              <w:keepLines/>
              <w:widowControl w:val="0"/>
              <w:spacing w:line="228" w:lineRule="auto"/>
              <w:rPr>
                <w:b/>
                <w:sz w:val="28"/>
                <w:szCs w:val="28"/>
              </w:rPr>
            </w:pPr>
            <w:r>
              <w:t>Потребительский рынок</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34</w:t>
            </w:r>
          </w:p>
        </w:tc>
      </w:tr>
      <w:tr w:rsidR="00B243C3" w:rsidRPr="00B243C3" w:rsidTr="00B243C3">
        <w:tc>
          <w:tcPr>
            <w:tcW w:w="2093" w:type="dxa"/>
          </w:tcPr>
          <w:p w:rsidR="005413AD" w:rsidRPr="00B155E9" w:rsidRDefault="00D8508D" w:rsidP="00525A3C">
            <w:pPr>
              <w:keepLines/>
              <w:widowControl w:val="0"/>
              <w:spacing w:line="228" w:lineRule="auto"/>
              <w:jc w:val="right"/>
              <w:rPr>
                <w:sz w:val="28"/>
                <w:szCs w:val="28"/>
              </w:rPr>
            </w:pPr>
            <w:r>
              <w:rPr>
                <w:sz w:val="28"/>
                <w:szCs w:val="28"/>
              </w:rPr>
              <w:t xml:space="preserve">  </w:t>
            </w:r>
            <w:r w:rsidR="00B155E9" w:rsidRPr="00B155E9">
              <w:rPr>
                <w:sz w:val="28"/>
                <w:szCs w:val="28"/>
              </w:rPr>
              <w:t>1.2.10.</w:t>
            </w:r>
          </w:p>
        </w:tc>
        <w:tc>
          <w:tcPr>
            <w:tcW w:w="6823" w:type="dxa"/>
          </w:tcPr>
          <w:p w:rsidR="005413AD" w:rsidRDefault="00B155E9" w:rsidP="00525A3C">
            <w:pPr>
              <w:keepLines/>
              <w:widowControl w:val="0"/>
              <w:spacing w:line="228" w:lineRule="auto"/>
              <w:rPr>
                <w:b/>
                <w:sz w:val="28"/>
                <w:szCs w:val="28"/>
              </w:rPr>
            </w:pPr>
            <w:r>
              <w:t>Защита жизни и имущества граждан</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36</w:t>
            </w:r>
          </w:p>
        </w:tc>
      </w:tr>
      <w:tr w:rsidR="00B243C3" w:rsidRPr="00B243C3" w:rsidTr="00B243C3">
        <w:tc>
          <w:tcPr>
            <w:tcW w:w="2093" w:type="dxa"/>
          </w:tcPr>
          <w:p w:rsidR="005413AD" w:rsidRPr="00B155E9" w:rsidRDefault="00D8508D" w:rsidP="00525A3C">
            <w:pPr>
              <w:keepLines/>
              <w:widowControl w:val="0"/>
              <w:spacing w:line="228" w:lineRule="auto"/>
              <w:jc w:val="right"/>
              <w:rPr>
                <w:sz w:val="28"/>
                <w:szCs w:val="28"/>
              </w:rPr>
            </w:pPr>
            <w:r>
              <w:rPr>
                <w:sz w:val="28"/>
                <w:szCs w:val="28"/>
              </w:rPr>
              <w:t xml:space="preserve">  </w:t>
            </w:r>
            <w:r w:rsidR="00B155E9" w:rsidRPr="00B155E9">
              <w:rPr>
                <w:sz w:val="28"/>
                <w:szCs w:val="28"/>
              </w:rPr>
              <w:t>1.2.11.</w:t>
            </w:r>
          </w:p>
        </w:tc>
        <w:tc>
          <w:tcPr>
            <w:tcW w:w="6823" w:type="dxa"/>
          </w:tcPr>
          <w:p w:rsidR="005413AD" w:rsidRDefault="00B155E9" w:rsidP="00525A3C">
            <w:pPr>
              <w:keepLines/>
              <w:widowControl w:val="0"/>
              <w:spacing w:line="228" w:lineRule="auto"/>
              <w:rPr>
                <w:b/>
                <w:sz w:val="28"/>
                <w:szCs w:val="28"/>
              </w:rPr>
            </w:pPr>
            <w:r>
              <w:t>Социальная инфраструктура населенных пунктов</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38</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1.2.12.</w:t>
            </w:r>
          </w:p>
        </w:tc>
        <w:tc>
          <w:tcPr>
            <w:tcW w:w="6823" w:type="dxa"/>
          </w:tcPr>
          <w:p w:rsidR="005413AD" w:rsidRDefault="00B155E9" w:rsidP="00525A3C">
            <w:pPr>
              <w:keepLines/>
              <w:widowControl w:val="0"/>
              <w:spacing w:line="228" w:lineRule="auto"/>
              <w:rPr>
                <w:b/>
                <w:sz w:val="28"/>
                <w:szCs w:val="28"/>
              </w:rPr>
            </w:pPr>
            <w:r>
              <w:t>Состояние окружающей среды</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40</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1.2.13.</w:t>
            </w:r>
          </w:p>
        </w:tc>
        <w:tc>
          <w:tcPr>
            <w:tcW w:w="6823" w:type="dxa"/>
          </w:tcPr>
          <w:p w:rsidR="005413AD" w:rsidRDefault="00B155E9" w:rsidP="00525A3C">
            <w:pPr>
              <w:keepLines/>
              <w:widowControl w:val="0"/>
              <w:spacing w:line="228" w:lineRule="auto"/>
              <w:rPr>
                <w:b/>
                <w:sz w:val="28"/>
                <w:szCs w:val="28"/>
              </w:rPr>
            </w:pPr>
            <w:r>
              <w:t>Общественно-политическая жизнь</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42</w:t>
            </w:r>
          </w:p>
        </w:tc>
      </w:tr>
      <w:tr w:rsidR="00B243C3" w:rsidRPr="00B243C3" w:rsidTr="00B243C3">
        <w:tc>
          <w:tcPr>
            <w:tcW w:w="2093" w:type="dxa"/>
          </w:tcPr>
          <w:p w:rsidR="005413AD" w:rsidRPr="00B155E9" w:rsidRDefault="00B155E9" w:rsidP="00525A3C">
            <w:pPr>
              <w:keepLines/>
              <w:widowControl w:val="0"/>
              <w:spacing w:line="228" w:lineRule="auto"/>
              <w:jc w:val="right"/>
              <w:rPr>
                <w:sz w:val="28"/>
                <w:szCs w:val="28"/>
              </w:rPr>
            </w:pPr>
            <w:r w:rsidRPr="00B155E9">
              <w:rPr>
                <w:sz w:val="28"/>
                <w:szCs w:val="28"/>
              </w:rPr>
              <w:t>1.2.14.</w:t>
            </w:r>
          </w:p>
        </w:tc>
        <w:tc>
          <w:tcPr>
            <w:tcW w:w="6823" w:type="dxa"/>
          </w:tcPr>
          <w:p w:rsidR="005413AD" w:rsidRDefault="00B155E9" w:rsidP="00525A3C">
            <w:pPr>
              <w:keepLines/>
              <w:widowControl w:val="0"/>
              <w:spacing w:line="228" w:lineRule="auto"/>
              <w:rPr>
                <w:b/>
                <w:sz w:val="28"/>
                <w:szCs w:val="28"/>
              </w:rPr>
            </w:pPr>
            <w:r>
              <w:t>Молодежная политика</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43</w:t>
            </w:r>
          </w:p>
        </w:tc>
      </w:tr>
      <w:tr w:rsidR="00B243C3" w:rsidRPr="00B243C3" w:rsidTr="00B243C3">
        <w:tc>
          <w:tcPr>
            <w:tcW w:w="2093" w:type="dxa"/>
          </w:tcPr>
          <w:p w:rsidR="005413AD" w:rsidRDefault="00D8508D" w:rsidP="00525A3C">
            <w:pPr>
              <w:keepLines/>
              <w:widowControl w:val="0"/>
              <w:spacing w:line="228" w:lineRule="auto"/>
              <w:jc w:val="right"/>
              <w:rPr>
                <w:b/>
                <w:sz w:val="28"/>
                <w:szCs w:val="28"/>
              </w:rPr>
            </w:pPr>
            <w:r>
              <w:rPr>
                <w:b/>
                <w:sz w:val="28"/>
                <w:szCs w:val="28"/>
              </w:rPr>
              <w:t>1.3.</w:t>
            </w:r>
          </w:p>
        </w:tc>
        <w:tc>
          <w:tcPr>
            <w:tcW w:w="6823" w:type="dxa"/>
          </w:tcPr>
          <w:p w:rsidR="005413AD" w:rsidRDefault="00D8508D" w:rsidP="00525A3C">
            <w:pPr>
              <w:keepLines/>
              <w:widowControl w:val="0"/>
              <w:spacing w:line="228" w:lineRule="auto"/>
              <w:rPr>
                <w:b/>
                <w:sz w:val="28"/>
                <w:szCs w:val="28"/>
              </w:rPr>
            </w:pPr>
            <w:r>
              <w:rPr>
                <w:b/>
                <w:sz w:val="28"/>
                <w:szCs w:val="28"/>
              </w:rPr>
              <w:t>Экономический потенциал</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45</w:t>
            </w:r>
          </w:p>
        </w:tc>
      </w:tr>
      <w:tr w:rsidR="00B243C3" w:rsidRPr="00B243C3" w:rsidTr="00B243C3">
        <w:tc>
          <w:tcPr>
            <w:tcW w:w="2093" w:type="dxa"/>
          </w:tcPr>
          <w:p w:rsidR="005413AD" w:rsidRPr="00D8508D" w:rsidRDefault="00D8508D" w:rsidP="00525A3C">
            <w:pPr>
              <w:keepLines/>
              <w:widowControl w:val="0"/>
              <w:spacing w:line="228" w:lineRule="auto"/>
              <w:jc w:val="right"/>
              <w:rPr>
                <w:sz w:val="28"/>
                <w:szCs w:val="28"/>
              </w:rPr>
            </w:pPr>
            <w:r w:rsidRPr="00D8508D">
              <w:rPr>
                <w:sz w:val="28"/>
                <w:szCs w:val="28"/>
              </w:rPr>
              <w:t>1.3.1.</w:t>
            </w:r>
          </w:p>
        </w:tc>
        <w:tc>
          <w:tcPr>
            <w:tcW w:w="6823" w:type="dxa"/>
          </w:tcPr>
          <w:p w:rsidR="005413AD" w:rsidRDefault="00D8508D" w:rsidP="00525A3C">
            <w:pPr>
              <w:keepLines/>
              <w:widowControl w:val="0"/>
              <w:spacing w:line="228" w:lineRule="auto"/>
              <w:rPr>
                <w:b/>
                <w:sz w:val="28"/>
                <w:szCs w:val="28"/>
              </w:rPr>
            </w:pPr>
            <w:r>
              <w:t>Промышленное производство</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45</w:t>
            </w:r>
          </w:p>
        </w:tc>
      </w:tr>
      <w:tr w:rsidR="00B243C3" w:rsidRPr="00B243C3" w:rsidTr="00B243C3">
        <w:tc>
          <w:tcPr>
            <w:tcW w:w="2093" w:type="dxa"/>
          </w:tcPr>
          <w:p w:rsidR="005413AD" w:rsidRPr="00D8508D" w:rsidRDefault="00D8508D" w:rsidP="00525A3C">
            <w:pPr>
              <w:keepLines/>
              <w:widowControl w:val="0"/>
              <w:spacing w:line="228" w:lineRule="auto"/>
              <w:jc w:val="right"/>
              <w:rPr>
                <w:sz w:val="28"/>
                <w:szCs w:val="28"/>
              </w:rPr>
            </w:pPr>
            <w:r w:rsidRPr="00D8508D">
              <w:rPr>
                <w:sz w:val="28"/>
                <w:szCs w:val="28"/>
              </w:rPr>
              <w:t>1.3.2.</w:t>
            </w:r>
          </w:p>
        </w:tc>
        <w:tc>
          <w:tcPr>
            <w:tcW w:w="6823" w:type="dxa"/>
          </w:tcPr>
          <w:p w:rsidR="005413AD" w:rsidRDefault="00D8508D" w:rsidP="00525A3C">
            <w:pPr>
              <w:keepLines/>
              <w:widowControl w:val="0"/>
              <w:spacing w:line="228" w:lineRule="auto"/>
              <w:rPr>
                <w:b/>
                <w:sz w:val="28"/>
                <w:szCs w:val="28"/>
              </w:rPr>
            </w:pPr>
            <w:r>
              <w:t>Сельское хозяйство</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47</w:t>
            </w:r>
          </w:p>
        </w:tc>
      </w:tr>
      <w:tr w:rsidR="00B243C3" w:rsidRPr="00B243C3" w:rsidTr="00B243C3">
        <w:tc>
          <w:tcPr>
            <w:tcW w:w="2093" w:type="dxa"/>
          </w:tcPr>
          <w:p w:rsidR="005413AD" w:rsidRPr="00D8508D" w:rsidRDefault="00D8508D" w:rsidP="00525A3C">
            <w:pPr>
              <w:keepLines/>
              <w:widowControl w:val="0"/>
              <w:spacing w:line="228" w:lineRule="auto"/>
              <w:jc w:val="right"/>
              <w:rPr>
                <w:sz w:val="28"/>
                <w:szCs w:val="28"/>
              </w:rPr>
            </w:pPr>
            <w:r w:rsidRPr="00D8508D">
              <w:rPr>
                <w:sz w:val="28"/>
                <w:szCs w:val="28"/>
              </w:rPr>
              <w:t>1.2.4.</w:t>
            </w:r>
          </w:p>
        </w:tc>
        <w:tc>
          <w:tcPr>
            <w:tcW w:w="6823" w:type="dxa"/>
          </w:tcPr>
          <w:p w:rsidR="005413AD" w:rsidRDefault="00D8508D" w:rsidP="00525A3C">
            <w:pPr>
              <w:keepLines/>
              <w:widowControl w:val="0"/>
              <w:spacing w:line="228" w:lineRule="auto"/>
              <w:rPr>
                <w:b/>
                <w:sz w:val="28"/>
                <w:szCs w:val="28"/>
              </w:rPr>
            </w:pPr>
            <w:r>
              <w:t>Предпринимательская деятельность</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53</w:t>
            </w:r>
          </w:p>
        </w:tc>
      </w:tr>
      <w:tr w:rsidR="00B243C3" w:rsidRPr="00B243C3" w:rsidTr="00B243C3">
        <w:tc>
          <w:tcPr>
            <w:tcW w:w="2093" w:type="dxa"/>
          </w:tcPr>
          <w:p w:rsidR="005413AD" w:rsidRPr="00D8508D" w:rsidRDefault="00D8508D" w:rsidP="00525A3C">
            <w:pPr>
              <w:keepLines/>
              <w:widowControl w:val="0"/>
              <w:spacing w:line="228" w:lineRule="auto"/>
              <w:jc w:val="right"/>
              <w:rPr>
                <w:sz w:val="28"/>
                <w:szCs w:val="28"/>
              </w:rPr>
            </w:pPr>
            <w:r w:rsidRPr="00D8508D">
              <w:rPr>
                <w:sz w:val="28"/>
                <w:szCs w:val="28"/>
              </w:rPr>
              <w:t>1.3.5.</w:t>
            </w:r>
          </w:p>
        </w:tc>
        <w:tc>
          <w:tcPr>
            <w:tcW w:w="6823" w:type="dxa"/>
          </w:tcPr>
          <w:p w:rsidR="005413AD" w:rsidRDefault="00D8508D" w:rsidP="00525A3C">
            <w:pPr>
              <w:keepLines/>
              <w:widowControl w:val="0"/>
              <w:spacing w:line="228" w:lineRule="auto"/>
              <w:rPr>
                <w:b/>
                <w:sz w:val="28"/>
                <w:szCs w:val="28"/>
              </w:rPr>
            </w:pPr>
            <w:r>
              <w:t>Инновационный потенциал</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55</w:t>
            </w:r>
          </w:p>
        </w:tc>
      </w:tr>
      <w:tr w:rsidR="00B243C3" w:rsidRPr="00B243C3" w:rsidTr="00B243C3">
        <w:tc>
          <w:tcPr>
            <w:tcW w:w="2093" w:type="dxa"/>
          </w:tcPr>
          <w:p w:rsidR="005413AD" w:rsidRPr="00D8508D" w:rsidRDefault="00D8508D" w:rsidP="00525A3C">
            <w:pPr>
              <w:keepLines/>
              <w:widowControl w:val="0"/>
              <w:spacing w:line="228" w:lineRule="auto"/>
              <w:jc w:val="right"/>
              <w:rPr>
                <w:sz w:val="28"/>
                <w:szCs w:val="28"/>
              </w:rPr>
            </w:pPr>
            <w:r w:rsidRPr="00D8508D">
              <w:rPr>
                <w:sz w:val="28"/>
                <w:szCs w:val="28"/>
              </w:rPr>
              <w:t>1.3.6.</w:t>
            </w:r>
          </w:p>
        </w:tc>
        <w:tc>
          <w:tcPr>
            <w:tcW w:w="6823" w:type="dxa"/>
          </w:tcPr>
          <w:p w:rsidR="005413AD" w:rsidRDefault="00D8508D" w:rsidP="00525A3C">
            <w:pPr>
              <w:keepLines/>
              <w:widowControl w:val="0"/>
              <w:spacing w:line="228" w:lineRule="auto"/>
              <w:rPr>
                <w:b/>
                <w:sz w:val="28"/>
                <w:szCs w:val="28"/>
              </w:rPr>
            </w:pPr>
            <w:r>
              <w:t>Туристско-рекреационный потенциал</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57</w:t>
            </w:r>
          </w:p>
        </w:tc>
      </w:tr>
      <w:tr w:rsidR="00B243C3" w:rsidRPr="00B243C3" w:rsidTr="00B243C3">
        <w:tc>
          <w:tcPr>
            <w:tcW w:w="2093" w:type="dxa"/>
          </w:tcPr>
          <w:p w:rsidR="005413AD" w:rsidRDefault="00D8508D" w:rsidP="00525A3C">
            <w:pPr>
              <w:keepLines/>
              <w:widowControl w:val="0"/>
              <w:spacing w:line="228" w:lineRule="auto"/>
              <w:jc w:val="right"/>
              <w:rPr>
                <w:b/>
                <w:sz w:val="28"/>
                <w:szCs w:val="28"/>
              </w:rPr>
            </w:pPr>
            <w:r>
              <w:rPr>
                <w:b/>
                <w:sz w:val="28"/>
                <w:szCs w:val="28"/>
              </w:rPr>
              <w:t>1.4.</w:t>
            </w:r>
          </w:p>
        </w:tc>
        <w:tc>
          <w:tcPr>
            <w:tcW w:w="6823" w:type="dxa"/>
          </w:tcPr>
          <w:p w:rsidR="005413AD" w:rsidRDefault="00D8508D" w:rsidP="00525A3C">
            <w:pPr>
              <w:keepLines/>
              <w:widowControl w:val="0"/>
              <w:spacing w:line="228" w:lineRule="auto"/>
              <w:rPr>
                <w:b/>
                <w:sz w:val="28"/>
                <w:szCs w:val="28"/>
              </w:rPr>
            </w:pPr>
            <w:r>
              <w:rPr>
                <w:b/>
                <w:sz w:val="28"/>
                <w:szCs w:val="28"/>
              </w:rPr>
              <w:t>Кадровый потенциал</w:t>
            </w:r>
          </w:p>
        </w:tc>
        <w:tc>
          <w:tcPr>
            <w:tcW w:w="655" w:type="dxa"/>
          </w:tcPr>
          <w:p w:rsidR="005413AD" w:rsidRPr="00B243C3" w:rsidRDefault="00B243C3" w:rsidP="00525A3C">
            <w:pPr>
              <w:keepLines/>
              <w:widowControl w:val="0"/>
              <w:spacing w:line="228" w:lineRule="auto"/>
              <w:jc w:val="center"/>
              <w:rPr>
                <w:sz w:val="28"/>
                <w:szCs w:val="28"/>
              </w:rPr>
            </w:pPr>
            <w:r w:rsidRPr="00B243C3">
              <w:rPr>
                <w:sz w:val="28"/>
                <w:szCs w:val="28"/>
              </w:rPr>
              <w:t>60</w:t>
            </w:r>
          </w:p>
        </w:tc>
      </w:tr>
      <w:tr w:rsidR="00B243C3" w:rsidRPr="00B243C3" w:rsidTr="00B243C3">
        <w:tc>
          <w:tcPr>
            <w:tcW w:w="2093" w:type="dxa"/>
          </w:tcPr>
          <w:p w:rsidR="00D8508D" w:rsidRPr="00D8508D" w:rsidRDefault="00D8508D" w:rsidP="00525A3C">
            <w:pPr>
              <w:keepLines/>
              <w:widowControl w:val="0"/>
              <w:spacing w:line="228" w:lineRule="auto"/>
              <w:jc w:val="right"/>
              <w:rPr>
                <w:sz w:val="28"/>
                <w:szCs w:val="28"/>
              </w:rPr>
            </w:pPr>
            <w:r>
              <w:rPr>
                <w:sz w:val="28"/>
                <w:szCs w:val="28"/>
              </w:rPr>
              <w:t>1.4</w:t>
            </w:r>
            <w:r w:rsidRPr="00D8508D">
              <w:rPr>
                <w:sz w:val="28"/>
                <w:szCs w:val="28"/>
              </w:rPr>
              <w:t>.1.</w:t>
            </w:r>
          </w:p>
        </w:tc>
        <w:tc>
          <w:tcPr>
            <w:tcW w:w="6823" w:type="dxa"/>
          </w:tcPr>
          <w:p w:rsidR="00D8508D" w:rsidRDefault="00D8508D" w:rsidP="00525A3C">
            <w:pPr>
              <w:keepLines/>
              <w:widowControl w:val="0"/>
              <w:spacing w:line="228" w:lineRule="auto"/>
              <w:rPr>
                <w:b/>
                <w:sz w:val="28"/>
                <w:szCs w:val="28"/>
              </w:rPr>
            </w:pPr>
            <w:r>
              <w:t>Трудовые ресурсы и занятость населения</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60</w:t>
            </w:r>
          </w:p>
        </w:tc>
      </w:tr>
      <w:tr w:rsidR="00B243C3" w:rsidRPr="00B243C3" w:rsidTr="00B243C3">
        <w:tc>
          <w:tcPr>
            <w:tcW w:w="2093" w:type="dxa"/>
          </w:tcPr>
          <w:p w:rsidR="00D8508D" w:rsidRPr="00D8508D" w:rsidRDefault="00D8508D" w:rsidP="00525A3C">
            <w:pPr>
              <w:keepLines/>
              <w:widowControl w:val="0"/>
              <w:spacing w:line="228" w:lineRule="auto"/>
              <w:jc w:val="right"/>
              <w:rPr>
                <w:sz w:val="28"/>
                <w:szCs w:val="28"/>
              </w:rPr>
            </w:pPr>
            <w:r>
              <w:rPr>
                <w:sz w:val="28"/>
                <w:szCs w:val="28"/>
              </w:rPr>
              <w:t>1.4</w:t>
            </w:r>
            <w:r w:rsidRPr="00D8508D">
              <w:rPr>
                <w:sz w:val="28"/>
                <w:szCs w:val="28"/>
              </w:rPr>
              <w:t>.2.</w:t>
            </w:r>
          </w:p>
        </w:tc>
        <w:tc>
          <w:tcPr>
            <w:tcW w:w="6823" w:type="dxa"/>
          </w:tcPr>
          <w:p w:rsidR="00D8508D" w:rsidRDefault="00D8508D" w:rsidP="00525A3C">
            <w:pPr>
              <w:keepLines/>
              <w:widowControl w:val="0"/>
              <w:spacing w:line="228" w:lineRule="auto"/>
              <w:rPr>
                <w:b/>
                <w:sz w:val="28"/>
                <w:szCs w:val="28"/>
              </w:rPr>
            </w:pPr>
            <w:r>
              <w:t>Анализ системы управления муниципального образования</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61</w:t>
            </w:r>
          </w:p>
        </w:tc>
      </w:tr>
      <w:tr w:rsidR="00B243C3" w:rsidRPr="00B243C3" w:rsidTr="00B243C3">
        <w:tc>
          <w:tcPr>
            <w:tcW w:w="2093" w:type="dxa"/>
          </w:tcPr>
          <w:p w:rsidR="00D8508D" w:rsidRDefault="00D8508D" w:rsidP="00525A3C">
            <w:pPr>
              <w:keepLines/>
              <w:widowControl w:val="0"/>
              <w:spacing w:line="228" w:lineRule="auto"/>
              <w:jc w:val="right"/>
              <w:rPr>
                <w:b/>
                <w:sz w:val="28"/>
                <w:szCs w:val="28"/>
              </w:rPr>
            </w:pPr>
            <w:r>
              <w:rPr>
                <w:b/>
                <w:sz w:val="28"/>
                <w:szCs w:val="28"/>
              </w:rPr>
              <w:t>1.5.</w:t>
            </w:r>
          </w:p>
        </w:tc>
        <w:tc>
          <w:tcPr>
            <w:tcW w:w="6823" w:type="dxa"/>
          </w:tcPr>
          <w:p w:rsidR="00D8508D" w:rsidRDefault="00D8508D" w:rsidP="00525A3C">
            <w:pPr>
              <w:keepLines/>
              <w:widowControl w:val="0"/>
              <w:spacing w:line="228" w:lineRule="auto"/>
              <w:rPr>
                <w:b/>
                <w:sz w:val="28"/>
                <w:szCs w:val="28"/>
              </w:rPr>
            </w:pPr>
            <w:r>
              <w:rPr>
                <w:b/>
                <w:sz w:val="28"/>
                <w:szCs w:val="28"/>
              </w:rPr>
              <w:t>Бюджетный  потенциал</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66</w:t>
            </w:r>
          </w:p>
        </w:tc>
      </w:tr>
      <w:tr w:rsidR="00B243C3" w:rsidRPr="00B243C3" w:rsidTr="00B243C3">
        <w:tc>
          <w:tcPr>
            <w:tcW w:w="2093" w:type="dxa"/>
          </w:tcPr>
          <w:p w:rsidR="00D8508D" w:rsidRPr="00D8508D" w:rsidRDefault="00D8508D" w:rsidP="00525A3C">
            <w:pPr>
              <w:keepLines/>
              <w:widowControl w:val="0"/>
              <w:spacing w:line="228" w:lineRule="auto"/>
              <w:jc w:val="right"/>
              <w:rPr>
                <w:sz w:val="28"/>
                <w:szCs w:val="28"/>
              </w:rPr>
            </w:pPr>
            <w:r w:rsidRPr="00D8508D">
              <w:rPr>
                <w:sz w:val="28"/>
                <w:szCs w:val="28"/>
              </w:rPr>
              <w:t>1.5.1.</w:t>
            </w:r>
          </w:p>
        </w:tc>
        <w:tc>
          <w:tcPr>
            <w:tcW w:w="6823" w:type="dxa"/>
          </w:tcPr>
          <w:p w:rsidR="00D8508D" w:rsidRDefault="00D8508D" w:rsidP="00525A3C">
            <w:pPr>
              <w:keepLines/>
              <w:widowControl w:val="0"/>
              <w:spacing w:line="228" w:lineRule="auto"/>
              <w:rPr>
                <w:b/>
                <w:sz w:val="28"/>
                <w:szCs w:val="28"/>
              </w:rPr>
            </w:pPr>
            <w:r>
              <w:t>Муниципальная собственность</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66</w:t>
            </w:r>
          </w:p>
        </w:tc>
      </w:tr>
      <w:tr w:rsidR="00B243C3" w:rsidRPr="00B243C3" w:rsidTr="00B243C3">
        <w:tc>
          <w:tcPr>
            <w:tcW w:w="2093" w:type="dxa"/>
          </w:tcPr>
          <w:p w:rsidR="00D8508D" w:rsidRPr="00D8508D" w:rsidRDefault="00D8508D" w:rsidP="00525A3C">
            <w:pPr>
              <w:keepLines/>
              <w:widowControl w:val="0"/>
              <w:spacing w:line="228" w:lineRule="auto"/>
              <w:jc w:val="right"/>
              <w:rPr>
                <w:sz w:val="28"/>
                <w:szCs w:val="28"/>
              </w:rPr>
            </w:pPr>
            <w:r w:rsidRPr="00D8508D">
              <w:rPr>
                <w:sz w:val="28"/>
                <w:szCs w:val="28"/>
              </w:rPr>
              <w:t>1.5.2.</w:t>
            </w:r>
          </w:p>
        </w:tc>
        <w:tc>
          <w:tcPr>
            <w:tcW w:w="6823" w:type="dxa"/>
          </w:tcPr>
          <w:p w:rsidR="00D8508D" w:rsidRDefault="00D8508D" w:rsidP="00525A3C">
            <w:pPr>
              <w:keepLines/>
              <w:widowControl w:val="0"/>
              <w:spacing w:line="228" w:lineRule="auto"/>
              <w:rPr>
                <w:b/>
                <w:sz w:val="28"/>
                <w:szCs w:val="28"/>
              </w:rPr>
            </w:pPr>
            <w:r>
              <w:t>Муниципальные финансы</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68</w:t>
            </w:r>
          </w:p>
        </w:tc>
      </w:tr>
      <w:tr w:rsidR="00B243C3" w:rsidRPr="00B243C3" w:rsidTr="00B243C3">
        <w:tc>
          <w:tcPr>
            <w:tcW w:w="2093" w:type="dxa"/>
          </w:tcPr>
          <w:p w:rsidR="00D8508D" w:rsidRDefault="00D8508D" w:rsidP="00525A3C">
            <w:pPr>
              <w:keepLines/>
              <w:widowControl w:val="0"/>
              <w:spacing w:line="228" w:lineRule="auto"/>
              <w:jc w:val="right"/>
              <w:rPr>
                <w:b/>
                <w:sz w:val="28"/>
                <w:szCs w:val="28"/>
              </w:rPr>
            </w:pPr>
            <w:r>
              <w:rPr>
                <w:b/>
                <w:sz w:val="28"/>
                <w:szCs w:val="28"/>
              </w:rPr>
              <w:t>1.6.</w:t>
            </w:r>
          </w:p>
        </w:tc>
        <w:tc>
          <w:tcPr>
            <w:tcW w:w="6823" w:type="dxa"/>
          </w:tcPr>
          <w:p w:rsidR="00D8508D" w:rsidRDefault="00D8508D" w:rsidP="00525A3C">
            <w:pPr>
              <w:keepLines/>
              <w:widowControl w:val="0"/>
              <w:spacing w:line="228" w:lineRule="auto"/>
              <w:rPr>
                <w:b/>
                <w:sz w:val="28"/>
                <w:szCs w:val="28"/>
              </w:rPr>
            </w:pPr>
            <w:r>
              <w:rPr>
                <w:b/>
                <w:sz w:val="28"/>
                <w:szCs w:val="28"/>
                <w:lang w:eastAsia="ru-RU"/>
              </w:rPr>
              <w:t xml:space="preserve">Роль </w:t>
            </w:r>
            <w:proofErr w:type="spellStart"/>
            <w:r>
              <w:rPr>
                <w:b/>
                <w:sz w:val="28"/>
                <w:szCs w:val="28"/>
                <w:lang w:eastAsia="ru-RU"/>
              </w:rPr>
              <w:t>Атяшевского</w:t>
            </w:r>
            <w:proofErr w:type="spellEnd"/>
            <w:r>
              <w:rPr>
                <w:b/>
                <w:sz w:val="28"/>
                <w:szCs w:val="28"/>
                <w:lang w:eastAsia="ru-RU"/>
              </w:rPr>
              <w:t xml:space="preserve"> муниципального района в экономике Республики Мордовия</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76</w:t>
            </w:r>
          </w:p>
        </w:tc>
      </w:tr>
      <w:tr w:rsidR="00B243C3" w:rsidRPr="00B243C3" w:rsidTr="00B243C3">
        <w:tc>
          <w:tcPr>
            <w:tcW w:w="2093" w:type="dxa"/>
          </w:tcPr>
          <w:p w:rsidR="00D8508D" w:rsidRDefault="00D8508D" w:rsidP="00525A3C">
            <w:pPr>
              <w:keepLines/>
              <w:widowControl w:val="0"/>
              <w:spacing w:line="228" w:lineRule="auto"/>
              <w:rPr>
                <w:b/>
                <w:sz w:val="28"/>
                <w:szCs w:val="28"/>
              </w:rPr>
            </w:pPr>
            <w:r>
              <w:rPr>
                <w:b/>
                <w:sz w:val="28"/>
                <w:szCs w:val="28"/>
              </w:rPr>
              <w:t>Раздел 2.</w:t>
            </w:r>
          </w:p>
        </w:tc>
        <w:tc>
          <w:tcPr>
            <w:tcW w:w="6823" w:type="dxa"/>
          </w:tcPr>
          <w:p w:rsidR="00D8508D" w:rsidRDefault="00D8508D" w:rsidP="00525A3C">
            <w:pPr>
              <w:keepLines/>
              <w:widowControl w:val="0"/>
              <w:spacing w:line="228" w:lineRule="auto"/>
              <w:jc w:val="both"/>
              <w:rPr>
                <w:b/>
                <w:sz w:val="28"/>
                <w:szCs w:val="28"/>
              </w:rPr>
            </w:pPr>
            <w:r>
              <w:rPr>
                <w:b/>
                <w:sz w:val="28"/>
                <w:szCs w:val="28"/>
              </w:rPr>
              <w:t xml:space="preserve">Цели, задачи и приоритеты социально-экономического развития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77</w:t>
            </w:r>
          </w:p>
        </w:tc>
      </w:tr>
      <w:tr w:rsidR="00B243C3" w:rsidRPr="00B243C3" w:rsidTr="00B243C3">
        <w:tc>
          <w:tcPr>
            <w:tcW w:w="2093" w:type="dxa"/>
          </w:tcPr>
          <w:p w:rsidR="00D8508D" w:rsidRDefault="00D8508D" w:rsidP="00525A3C">
            <w:pPr>
              <w:keepLines/>
              <w:widowControl w:val="0"/>
              <w:spacing w:line="228" w:lineRule="auto"/>
              <w:rPr>
                <w:b/>
                <w:sz w:val="28"/>
                <w:szCs w:val="28"/>
              </w:rPr>
            </w:pPr>
            <w:r>
              <w:rPr>
                <w:b/>
                <w:sz w:val="28"/>
                <w:szCs w:val="28"/>
              </w:rPr>
              <w:t>Раздел 3.</w:t>
            </w:r>
          </w:p>
        </w:tc>
        <w:tc>
          <w:tcPr>
            <w:tcW w:w="6823" w:type="dxa"/>
          </w:tcPr>
          <w:p w:rsidR="00D8508D" w:rsidRDefault="00577239" w:rsidP="00525A3C">
            <w:pPr>
              <w:keepLines/>
              <w:widowControl w:val="0"/>
              <w:spacing w:line="228" w:lineRule="auto"/>
              <w:jc w:val="both"/>
              <w:rPr>
                <w:b/>
                <w:sz w:val="28"/>
                <w:szCs w:val="28"/>
              </w:rPr>
            </w:pPr>
            <w:r>
              <w:rPr>
                <w:b/>
                <w:sz w:val="28"/>
                <w:szCs w:val="28"/>
              </w:rPr>
              <w:t xml:space="preserve">Сценарии социально-экономического развития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83</w:t>
            </w:r>
          </w:p>
        </w:tc>
      </w:tr>
      <w:tr w:rsidR="00B243C3" w:rsidRPr="00B243C3" w:rsidTr="00B243C3">
        <w:tc>
          <w:tcPr>
            <w:tcW w:w="2093" w:type="dxa"/>
          </w:tcPr>
          <w:p w:rsidR="00D8508D" w:rsidRDefault="00577239" w:rsidP="00525A3C">
            <w:pPr>
              <w:keepLines/>
              <w:widowControl w:val="0"/>
              <w:spacing w:line="228" w:lineRule="auto"/>
              <w:rPr>
                <w:b/>
                <w:sz w:val="28"/>
                <w:szCs w:val="28"/>
              </w:rPr>
            </w:pPr>
            <w:r>
              <w:rPr>
                <w:b/>
                <w:sz w:val="28"/>
                <w:szCs w:val="28"/>
              </w:rPr>
              <w:t>Раздел 4.</w:t>
            </w:r>
          </w:p>
        </w:tc>
        <w:tc>
          <w:tcPr>
            <w:tcW w:w="6823" w:type="dxa"/>
          </w:tcPr>
          <w:p w:rsidR="00D8508D" w:rsidRDefault="00577239" w:rsidP="00525A3C">
            <w:pPr>
              <w:keepLines/>
              <w:widowControl w:val="0"/>
              <w:spacing w:line="228" w:lineRule="auto"/>
              <w:jc w:val="both"/>
              <w:rPr>
                <w:b/>
                <w:sz w:val="28"/>
                <w:szCs w:val="28"/>
              </w:rPr>
            </w:pPr>
            <w:r>
              <w:rPr>
                <w:b/>
                <w:sz w:val="28"/>
                <w:szCs w:val="28"/>
              </w:rPr>
              <w:t xml:space="preserve">Приоритетные направления по основным отраслям социально-экономического развития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D8508D" w:rsidRPr="00B243C3" w:rsidRDefault="00B243C3" w:rsidP="00525A3C">
            <w:pPr>
              <w:keepLines/>
              <w:widowControl w:val="0"/>
              <w:spacing w:line="228" w:lineRule="auto"/>
              <w:jc w:val="center"/>
              <w:rPr>
                <w:sz w:val="28"/>
                <w:szCs w:val="28"/>
              </w:rPr>
            </w:pPr>
            <w:r w:rsidRPr="00B243C3">
              <w:rPr>
                <w:sz w:val="28"/>
                <w:szCs w:val="28"/>
              </w:rPr>
              <w:t>85</w:t>
            </w:r>
          </w:p>
        </w:tc>
      </w:tr>
      <w:tr w:rsidR="00B243C3" w:rsidRPr="00B243C3" w:rsidTr="00B243C3">
        <w:tc>
          <w:tcPr>
            <w:tcW w:w="2093" w:type="dxa"/>
          </w:tcPr>
          <w:p w:rsidR="00577239" w:rsidRPr="00B155E9" w:rsidRDefault="00577239" w:rsidP="00525A3C">
            <w:pPr>
              <w:keepLines/>
              <w:widowControl w:val="0"/>
              <w:spacing w:line="228" w:lineRule="auto"/>
              <w:jc w:val="right"/>
              <w:rPr>
                <w:b/>
                <w:sz w:val="28"/>
                <w:szCs w:val="28"/>
              </w:rPr>
            </w:pPr>
            <w:r>
              <w:rPr>
                <w:b/>
              </w:rPr>
              <w:t>4</w:t>
            </w:r>
            <w:r w:rsidRPr="00B155E9">
              <w:rPr>
                <w:b/>
              </w:rPr>
              <w:t>.1.</w:t>
            </w:r>
          </w:p>
        </w:tc>
        <w:tc>
          <w:tcPr>
            <w:tcW w:w="6823" w:type="dxa"/>
          </w:tcPr>
          <w:p w:rsidR="00577239" w:rsidRDefault="00577239" w:rsidP="00525A3C">
            <w:pPr>
              <w:keepLines/>
              <w:widowControl w:val="0"/>
              <w:spacing w:line="228" w:lineRule="auto"/>
              <w:jc w:val="both"/>
              <w:rPr>
                <w:b/>
                <w:sz w:val="28"/>
                <w:szCs w:val="28"/>
              </w:rPr>
            </w:pPr>
            <w:r>
              <w:rPr>
                <w:b/>
                <w:sz w:val="28"/>
                <w:szCs w:val="28"/>
              </w:rPr>
              <w:t xml:space="preserve">Развитие человеческого капитала и социальной </w:t>
            </w:r>
            <w:r>
              <w:rPr>
                <w:b/>
                <w:sz w:val="28"/>
                <w:szCs w:val="28"/>
              </w:rPr>
              <w:lastRenderedPageBreak/>
              <w:t xml:space="preserve">сферы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lastRenderedPageBreak/>
              <w:t>86</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sidRPr="00577239">
              <w:rPr>
                <w:sz w:val="28"/>
                <w:szCs w:val="28"/>
              </w:rPr>
              <w:lastRenderedPageBreak/>
              <w:t>4.1.1.</w:t>
            </w:r>
          </w:p>
        </w:tc>
        <w:tc>
          <w:tcPr>
            <w:tcW w:w="6823" w:type="dxa"/>
          </w:tcPr>
          <w:p w:rsidR="00577239" w:rsidRDefault="00577239" w:rsidP="00525A3C">
            <w:pPr>
              <w:keepLines/>
              <w:widowControl w:val="0"/>
              <w:spacing w:line="228" w:lineRule="auto"/>
              <w:rPr>
                <w:b/>
                <w:sz w:val="28"/>
                <w:szCs w:val="28"/>
              </w:rPr>
            </w:pPr>
            <w:r>
              <w:t>Укрепление здоровья населения, повышение качества и доступности медицинских      услуг</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86</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sidRPr="00577239">
              <w:rPr>
                <w:sz w:val="28"/>
                <w:szCs w:val="28"/>
              </w:rPr>
              <w:t>4.1.2.</w:t>
            </w:r>
          </w:p>
        </w:tc>
        <w:tc>
          <w:tcPr>
            <w:tcW w:w="6823" w:type="dxa"/>
          </w:tcPr>
          <w:p w:rsidR="00577239" w:rsidRDefault="00577239" w:rsidP="00525A3C">
            <w:pPr>
              <w:keepLines/>
              <w:widowControl w:val="0"/>
              <w:spacing w:line="228" w:lineRule="auto"/>
              <w:rPr>
                <w:b/>
                <w:sz w:val="28"/>
                <w:szCs w:val="28"/>
              </w:rPr>
            </w:pPr>
            <w:r>
              <w:t>Совершенствование системы образования и укрепление трудового потенциала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88</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sidRPr="00577239">
              <w:rPr>
                <w:sz w:val="28"/>
                <w:szCs w:val="28"/>
              </w:rPr>
              <w:t>4.1.3.</w:t>
            </w:r>
          </w:p>
        </w:tc>
        <w:tc>
          <w:tcPr>
            <w:tcW w:w="6823" w:type="dxa"/>
          </w:tcPr>
          <w:p w:rsidR="00577239" w:rsidRDefault="00577239" w:rsidP="00525A3C">
            <w:pPr>
              <w:keepLines/>
              <w:widowControl w:val="0"/>
              <w:spacing w:line="228" w:lineRule="auto"/>
              <w:rPr>
                <w:b/>
                <w:sz w:val="28"/>
                <w:szCs w:val="28"/>
              </w:rPr>
            </w:pPr>
            <w:r>
              <w:t>Развитие социальной защиты и повышение уровня жизни населения район</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91</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sidRPr="00577239">
              <w:rPr>
                <w:sz w:val="28"/>
                <w:szCs w:val="28"/>
              </w:rPr>
              <w:t>4.1.4.</w:t>
            </w:r>
          </w:p>
        </w:tc>
        <w:tc>
          <w:tcPr>
            <w:tcW w:w="6823" w:type="dxa"/>
          </w:tcPr>
          <w:p w:rsidR="00577239" w:rsidRDefault="00577239" w:rsidP="00525A3C">
            <w:pPr>
              <w:keepLines/>
              <w:widowControl w:val="0"/>
              <w:spacing w:line="228" w:lineRule="auto"/>
              <w:rPr>
                <w:b/>
                <w:sz w:val="28"/>
                <w:szCs w:val="28"/>
              </w:rPr>
            </w:pPr>
            <w:r>
              <w:t>Развитие молодежной политики и формирование культурного потенциала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92</w:t>
            </w:r>
          </w:p>
        </w:tc>
      </w:tr>
      <w:tr w:rsidR="00B243C3" w:rsidRPr="00B243C3" w:rsidTr="00B243C3">
        <w:tc>
          <w:tcPr>
            <w:tcW w:w="2093" w:type="dxa"/>
          </w:tcPr>
          <w:p w:rsidR="00577239" w:rsidRDefault="00577239" w:rsidP="00525A3C">
            <w:pPr>
              <w:keepLines/>
              <w:widowControl w:val="0"/>
              <w:spacing w:line="228" w:lineRule="auto"/>
              <w:jc w:val="right"/>
              <w:rPr>
                <w:b/>
                <w:sz w:val="28"/>
                <w:szCs w:val="28"/>
              </w:rPr>
            </w:pPr>
            <w:r>
              <w:rPr>
                <w:b/>
                <w:sz w:val="28"/>
                <w:szCs w:val="28"/>
              </w:rPr>
              <w:t>4.2.</w:t>
            </w:r>
          </w:p>
        </w:tc>
        <w:tc>
          <w:tcPr>
            <w:tcW w:w="6823" w:type="dxa"/>
          </w:tcPr>
          <w:p w:rsidR="00577239" w:rsidRDefault="00577239" w:rsidP="00525A3C">
            <w:pPr>
              <w:keepLines/>
              <w:widowControl w:val="0"/>
              <w:spacing w:line="228" w:lineRule="auto"/>
              <w:jc w:val="both"/>
              <w:rPr>
                <w:b/>
                <w:sz w:val="28"/>
                <w:szCs w:val="28"/>
              </w:rPr>
            </w:pPr>
            <w:r>
              <w:rPr>
                <w:b/>
                <w:sz w:val="28"/>
                <w:szCs w:val="28"/>
              </w:rPr>
              <w:t xml:space="preserve">Повышение конкурентоспособности и инвестиционной       привлекательности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96</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Pr>
                <w:sz w:val="28"/>
                <w:szCs w:val="28"/>
              </w:rPr>
              <w:t>4.2</w:t>
            </w:r>
            <w:r w:rsidRPr="00577239">
              <w:rPr>
                <w:sz w:val="28"/>
                <w:szCs w:val="28"/>
              </w:rPr>
              <w:t>.1.</w:t>
            </w:r>
          </w:p>
        </w:tc>
        <w:tc>
          <w:tcPr>
            <w:tcW w:w="6823" w:type="dxa"/>
          </w:tcPr>
          <w:p w:rsidR="00577239" w:rsidRDefault="00577239" w:rsidP="00525A3C">
            <w:pPr>
              <w:keepLines/>
              <w:widowControl w:val="0"/>
              <w:spacing w:line="228" w:lineRule="auto"/>
              <w:rPr>
                <w:b/>
                <w:sz w:val="28"/>
                <w:szCs w:val="28"/>
              </w:rPr>
            </w:pPr>
            <w:r>
              <w:t>Создание благоприятного климата для привлечения инвестиций и внедрение инноваций</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96</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Pr>
                <w:sz w:val="28"/>
                <w:szCs w:val="28"/>
              </w:rPr>
              <w:t>4.2</w:t>
            </w:r>
            <w:r w:rsidRPr="00577239">
              <w:rPr>
                <w:sz w:val="28"/>
                <w:szCs w:val="28"/>
              </w:rPr>
              <w:t>.2.</w:t>
            </w:r>
          </w:p>
        </w:tc>
        <w:tc>
          <w:tcPr>
            <w:tcW w:w="6823" w:type="dxa"/>
          </w:tcPr>
          <w:p w:rsidR="00577239" w:rsidRDefault="00577239" w:rsidP="00525A3C">
            <w:pPr>
              <w:keepLines/>
              <w:widowControl w:val="0"/>
              <w:spacing w:line="228" w:lineRule="auto"/>
              <w:rPr>
                <w:b/>
                <w:sz w:val="28"/>
                <w:szCs w:val="28"/>
              </w:rPr>
            </w:pPr>
            <w:r>
              <w:t>Создание благоприятного хозяйственного климата для промышленных предприятий</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98</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Pr>
                <w:sz w:val="28"/>
                <w:szCs w:val="28"/>
              </w:rPr>
              <w:t>4.2</w:t>
            </w:r>
            <w:r w:rsidRPr="00577239">
              <w:rPr>
                <w:sz w:val="28"/>
                <w:szCs w:val="28"/>
              </w:rPr>
              <w:t>.3.</w:t>
            </w:r>
          </w:p>
        </w:tc>
        <w:tc>
          <w:tcPr>
            <w:tcW w:w="6823" w:type="dxa"/>
          </w:tcPr>
          <w:p w:rsidR="00577239" w:rsidRDefault="00577239" w:rsidP="00525A3C">
            <w:pPr>
              <w:keepLines/>
              <w:widowControl w:val="0"/>
              <w:spacing w:line="228" w:lineRule="auto"/>
              <w:rPr>
                <w:b/>
                <w:sz w:val="28"/>
                <w:szCs w:val="28"/>
              </w:rPr>
            </w:pPr>
            <w:r>
              <w:t>Создание благоприятного хозяйственного климата для сельскохозяйственных предприятий</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100</w:t>
            </w:r>
          </w:p>
        </w:tc>
      </w:tr>
      <w:tr w:rsidR="00B243C3" w:rsidRPr="00B243C3" w:rsidTr="00B243C3">
        <w:tc>
          <w:tcPr>
            <w:tcW w:w="2093" w:type="dxa"/>
          </w:tcPr>
          <w:p w:rsidR="00577239" w:rsidRPr="00577239" w:rsidRDefault="00577239" w:rsidP="00525A3C">
            <w:pPr>
              <w:keepLines/>
              <w:widowControl w:val="0"/>
              <w:spacing w:line="228" w:lineRule="auto"/>
              <w:jc w:val="right"/>
              <w:rPr>
                <w:sz w:val="28"/>
                <w:szCs w:val="28"/>
              </w:rPr>
            </w:pPr>
            <w:r>
              <w:rPr>
                <w:sz w:val="28"/>
                <w:szCs w:val="28"/>
              </w:rPr>
              <w:t>4.2</w:t>
            </w:r>
            <w:r w:rsidRPr="00577239">
              <w:rPr>
                <w:sz w:val="28"/>
                <w:szCs w:val="28"/>
              </w:rPr>
              <w:t>.4.</w:t>
            </w:r>
          </w:p>
        </w:tc>
        <w:tc>
          <w:tcPr>
            <w:tcW w:w="6823" w:type="dxa"/>
          </w:tcPr>
          <w:p w:rsidR="00577239" w:rsidRDefault="00577239" w:rsidP="00525A3C">
            <w:pPr>
              <w:keepLines/>
              <w:widowControl w:val="0"/>
              <w:spacing w:line="228" w:lineRule="auto"/>
              <w:rPr>
                <w:b/>
                <w:sz w:val="28"/>
                <w:szCs w:val="28"/>
              </w:rPr>
            </w:pPr>
            <w:r>
              <w:t>Развитие отрасли строительства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102</w:t>
            </w:r>
          </w:p>
        </w:tc>
      </w:tr>
      <w:tr w:rsidR="00B243C3" w:rsidRPr="00B243C3" w:rsidTr="00B243C3">
        <w:tc>
          <w:tcPr>
            <w:tcW w:w="2093" w:type="dxa"/>
          </w:tcPr>
          <w:p w:rsidR="00577239" w:rsidRPr="009924DA" w:rsidRDefault="009924DA" w:rsidP="00525A3C">
            <w:pPr>
              <w:keepLines/>
              <w:widowControl w:val="0"/>
              <w:spacing w:line="228" w:lineRule="auto"/>
              <w:jc w:val="right"/>
              <w:rPr>
                <w:sz w:val="28"/>
                <w:szCs w:val="28"/>
              </w:rPr>
            </w:pPr>
            <w:r w:rsidRPr="009924DA">
              <w:rPr>
                <w:sz w:val="28"/>
                <w:szCs w:val="28"/>
              </w:rPr>
              <w:t>4.2.5.</w:t>
            </w:r>
          </w:p>
        </w:tc>
        <w:tc>
          <w:tcPr>
            <w:tcW w:w="6823" w:type="dxa"/>
          </w:tcPr>
          <w:p w:rsidR="00577239" w:rsidRDefault="009924DA" w:rsidP="00525A3C">
            <w:pPr>
              <w:keepLines/>
              <w:widowControl w:val="0"/>
              <w:spacing w:line="228" w:lineRule="auto"/>
              <w:rPr>
                <w:b/>
                <w:sz w:val="28"/>
                <w:szCs w:val="28"/>
              </w:rPr>
            </w:pPr>
            <w:r>
              <w:t>Развитие туристско-рекреационного комплекса: создание условий труда и досуга населения района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104</w:t>
            </w:r>
          </w:p>
        </w:tc>
      </w:tr>
      <w:tr w:rsidR="00B243C3" w:rsidRPr="00B243C3" w:rsidTr="00B243C3">
        <w:tc>
          <w:tcPr>
            <w:tcW w:w="2093" w:type="dxa"/>
          </w:tcPr>
          <w:p w:rsidR="00577239" w:rsidRPr="009924DA" w:rsidRDefault="009924DA" w:rsidP="00525A3C">
            <w:pPr>
              <w:keepLines/>
              <w:widowControl w:val="0"/>
              <w:spacing w:line="228" w:lineRule="auto"/>
              <w:jc w:val="right"/>
              <w:rPr>
                <w:sz w:val="28"/>
                <w:szCs w:val="28"/>
              </w:rPr>
            </w:pPr>
            <w:r w:rsidRPr="009924DA">
              <w:rPr>
                <w:sz w:val="28"/>
                <w:szCs w:val="28"/>
              </w:rPr>
              <w:t>4.2.6.</w:t>
            </w:r>
          </w:p>
        </w:tc>
        <w:tc>
          <w:tcPr>
            <w:tcW w:w="6823" w:type="dxa"/>
          </w:tcPr>
          <w:p w:rsidR="00577239" w:rsidRDefault="009924DA" w:rsidP="00525A3C">
            <w:pPr>
              <w:keepLines/>
              <w:widowControl w:val="0"/>
              <w:spacing w:line="228" w:lineRule="auto"/>
              <w:rPr>
                <w:b/>
                <w:sz w:val="28"/>
                <w:szCs w:val="28"/>
              </w:rPr>
            </w:pPr>
            <w:r>
              <w:t>Развитие потребительского рынка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106</w:t>
            </w:r>
          </w:p>
        </w:tc>
      </w:tr>
      <w:tr w:rsidR="00B243C3" w:rsidRPr="00B243C3" w:rsidTr="00B243C3">
        <w:tc>
          <w:tcPr>
            <w:tcW w:w="2093" w:type="dxa"/>
          </w:tcPr>
          <w:p w:rsidR="00577239" w:rsidRPr="009924DA" w:rsidRDefault="009924DA" w:rsidP="00525A3C">
            <w:pPr>
              <w:keepLines/>
              <w:widowControl w:val="0"/>
              <w:spacing w:line="228" w:lineRule="auto"/>
              <w:jc w:val="right"/>
              <w:rPr>
                <w:sz w:val="28"/>
                <w:szCs w:val="28"/>
              </w:rPr>
            </w:pPr>
            <w:r w:rsidRPr="009924DA">
              <w:rPr>
                <w:sz w:val="28"/>
                <w:szCs w:val="28"/>
              </w:rPr>
              <w:t>4.2.7.</w:t>
            </w:r>
          </w:p>
        </w:tc>
        <w:tc>
          <w:tcPr>
            <w:tcW w:w="6823" w:type="dxa"/>
          </w:tcPr>
          <w:p w:rsidR="00577239" w:rsidRDefault="009924DA" w:rsidP="00525A3C">
            <w:pPr>
              <w:keepLines/>
              <w:widowControl w:val="0"/>
              <w:spacing w:line="228" w:lineRule="auto"/>
              <w:rPr>
                <w:b/>
                <w:sz w:val="28"/>
                <w:szCs w:val="28"/>
              </w:rPr>
            </w:pPr>
            <w:r>
              <w:t>Развитие и поддержка малого и среднего бизнеса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110</w:t>
            </w:r>
          </w:p>
        </w:tc>
      </w:tr>
      <w:tr w:rsidR="00B243C3" w:rsidRPr="00B243C3" w:rsidTr="00B243C3">
        <w:tc>
          <w:tcPr>
            <w:tcW w:w="2093" w:type="dxa"/>
          </w:tcPr>
          <w:p w:rsidR="00577239" w:rsidRDefault="009924DA" w:rsidP="00525A3C">
            <w:pPr>
              <w:keepLines/>
              <w:widowControl w:val="0"/>
              <w:spacing w:line="228" w:lineRule="auto"/>
              <w:jc w:val="right"/>
              <w:rPr>
                <w:b/>
                <w:sz w:val="28"/>
                <w:szCs w:val="28"/>
              </w:rPr>
            </w:pPr>
            <w:r>
              <w:rPr>
                <w:b/>
                <w:sz w:val="28"/>
                <w:szCs w:val="28"/>
              </w:rPr>
              <w:t>4.3.</w:t>
            </w:r>
          </w:p>
        </w:tc>
        <w:tc>
          <w:tcPr>
            <w:tcW w:w="6823" w:type="dxa"/>
          </w:tcPr>
          <w:p w:rsidR="00577239" w:rsidRDefault="009924DA" w:rsidP="00525A3C">
            <w:pPr>
              <w:keepLines/>
              <w:widowControl w:val="0"/>
              <w:spacing w:line="228" w:lineRule="auto"/>
              <w:jc w:val="both"/>
              <w:rPr>
                <w:b/>
                <w:sz w:val="28"/>
                <w:szCs w:val="28"/>
              </w:rPr>
            </w:pPr>
            <w:r>
              <w:rPr>
                <w:b/>
                <w:sz w:val="28"/>
                <w:szCs w:val="28"/>
              </w:rPr>
              <w:t xml:space="preserve">Повышение эффективности управления муниципальными        финансами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577239" w:rsidRPr="00B243C3" w:rsidRDefault="00B243C3" w:rsidP="00525A3C">
            <w:pPr>
              <w:keepLines/>
              <w:widowControl w:val="0"/>
              <w:spacing w:line="228" w:lineRule="auto"/>
              <w:jc w:val="center"/>
              <w:rPr>
                <w:sz w:val="28"/>
                <w:szCs w:val="28"/>
              </w:rPr>
            </w:pPr>
            <w:r w:rsidRPr="00B243C3">
              <w:rPr>
                <w:sz w:val="28"/>
                <w:szCs w:val="28"/>
              </w:rPr>
              <w:t>112</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Pr>
                <w:sz w:val="28"/>
                <w:szCs w:val="28"/>
              </w:rPr>
              <w:t xml:space="preserve">  </w:t>
            </w:r>
            <w:r w:rsidRPr="009924DA">
              <w:rPr>
                <w:sz w:val="28"/>
                <w:szCs w:val="28"/>
              </w:rPr>
              <w:t>4.3.1.</w:t>
            </w:r>
          </w:p>
        </w:tc>
        <w:tc>
          <w:tcPr>
            <w:tcW w:w="6823" w:type="dxa"/>
          </w:tcPr>
          <w:p w:rsidR="009924DA" w:rsidRDefault="009924DA" w:rsidP="00525A3C">
            <w:pPr>
              <w:keepLines/>
              <w:widowControl w:val="0"/>
              <w:spacing w:line="228" w:lineRule="auto"/>
              <w:jc w:val="both"/>
              <w:rPr>
                <w:b/>
                <w:sz w:val="28"/>
                <w:szCs w:val="28"/>
              </w:rPr>
            </w:pPr>
            <w:r>
              <w:t xml:space="preserve">Увеличение доходов и оптимизация расходов бюджета </w:t>
            </w:r>
            <w:proofErr w:type="spellStart"/>
            <w:r>
              <w:t>Атяшевского</w:t>
            </w:r>
            <w:proofErr w:type="spellEnd"/>
            <w:r>
              <w:t xml:space="preserve"> муниципального района</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112</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sidRPr="009924DA">
              <w:rPr>
                <w:b/>
                <w:sz w:val="28"/>
                <w:szCs w:val="28"/>
              </w:rPr>
              <w:t>4.4</w:t>
            </w:r>
            <w:r>
              <w:rPr>
                <w:sz w:val="28"/>
                <w:szCs w:val="28"/>
              </w:rPr>
              <w:t>.</w:t>
            </w:r>
          </w:p>
        </w:tc>
        <w:tc>
          <w:tcPr>
            <w:tcW w:w="6823" w:type="dxa"/>
          </w:tcPr>
          <w:p w:rsidR="009924DA" w:rsidRDefault="009924DA" w:rsidP="00525A3C">
            <w:pPr>
              <w:keepLines/>
              <w:widowControl w:val="0"/>
              <w:spacing w:line="228" w:lineRule="auto"/>
              <w:jc w:val="both"/>
            </w:pPr>
            <w:r>
              <w:rPr>
                <w:b/>
                <w:sz w:val="28"/>
                <w:szCs w:val="28"/>
              </w:rPr>
              <w:t>Основные направления повышения эффективности муниципального управления</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115</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sidRPr="009924DA">
              <w:rPr>
                <w:b/>
                <w:sz w:val="28"/>
                <w:szCs w:val="28"/>
              </w:rPr>
              <w:t>4.5</w:t>
            </w:r>
            <w:r>
              <w:rPr>
                <w:sz w:val="28"/>
                <w:szCs w:val="28"/>
              </w:rPr>
              <w:t>.</w:t>
            </w:r>
          </w:p>
        </w:tc>
        <w:tc>
          <w:tcPr>
            <w:tcW w:w="6823" w:type="dxa"/>
          </w:tcPr>
          <w:p w:rsidR="009924DA" w:rsidRDefault="009924DA" w:rsidP="00525A3C">
            <w:pPr>
              <w:keepLines/>
              <w:widowControl w:val="0"/>
              <w:spacing w:line="228" w:lineRule="auto"/>
              <w:jc w:val="both"/>
            </w:pPr>
            <w:r>
              <w:rPr>
                <w:b/>
                <w:sz w:val="28"/>
                <w:szCs w:val="28"/>
              </w:rPr>
              <w:t xml:space="preserve">Пространственное развитие </w:t>
            </w:r>
            <w:proofErr w:type="spellStart"/>
            <w:r>
              <w:rPr>
                <w:b/>
                <w:sz w:val="28"/>
                <w:szCs w:val="28"/>
              </w:rPr>
              <w:t>Атяшевского</w:t>
            </w:r>
            <w:proofErr w:type="spellEnd"/>
            <w:r>
              <w:rPr>
                <w:b/>
                <w:sz w:val="28"/>
                <w:szCs w:val="28"/>
              </w:rPr>
              <w:t xml:space="preserve"> муниципального района</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117</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Pr>
                <w:sz w:val="28"/>
                <w:szCs w:val="28"/>
              </w:rPr>
              <w:t>4.5.1.</w:t>
            </w:r>
          </w:p>
        </w:tc>
        <w:tc>
          <w:tcPr>
            <w:tcW w:w="6823" w:type="dxa"/>
          </w:tcPr>
          <w:p w:rsidR="009924DA" w:rsidRDefault="0025406F" w:rsidP="00525A3C">
            <w:pPr>
              <w:keepLines/>
              <w:widowControl w:val="0"/>
              <w:spacing w:line="228" w:lineRule="auto"/>
              <w:jc w:val="both"/>
            </w:pPr>
            <w:r>
              <w:t>Улучшение работы жилищно-коммунального хозяйства и комплексное благоустройство населенных пунктов</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118</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Pr>
                <w:sz w:val="28"/>
                <w:szCs w:val="28"/>
              </w:rPr>
              <w:t>4.5.2.</w:t>
            </w:r>
          </w:p>
        </w:tc>
        <w:tc>
          <w:tcPr>
            <w:tcW w:w="6823" w:type="dxa"/>
          </w:tcPr>
          <w:p w:rsidR="009924DA" w:rsidRDefault="0025406F" w:rsidP="00525A3C">
            <w:pPr>
              <w:keepLines/>
              <w:widowControl w:val="0"/>
              <w:spacing w:line="228" w:lineRule="auto"/>
              <w:jc w:val="both"/>
            </w:pPr>
            <w:r>
              <w:t>Обеспечение рационального природопользования и экологической безопасности</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121</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Pr>
                <w:sz w:val="28"/>
                <w:szCs w:val="28"/>
              </w:rPr>
              <w:t>4.5.3.</w:t>
            </w:r>
          </w:p>
        </w:tc>
        <w:tc>
          <w:tcPr>
            <w:tcW w:w="6823" w:type="dxa"/>
          </w:tcPr>
          <w:p w:rsidR="009924DA" w:rsidRDefault="0025406F" w:rsidP="00525A3C">
            <w:pPr>
              <w:keepLines/>
              <w:widowControl w:val="0"/>
              <w:spacing w:line="228" w:lineRule="auto"/>
              <w:jc w:val="both"/>
            </w:pPr>
            <w:r>
              <w:t>Обеспечение безопасности жизни населения и борьба с преступностью</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122</w:t>
            </w:r>
          </w:p>
        </w:tc>
      </w:tr>
      <w:tr w:rsidR="009924DA" w:rsidRPr="00B243C3" w:rsidTr="00B243C3">
        <w:tc>
          <w:tcPr>
            <w:tcW w:w="2093" w:type="dxa"/>
          </w:tcPr>
          <w:p w:rsidR="009924DA" w:rsidRPr="009924DA" w:rsidRDefault="009924DA" w:rsidP="00525A3C">
            <w:pPr>
              <w:keepLines/>
              <w:widowControl w:val="0"/>
              <w:spacing w:line="228" w:lineRule="auto"/>
              <w:jc w:val="right"/>
              <w:rPr>
                <w:sz w:val="28"/>
                <w:szCs w:val="28"/>
              </w:rPr>
            </w:pPr>
            <w:r>
              <w:rPr>
                <w:sz w:val="28"/>
                <w:szCs w:val="28"/>
              </w:rPr>
              <w:t>4.5.</w:t>
            </w:r>
            <w:r w:rsidR="0025406F">
              <w:rPr>
                <w:sz w:val="28"/>
                <w:szCs w:val="28"/>
              </w:rPr>
              <w:t>4</w:t>
            </w:r>
            <w:r>
              <w:rPr>
                <w:sz w:val="28"/>
                <w:szCs w:val="28"/>
              </w:rPr>
              <w:t>.</w:t>
            </w:r>
          </w:p>
        </w:tc>
        <w:tc>
          <w:tcPr>
            <w:tcW w:w="6823" w:type="dxa"/>
          </w:tcPr>
          <w:p w:rsidR="009924DA" w:rsidRDefault="0025406F" w:rsidP="00525A3C">
            <w:pPr>
              <w:keepLines/>
              <w:widowControl w:val="0"/>
              <w:spacing w:line="228" w:lineRule="auto"/>
              <w:jc w:val="both"/>
            </w:pPr>
            <w:r>
              <w:t>Содействие появлению и укреплению институтов гражданского общества</w:t>
            </w:r>
          </w:p>
        </w:tc>
        <w:tc>
          <w:tcPr>
            <w:tcW w:w="655" w:type="dxa"/>
          </w:tcPr>
          <w:p w:rsidR="009924DA" w:rsidRPr="00B243C3" w:rsidRDefault="00B243C3" w:rsidP="00525A3C">
            <w:pPr>
              <w:keepLines/>
              <w:widowControl w:val="0"/>
              <w:spacing w:line="228" w:lineRule="auto"/>
              <w:jc w:val="center"/>
              <w:rPr>
                <w:sz w:val="28"/>
                <w:szCs w:val="28"/>
              </w:rPr>
            </w:pPr>
            <w:r w:rsidRPr="00B243C3">
              <w:rPr>
                <w:sz w:val="28"/>
                <w:szCs w:val="28"/>
              </w:rPr>
              <w:t>124</w:t>
            </w:r>
          </w:p>
        </w:tc>
      </w:tr>
      <w:tr w:rsidR="0025406F" w:rsidRPr="00B243C3" w:rsidTr="00B243C3">
        <w:tc>
          <w:tcPr>
            <w:tcW w:w="2093" w:type="dxa"/>
          </w:tcPr>
          <w:p w:rsidR="0025406F" w:rsidRDefault="0025406F" w:rsidP="00525A3C">
            <w:pPr>
              <w:keepLines/>
              <w:widowControl w:val="0"/>
              <w:spacing w:line="228" w:lineRule="auto"/>
              <w:rPr>
                <w:sz w:val="28"/>
                <w:szCs w:val="28"/>
              </w:rPr>
            </w:pPr>
            <w:r>
              <w:rPr>
                <w:b/>
                <w:sz w:val="28"/>
                <w:szCs w:val="28"/>
              </w:rPr>
              <w:t>Раздел 5.</w:t>
            </w:r>
          </w:p>
        </w:tc>
        <w:tc>
          <w:tcPr>
            <w:tcW w:w="6823" w:type="dxa"/>
          </w:tcPr>
          <w:p w:rsidR="0025406F" w:rsidRDefault="0025406F" w:rsidP="00525A3C">
            <w:pPr>
              <w:keepLines/>
              <w:widowControl w:val="0"/>
              <w:spacing w:line="228" w:lineRule="auto"/>
              <w:jc w:val="both"/>
            </w:pPr>
            <w:r>
              <w:rPr>
                <w:b/>
                <w:sz w:val="28"/>
                <w:szCs w:val="28"/>
              </w:rPr>
              <w:t>Оценка финансовых ресурсов, необходимых для реализации Стратегии</w:t>
            </w:r>
          </w:p>
        </w:tc>
        <w:tc>
          <w:tcPr>
            <w:tcW w:w="655" w:type="dxa"/>
          </w:tcPr>
          <w:p w:rsidR="0025406F" w:rsidRPr="00B243C3" w:rsidRDefault="00B243C3" w:rsidP="00525A3C">
            <w:pPr>
              <w:keepLines/>
              <w:widowControl w:val="0"/>
              <w:spacing w:line="228" w:lineRule="auto"/>
              <w:jc w:val="center"/>
              <w:rPr>
                <w:sz w:val="28"/>
                <w:szCs w:val="28"/>
              </w:rPr>
            </w:pPr>
            <w:r w:rsidRPr="00B243C3">
              <w:rPr>
                <w:sz w:val="28"/>
                <w:szCs w:val="28"/>
              </w:rPr>
              <w:t>124</w:t>
            </w:r>
          </w:p>
        </w:tc>
      </w:tr>
      <w:tr w:rsidR="0025406F" w:rsidRPr="00B243C3" w:rsidTr="00B243C3">
        <w:tc>
          <w:tcPr>
            <w:tcW w:w="2093" w:type="dxa"/>
          </w:tcPr>
          <w:p w:rsidR="0025406F" w:rsidRDefault="0025406F" w:rsidP="00525A3C">
            <w:pPr>
              <w:keepLines/>
              <w:widowControl w:val="0"/>
              <w:spacing w:line="228" w:lineRule="auto"/>
              <w:rPr>
                <w:sz w:val="28"/>
                <w:szCs w:val="28"/>
              </w:rPr>
            </w:pPr>
            <w:r>
              <w:rPr>
                <w:b/>
                <w:sz w:val="28"/>
                <w:szCs w:val="28"/>
              </w:rPr>
              <w:t>Раздел 6.</w:t>
            </w:r>
          </w:p>
        </w:tc>
        <w:tc>
          <w:tcPr>
            <w:tcW w:w="6823" w:type="dxa"/>
          </w:tcPr>
          <w:p w:rsidR="0025406F" w:rsidRDefault="0025406F" w:rsidP="00525A3C">
            <w:pPr>
              <w:keepLines/>
              <w:widowControl w:val="0"/>
              <w:spacing w:line="228" w:lineRule="auto"/>
              <w:jc w:val="both"/>
            </w:pPr>
            <w:r>
              <w:rPr>
                <w:b/>
                <w:sz w:val="28"/>
                <w:szCs w:val="28"/>
              </w:rPr>
              <w:t xml:space="preserve">Информация о муниципальных программах </w:t>
            </w:r>
            <w:proofErr w:type="spellStart"/>
            <w:r>
              <w:rPr>
                <w:b/>
                <w:sz w:val="28"/>
                <w:szCs w:val="28"/>
              </w:rPr>
              <w:t>Атяшевского</w:t>
            </w:r>
            <w:proofErr w:type="spellEnd"/>
            <w:r>
              <w:rPr>
                <w:b/>
                <w:sz w:val="28"/>
                <w:szCs w:val="28"/>
              </w:rPr>
              <w:t xml:space="preserve"> муниципального района на период реализации Стратегии</w:t>
            </w:r>
          </w:p>
        </w:tc>
        <w:tc>
          <w:tcPr>
            <w:tcW w:w="655" w:type="dxa"/>
          </w:tcPr>
          <w:p w:rsidR="0025406F" w:rsidRPr="00B243C3" w:rsidRDefault="00B243C3" w:rsidP="00525A3C">
            <w:pPr>
              <w:keepLines/>
              <w:widowControl w:val="0"/>
              <w:spacing w:line="228" w:lineRule="auto"/>
              <w:jc w:val="center"/>
              <w:rPr>
                <w:sz w:val="28"/>
                <w:szCs w:val="28"/>
              </w:rPr>
            </w:pPr>
            <w:r w:rsidRPr="00B243C3">
              <w:rPr>
                <w:sz w:val="28"/>
                <w:szCs w:val="28"/>
              </w:rPr>
              <w:t>125</w:t>
            </w:r>
          </w:p>
        </w:tc>
      </w:tr>
      <w:tr w:rsidR="0025406F" w:rsidRPr="00B243C3"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1</w:t>
            </w:r>
          </w:p>
        </w:tc>
        <w:tc>
          <w:tcPr>
            <w:tcW w:w="6823" w:type="dxa"/>
          </w:tcPr>
          <w:p w:rsidR="0025406F" w:rsidRDefault="0025406F" w:rsidP="00525A3C">
            <w:pPr>
              <w:keepNext/>
              <w:widowControl w:val="0"/>
              <w:tabs>
                <w:tab w:val="left" w:pos="1177"/>
              </w:tabs>
              <w:jc w:val="both"/>
            </w:pPr>
            <w:r>
              <w:rPr>
                <w14:shadow w14:blurRad="50800" w14:dist="38100" w14:dir="2700000" w14:sx="100000" w14:sy="100000" w14:kx="0" w14:ky="0" w14:algn="tl">
                  <w14:srgbClr w14:val="000000">
                    <w14:alpha w14:val="60000"/>
                  </w14:srgbClr>
                </w14:shadow>
              </w:rPr>
              <w:t xml:space="preserve">Анализ сильных и слабых сторон, возможностей и угроз социально-экономического развития </w:t>
            </w:r>
            <w:proofErr w:type="spellStart"/>
            <w:r>
              <w:rPr>
                <w14:shadow w14:blurRad="50800" w14:dist="38100" w14:dir="2700000" w14:sx="100000" w14:sy="100000" w14:kx="0" w14:ky="0" w14:algn="tl">
                  <w14:srgbClr w14:val="000000">
                    <w14:alpha w14:val="60000"/>
                  </w14:srgbClr>
                </w14:shadow>
              </w:rPr>
              <w:t>Атяшевского</w:t>
            </w:r>
            <w:proofErr w:type="spellEnd"/>
            <w:r>
              <w:rPr>
                <w14:shadow w14:blurRad="50800" w14:dist="38100" w14:dir="2700000" w14:sx="100000" w14:sy="100000" w14:kx="0" w14:ky="0" w14:algn="tl">
                  <w14:srgbClr w14:val="000000">
                    <w14:alpha w14:val="60000"/>
                  </w14:srgbClr>
                </w14:shadow>
              </w:rPr>
              <w:t xml:space="preserve"> муниципального района</w:t>
            </w:r>
          </w:p>
          <w:p w:rsidR="0025406F" w:rsidRDefault="0025406F" w:rsidP="00525A3C">
            <w:pPr>
              <w:keepLines/>
              <w:widowControl w:val="0"/>
              <w:spacing w:line="228" w:lineRule="auto"/>
              <w:jc w:val="both"/>
            </w:pPr>
          </w:p>
        </w:tc>
        <w:tc>
          <w:tcPr>
            <w:tcW w:w="655" w:type="dxa"/>
          </w:tcPr>
          <w:p w:rsidR="0025406F" w:rsidRPr="00B243C3" w:rsidRDefault="0025406F" w:rsidP="00525A3C">
            <w:pPr>
              <w:keepLines/>
              <w:widowControl w:val="0"/>
              <w:spacing w:line="228" w:lineRule="auto"/>
              <w:jc w:val="center"/>
              <w:rPr>
                <w:sz w:val="28"/>
                <w:szCs w:val="28"/>
              </w:rPr>
            </w:pPr>
          </w:p>
        </w:tc>
      </w:tr>
      <w:tr w:rsidR="0025406F" w:rsidRPr="00B243C3"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2</w:t>
            </w:r>
          </w:p>
        </w:tc>
        <w:tc>
          <w:tcPr>
            <w:tcW w:w="6823" w:type="dxa"/>
          </w:tcPr>
          <w:p w:rsidR="0025406F" w:rsidRDefault="0025406F" w:rsidP="00525A3C">
            <w:pPr>
              <w:keepLines/>
              <w:widowControl w:val="0"/>
              <w:spacing w:line="228" w:lineRule="auto"/>
              <w:jc w:val="both"/>
            </w:pPr>
            <w:r>
              <w:rPr>
                <w14:shadow w14:blurRad="50800" w14:dist="38100" w14:dir="2700000" w14:sx="100000" w14:sy="100000" w14:kx="0" w14:ky="0" w14:algn="tl">
                  <w14:srgbClr w14:val="000000">
                    <w14:alpha w14:val="60000"/>
                  </w14:srgbClr>
                </w14:shadow>
              </w:rPr>
              <w:t xml:space="preserve">Целевые показатели реализации Стратегии социально-экономического развития </w:t>
            </w:r>
            <w:proofErr w:type="spellStart"/>
            <w:r>
              <w:rPr>
                <w14:shadow w14:blurRad="50800" w14:dist="38100" w14:dir="2700000" w14:sx="100000" w14:sy="100000" w14:kx="0" w14:ky="0" w14:algn="tl">
                  <w14:srgbClr w14:val="000000">
                    <w14:alpha w14:val="60000"/>
                  </w14:srgbClr>
                </w14:shadow>
              </w:rPr>
              <w:t>Атяшевского</w:t>
            </w:r>
            <w:proofErr w:type="spellEnd"/>
            <w:r>
              <w:rPr>
                <w14:shadow w14:blurRad="50800" w14:dist="38100" w14:dir="2700000" w14:sx="100000" w14:sy="100000" w14:kx="0" w14:ky="0" w14:algn="tl">
                  <w14:srgbClr w14:val="000000">
                    <w14:alpha w14:val="60000"/>
                  </w14:srgbClr>
                </w14:shadow>
              </w:rPr>
              <w:t xml:space="preserve"> муниципального района  </w:t>
            </w:r>
            <w:r>
              <w:rPr>
                <w14:shadow w14:blurRad="50800" w14:dist="38100" w14:dir="2700000" w14:sx="100000" w14:sy="100000" w14:kx="0" w14:ky="0" w14:algn="tl">
                  <w14:srgbClr w14:val="000000">
                    <w14:alpha w14:val="60000"/>
                  </w14:srgbClr>
                </w14:shadow>
              </w:rPr>
              <w:lastRenderedPageBreak/>
              <w:t>на период до 2025 года</w:t>
            </w:r>
          </w:p>
        </w:tc>
        <w:tc>
          <w:tcPr>
            <w:tcW w:w="655" w:type="dxa"/>
          </w:tcPr>
          <w:p w:rsidR="0025406F" w:rsidRPr="00B243C3" w:rsidRDefault="0025406F" w:rsidP="00525A3C">
            <w:pPr>
              <w:keepLines/>
              <w:widowControl w:val="0"/>
              <w:spacing w:line="228" w:lineRule="auto"/>
              <w:jc w:val="center"/>
              <w:rPr>
                <w:sz w:val="28"/>
                <w:szCs w:val="28"/>
              </w:rPr>
            </w:pPr>
          </w:p>
        </w:tc>
      </w:tr>
      <w:tr w:rsidR="0025406F" w:rsidRPr="00B243C3" w:rsidTr="00B243C3">
        <w:tc>
          <w:tcPr>
            <w:tcW w:w="2093" w:type="dxa"/>
          </w:tcPr>
          <w:p w:rsidR="0025406F" w:rsidRPr="0025406F" w:rsidRDefault="0025406F" w:rsidP="00525A3C">
            <w:pPr>
              <w:keepLines/>
              <w:widowControl w:val="0"/>
              <w:spacing w:line="228" w:lineRule="auto"/>
              <w:rPr>
                <w:sz w:val="28"/>
                <w:szCs w:val="28"/>
              </w:rPr>
            </w:pPr>
            <w:r w:rsidRPr="0025406F">
              <w:rPr>
                <w:spacing w:val="2"/>
              </w:rPr>
              <w:lastRenderedPageBreak/>
              <w:t>Приложение</w:t>
            </w:r>
            <w:r>
              <w:rPr>
                <w:spacing w:val="2"/>
              </w:rPr>
              <w:t xml:space="preserve"> 3</w:t>
            </w:r>
          </w:p>
        </w:tc>
        <w:tc>
          <w:tcPr>
            <w:tcW w:w="6823" w:type="dxa"/>
          </w:tcPr>
          <w:p w:rsidR="0025406F" w:rsidRDefault="0025406F" w:rsidP="00525A3C">
            <w:pPr>
              <w:keepLines/>
              <w:widowControl w:val="0"/>
              <w:spacing w:line="228" w:lineRule="auto"/>
              <w:jc w:val="both"/>
            </w:pPr>
            <w:r>
              <w:rPr>
                <w:spacing w:val="2"/>
              </w:rPr>
              <w:t xml:space="preserve">Прогноз основных показателей социально-экономического развития </w:t>
            </w:r>
            <w:proofErr w:type="spellStart"/>
            <w:r>
              <w:rPr>
                <w14:shadow w14:blurRad="50800" w14:dist="38100" w14:dir="2700000" w14:sx="100000" w14:sy="100000" w14:kx="0" w14:ky="0" w14:algn="tl">
                  <w14:srgbClr w14:val="000000">
                    <w14:alpha w14:val="60000"/>
                  </w14:srgbClr>
                </w14:shadow>
              </w:rPr>
              <w:t>Атяшевского</w:t>
            </w:r>
            <w:proofErr w:type="spellEnd"/>
            <w:r>
              <w:rPr>
                <w:spacing w:val="2"/>
              </w:rPr>
              <w:t xml:space="preserve"> муниципального района  на 2019 - 2025 гг. (Вариант 1 - Целевой сценарий развития)</w:t>
            </w:r>
          </w:p>
        </w:tc>
        <w:tc>
          <w:tcPr>
            <w:tcW w:w="655" w:type="dxa"/>
          </w:tcPr>
          <w:p w:rsidR="0025406F" w:rsidRPr="00B243C3" w:rsidRDefault="0025406F" w:rsidP="00525A3C">
            <w:pPr>
              <w:keepLines/>
              <w:widowControl w:val="0"/>
              <w:spacing w:line="228" w:lineRule="auto"/>
              <w:jc w:val="center"/>
              <w:rPr>
                <w:sz w:val="28"/>
                <w:szCs w:val="28"/>
              </w:rPr>
            </w:pPr>
          </w:p>
        </w:tc>
      </w:tr>
      <w:tr w:rsidR="0025406F" w:rsidRPr="00B243C3" w:rsidTr="00B243C3">
        <w:tc>
          <w:tcPr>
            <w:tcW w:w="2093" w:type="dxa"/>
          </w:tcPr>
          <w:p w:rsidR="0025406F" w:rsidRPr="0025406F" w:rsidRDefault="0025406F" w:rsidP="00525A3C">
            <w:pPr>
              <w:keepLines/>
              <w:widowControl w:val="0"/>
              <w:spacing w:line="228" w:lineRule="auto"/>
              <w:rPr>
                <w:spacing w:val="2"/>
              </w:rPr>
            </w:pPr>
            <w:r w:rsidRPr="0025406F">
              <w:rPr>
                <w:spacing w:val="2"/>
              </w:rPr>
              <w:t>Приложение</w:t>
            </w:r>
            <w:r>
              <w:rPr>
                <w:spacing w:val="2"/>
              </w:rPr>
              <w:t xml:space="preserve"> 3.1.</w:t>
            </w:r>
          </w:p>
        </w:tc>
        <w:tc>
          <w:tcPr>
            <w:tcW w:w="6823" w:type="dxa"/>
          </w:tcPr>
          <w:p w:rsidR="0025406F" w:rsidRDefault="0025406F" w:rsidP="00525A3C">
            <w:pPr>
              <w:keepLines/>
              <w:widowControl w:val="0"/>
              <w:spacing w:line="228" w:lineRule="auto"/>
              <w:jc w:val="both"/>
              <w:rPr>
                <w:spacing w:val="2"/>
              </w:rPr>
            </w:pPr>
            <w:r>
              <w:rPr>
                <w:spacing w:val="2"/>
              </w:rPr>
              <w:t xml:space="preserve">Прогноз основных показателей социально-экономического развития </w:t>
            </w:r>
            <w:proofErr w:type="spellStart"/>
            <w:r>
              <w:rPr>
                <w14:shadow w14:blurRad="50800" w14:dist="38100" w14:dir="2700000" w14:sx="100000" w14:sy="100000" w14:kx="0" w14:ky="0" w14:algn="tl">
                  <w14:srgbClr w14:val="000000">
                    <w14:alpha w14:val="60000"/>
                  </w14:srgbClr>
                </w14:shadow>
              </w:rPr>
              <w:t>Атяшевского</w:t>
            </w:r>
            <w:proofErr w:type="spellEnd"/>
            <w:r>
              <w:rPr>
                <w:spacing w:val="2"/>
              </w:rPr>
              <w:t xml:space="preserve"> муниципального района  на 2019 - 2025 гг. (Вариант 2 - Базовый сценарий развития).</w:t>
            </w:r>
          </w:p>
        </w:tc>
        <w:tc>
          <w:tcPr>
            <w:tcW w:w="655" w:type="dxa"/>
          </w:tcPr>
          <w:p w:rsidR="0025406F" w:rsidRPr="00B243C3" w:rsidRDefault="0025406F" w:rsidP="00525A3C">
            <w:pPr>
              <w:keepLines/>
              <w:widowControl w:val="0"/>
              <w:spacing w:line="228" w:lineRule="auto"/>
              <w:jc w:val="center"/>
              <w:rPr>
                <w:sz w:val="28"/>
                <w:szCs w:val="28"/>
              </w:rPr>
            </w:pPr>
          </w:p>
        </w:tc>
      </w:tr>
      <w:tr w:rsidR="0025406F" w:rsidRPr="00B243C3" w:rsidTr="00B243C3">
        <w:trPr>
          <w:trHeight w:val="951"/>
        </w:trPr>
        <w:tc>
          <w:tcPr>
            <w:tcW w:w="2093" w:type="dxa"/>
          </w:tcPr>
          <w:p w:rsidR="0025406F" w:rsidRPr="0025406F" w:rsidRDefault="0025406F" w:rsidP="00525A3C">
            <w:pPr>
              <w:keepLines/>
              <w:widowControl w:val="0"/>
              <w:spacing w:line="228" w:lineRule="auto"/>
              <w:rPr>
                <w:spacing w:val="2"/>
              </w:rPr>
            </w:pPr>
            <w:r w:rsidRPr="0025406F">
              <w:rPr>
                <w:spacing w:val="2"/>
              </w:rPr>
              <w:t>Приложение</w:t>
            </w:r>
            <w:r>
              <w:rPr>
                <w:spacing w:val="2"/>
              </w:rPr>
              <w:t xml:space="preserve"> 3.2.</w:t>
            </w:r>
          </w:p>
        </w:tc>
        <w:tc>
          <w:tcPr>
            <w:tcW w:w="6823" w:type="dxa"/>
          </w:tcPr>
          <w:p w:rsidR="0025406F" w:rsidRDefault="0025406F" w:rsidP="00525A3C">
            <w:pPr>
              <w:keepLines/>
              <w:widowControl w:val="0"/>
              <w:spacing w:line="228" w:lineRule="auto"/>
              <w:jc w:val="both"/>
              <w:rPr>
                <w:spacing w:val="2"/>
              </w:rPr>
            </w:pPr>
            <w:r>
              <w:rPr>
                <w:spacing w:val="2"/>
              </w:rPr>
              <w:t xml:space="preserve">Прогноз основных показателей социально-экономического развития </w:t>
            </w:r>
            <w:proofErr w:type="spellStart"/>
            <w:r>
              <w:rPr>
                <w14:shadow w14:blurRad="50800" w14:dist="38100" w14:dir="2700000" w14:sx="100000" w14:sy="100000" w14:kx="0" w14:ky="0" w14:algn="tl">
                  <w14:srgbClr w14:val="000000">
                    <w14:alpha w14:val="60000"/>
                  </w14:srgbClr>
                </w14:shadow>
              </w:rPr>
              <w:t>Атяшевского</w:t>
            </w:r>
            <w:proofErr w:type="spellEnd"/>
            <w:r>
              <w:rPr>
                <w:spacing w:val="2"/>
              </w:rPr>
              <w:t xml:space="preserve"> муниципального района  на 2019 - 2025 гг. (Вариант 3 - Консервативный сценарий развития)</w:t>
            </w:r>
          </w:p>
        </w:tc>
        <w:tc>
          <w:tcPr>
            <w:tcW w:w="655" w:type="dxa"/>
          </w:tcPr>
          <w:p w:rsidR="0025406F" w:rsidRPr="00B243C3" w:rsidRDefault="0025406F" w:rsidP="00525A3C">
            <w:pPr>
              <w:keepLines/>
              <w:widowControl w:val="0"/>
              <w:spacing w:line="228" w:lineRule="auto"/>
              <w:jc w:val="center"/>
              <w:rPr>
                <w:sz w:val="28"/>
                <w:szCs w:val="28"/>
              </w:rPr>
            </w:pPr>
          </w:p>
        </w:tc>
      </w:tr>
      <w:tr w:rsidR="0025406F" w:rsidRPr="00B243C3"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4</w:t>
            </w:r>
          </w:p>
        </w:tc>
        <w:tc>
          <w:tcPr>
            <w:tcW w:w="6823" w:type="dxa"/>
          </w:tcPr>
          <w:p w:rsidR="0025406F" w:rsidRDefault="00525A3C" w:rsidP="00525A3C">
            <w:pPr>
              <w:keepLines/>
              <w:widowControl w:val="0"/>
              <w:spacing w:line="228" w:lineRule="auto"/>
              <w:jc w:val="both"/>
            </w:pPr>
            <w:r>
              <w:rPr>
                <w:spacing w:val="2"/>
              </w:rPr>
              <w:t xml:space="preserve">Перечень инвестиционных проектов, планируемых к реализации на территории </w:t>
            </w:r>
            <w:proofErr w:type="spellStart"/>
            <w:r>
              <w:rPr>
                <w14:shadow w14:blurRad="50800" w14:dist="38100" w14:dir="2700000" w14:sx="100000" w14:sy="100000" w14:kx="0" w14:ky="0" w14:algn="tl">
                  <w14:srgbClr w14:val="000000">
                    <w14:alpha w14:val="60000"/>
                  </w14:srgbClr>
                </w14:shadow>
              </w:rPr>
              <w:t>Атяшевского</w:t>
            </w:r>
            <w:proofErr w:type="spellEnd"/>
            <w:r>
              <w:rPr>
                <w:spacing w:val="2"/>
              </w:rPr>
              <w:t xml:space="preserve"> муниципального района</w:t>
            </w:r>
          </w:p>
        </w:tc>
        <w:tc>
          <w:tcPr>
            <w:tcW w:w="655" w:type="dxa"/>
          </w:tcPr>
          <w:p w:rsidR="0025406F" w:rsidRPr="00B243C3" w:rsidRDefault="0025406F" w:rsidP="00525A3C">
            <w:pPr>
              <w:keepLines/>
              <w:widowControl w:val="0"/>
              <w:spacing w:line="228" w:lineRule="auto"/>
              <w:jc w:val="center"/>
              <w:rPr>
                <w:sz w:val="28"/>
                <w:szCs w:val="28"/>
              </w:rPr>
            </w:pPr>
          </w:p>
        </w:tc>
      </w:tr>
      <w:tr w:rsidR="00525A3C" w:rsidRPr="00B243C3" w:rsidTr="00B243C3">
        <w:tc>
          <w:tcPr>
            <w:tcW w:w="2093" w:type="dxa"/>
          </w:tcPr>
          <w:p w:rsidR="00525A3C" w:rsidRPr="0025406F" w:rsidRDefault="00525A3C" w:rsidP="00525A3C">
            <w:pPr>
              <w:keepLines/>
              <w:widowControl w:val="0"/>
              <w:spacing w:line="228" w:lineRule="auto"/>
              <w:rPr>
                <w:spacing w:val="2"/>
              </w:rPr>
            </w:pPr>
            <w:r w:rsidRPr="0025406F">
              <w:rPr>
                <w:spacing w:val="2"/>
              </w:rPr>
              <w:t>Приложение</w:t>
            </w:r>
            <w:r>
              <w:rPr>
                <w:spacing w:val="2"/>
              </w:rPr>
              <w:t xml:space="preserve"> 4.1.</w:t>
            </w:r>
          </w:p>
        </w:tc>
        <w:tc>
          <w:tcPr>
            <w:tcW w:w="6823" w:type="dxa"/>
          </w:tcPr>
          <w:p w:rsidR="00525A3C" w:rsidRDefault="00525A3C" w:rsidP="00525A3C">
            <w:pPr>
              <w:keepLines/>
              <w:widowControl w:val="0"/>
              <w:spacing w:line="228" w:lineRule="auto"/>
              <w:jc w:val="both"/>
              <w:rPr>
                <w:spacing w:val="2"/>
              </w:rPr>
            </w:pPr>
            <w:r>
              <w:rPr>
                <w:spacing w:val="2"/>
              </w:rPr>
              <w:t xml:space="preserve">Показатели эффективности реализации инвестиционных проектов (частных, предпринимательских), планируемых к реализации на территории </w:t>
            </w:r>
            <w:proofErr w:type="spellStart"/>
            <w:r>
              <w:rPr>
                <w14:shadow w14:blurRad="50800" w14:dist="38100" w14:dir="2700000" w14:sx="100000" w14:sy="100000" w14:kx="0" w14:ky="0" w14:algn="tl">
                  <w14:srgbClr w14:val="000000">
                    <w14:alpha w14:val="60000"/>
                  </w14:srgbClr>
                </w14:shadow>
              </w:rPr>
              <w:t>Атяшевского</w:t>
            </w:r>
            <w:proofErr w:type="spellEnd"/>
            <w:r>
              <w:rPr>
                <w14:shadow w14:blurRad="50800" w14:dist="38100" w14:dir="2700000" w14:sx="100000" w14:sy="100000" w14:kx="0" w14:ky="0" w14:algn="tl">
                  <w14:srgbClr w14:val="000000">
                    <w14:alpha w14:val="60000"/>
                  </w14:srgbClr>
                </w14:shadow>
              </w:rPr>
              <w:t xml:space="preserve"> </w:t>
            </w:r>
            <w:r>
              <w:rPr>
                <w:spacing w:val="2"/>
              </w:rPr>
              <w:t>муниципального района</w:t>
            </w:r>
          </w:p>
        </w:tc>
        <w:tc>
          <w:tcPr>
            <w:tcW w:w="655" w:type="dxa"/>
          </w:tcPr>
          <w:p w:rsidR="00525A3C" w:rsidRPr="00B243C3" w:rsidRDefault="00525A3C" w:rsidP="00525A3C">
            <w:pPr>
              <w:keepLines/>
              <w:widowControl w:val="0"/>
              <w:spacing w:line="228" w:lineRule="auto"/>
              <w:jc w:val="center"/>
              <w:rPr>
                <w:sz w:val="28"/>
                <w:szCs w:val="28"/>
              </w:rPr>
            </w:pPr>
          </w:p>
        </w:tc>
      </w:tr>
      <w:tr w:rsidR="0025406F" w:rsidRPr="00B243C3"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5</w:t>
            </w:r>
          </w:p>
        </w:tc>
        <w:tc>
          <w:tcPr>
            <w:tcW w:w="6823" w:type="dxa"/>
          </w:tcPr>
          <w:p w:rsidR="0025406F" w:rsidRDefault="00525A3C" w:rsidP="00525A3C">
            <w:pPr>
              <w:keepLines/>
              <w:widowControl w:val="0"/>
              <w:spacing w:line="228" w:lineRule="auto"/>
              <w:jc w:val="both"/>
            </w:pPr>
            <w:r>
              <w:rPr>
                <w:spacing w:val="2"/>
              </w:rPr>
              <w:t xml:space="preserve">Прогноз основных характеристик консолидированного бюджета </w:t>
            </w:r>
            <w:proofErr w:type="spellStart"/>
            <w:r>
              <w:rPr>
                <w14:shadow w14:blurRad="50800" w14:dist="38100" w14:dir="2700000" w14:sx="100000" w14:sy="100000" w14:kx="0" w14:ky="0" w14:algn="tl">
                  <w14:srgbClr w14:val="000000">
                    <w14:alpha w14:val="60000"/>
                  </w14:srgbClr>
                </w14:shadow>
              </w:rPr>
              <w:t>Атяшевского</w:t>
            </w:r>
            <w:proofErr w:type="spellEnd"/>
            <w:r>
              <w:rPr>
                <w14:shadow w14:blurRad="50800" w14:dist="38100" w14:dir="2700000" w14:sx="100000" w14:sy="100000" w14:kx="0" w14:ky="0" w14:algn="tl">
                  <w14:srgbClr w14:val="000000">
                    <w14:alpha w14:val="60000"/>
                  </w14:srgbClr>
                </w14:shadow>
              </w:rPr>
              <w:t xml:space="preserve"> </w:t>
            </w:r>
            <w:r>
              <w:rPr>
                <w:spacing w:val="2"/>
              </w:rPr>
              <w:t>муниципального района на период  до 2025 года</w:t>
            </w:r>
          </w:p>
        </w:tc>
        <w:tc>
          <w:tcPr>
            <w:tcW w:w="655" w:type="dxa"/>
          </w:tcPr>
          <w:p w:rsidR="0025406F" w:rsidRPr="00B243C3" w:rsidRDefault="0025406F" w:rsidP="00525A3C">
            <w:pPr>
              <w:keepLines/>
              <w:widowControl w:val="0"/>
              <w:spacing w:line="228" w:lineRule="auto"/>
              <w:jc w:val="center"/>
              <w:rPr>
                <w:sz w:val="28"/>
                <w:szCs w:val="28"/>
              </w:rPr>
            </w:pPr>
          </w:p>
        </w:tc>
      </w:tr>
      <w:tr w:rsidR="0025406F"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6</w:t>
            </w:r>
          </w:p>
        </w:tc>
        <w:tc>
          <w:tcPr>
            <w:tcW w:w="6823" w:type="dxa"/>
          </w:tcPr>
          <w:p w:rsidR="0025406F" w:rsidRDefault="00525A3C" w:rsidP="00525A3C">
            <w:pPr>
              <w:keepLines/>
              <w:widowControl w:val="0"/>
              <w:spacing w:line="228" w:lineRule="auto"/>
              <w:jc w:val="both"/>
            </w:pPr>
            <w:r>
              <w:t xml:space="preserve">Информация </w:t>
            </w:r>
            <w:r>
              <w:rPr>
                <w:spacing w:val="2"/>
              </w:rPr>
              <w:t>о прогнозной (справочной) оценке ресурсного обеспечения реализации стратегии за счет всех источников финансирования</w:t>
            </w:r>
          </w:p>
        </w:tc>
        <w:tc>
          <w:tcPr>
            <w:tcW w:w="655" w:type="dxa"/>
          </w:tcPr>
          <w:p w:rsidR="0025406F" w:rsidRDefault="0025406F" w:rsidP="00525A3C">
            <w:pPr>
              <w:keepLines/>
              <w:widowControl w:val="0"/>
              <w:spacing w:line="228" w:lineRule="auto"/>
              <w:jc w:val="center"/>
              <w:rPr>
                <w:b/>
                <w:sz w:val="28"/>
                <w:szCs w:val="28"/>
              </w:rPr>
            </w:pPr>
          </w:p>
        </w:tc>
      </w:tr>
      <w:tr w:rsidR="0025406F" w:rsidTr="00B243C3">
        <w:tc>
          <w:tcPr>
            <w:tcW w:w="2093" w:type="dxa"/>
          </w:tcPr>
          <w:p w:rsidR="0025406F" w:rsidRPr="0025406F" w:rsidRDefault="0025406F" w:rsidP="00525A3C">
            <w:pPr>
              <w:keepLines/>
              <w:widowControl w:val="0"/>
              <w:spacing w:line="228" w:lineRule="auto"/>
              <w:rPr>
                <w:sz w:val="28"/>
                <w:szCs w:val="28"/>
              </w:rPr>
            </w:pPr>
            <w:r w:rsidRPr="0025406F">
              <w:rPr>
                <w:spacing w:val="2"/>
              </w:rPr>
              <w:t>Приложение</w:t>
            </w:r>
            <w:r>
              <w:rPr>
                <w:spacing w:val="2"/>
              </w:rPr>
              <w:t xml:space="preserve"> 7</w:t>
            </w:r>
          </w:p>
        </w:tc>
        <w:tc>
          <w:tcPr>
            <w:tcW w:w="6823" w:type="dxa"/>
          </w:tcPr>
          <w:p w:rsidR="00525A3C" w:rsidRDefault="00525A3C" w:rsidP="00F86229">
            <w:pPr>
              <w:tabs>
                <w:tab w:val="left" w:pos="1177"/>
              </w:tabs>
              <w:jc w:val="both"/>
              <w:rPr>
                <w:spacing w:val="2"/>
              </w:rPr>
            </w:pPr>
            <w:r>
              <w:rPr>
                <w:spacing w:val="2"/>
              </w:rPr>
              <w:t>Перечень и состав муниципальных программ на период реализации Стратегии</w:t>
            </w:r>
          </w:p>
          <w:p w:rsidR="0025406F" w:rsidRDefault="0025406F" w:rsidP="00525A3C">
            <w:pPr>
              <w:keepLines/>
              <w:widowControl w:val="0"/>
              <w:spacing w:line="228" w:lineRule="auto"/>
              <w:jc w:val="both"/>
            </w:pPr>
          </w:p>
        </w:tc>
        <w:tc>
          <w:tcPr>
            <w:tcW w:w="655" w:type="dxa"/>
          </w:tcPr>
          <w:p w:rsidR="0025406F" w:rsidRDefault="0025406F" w:rsidP="00525A3C">
            <w:pPr>
              <w:keepLines/>
              <w:widowControl w:val="0"/>
              <w:spacing w:line="228" w:lineRule="auto"/>
              <w:jc w:val="center"/>
              <w:rPr>
                <w:b/>
                <w:sz w:val="28"/>
                <w:szCs w:val="28"/>
              </w:rPr>
            </w:pPr>
          </w:p>
        </w:tc>
      </w:tr>
    </w:tbl>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b/>
          <w:sz w:val="28"/>
          <w:szCs w:val="28"/>
        </w:rPr>
      </w:pPr>
    </w:p>
    <w:p w:rsidR="005413AD" w:rsidRDefault="005413AD" w:rsidP="00F118ED">
      <w:pPr>
        <w:keepLines/>
        <w:widowControl w:val="0"/>
        <w:spacing w:line="228" w:lineRule="auto"/>
        <w:jc w:val="center"/>
        <w:rPr>
          <w:sz w:val="28"/>
          <w:szCs w:val="28"/>
          <w:lang w:eastAsia="ru-RU"/>
        </w:rPr>
      </w:pPr>
    </w:p>
    <w:p w:rsidR="00EF0BC8" w:rsidRDefault="00EF0BC8" w:rsidP="00F118ED">
      <w:pPr>
        <w:keepLines/>
        <w:widowControl w:val="0"/>
        <w:jc w:val="center"/>
        <w:rPr>
          <w:b/>
          <w:sz w:val="16"/>
          <w:szCs w:val="16"/>
        </w:rPr>
      </w:pPr>
    </w:p>
    <w:p w:rsidR="00EF0BC8" w:rsidRDefault="00EF0BC8" w:rsidP="00F948DE">
      <w:pPr>
        <w:pStyle w:val="11"/>
        <w:keepLines/>
        <w:widowControl w:val="0"/>
        <w:ind w:left="0"/>
        <w:rPr>
          <w:b w:val="0"/>
          <w:bCs/>
        </w:rPr>
      </w:pPr>
    </w:p>
    <w:p w:rsidR="007E558A" w:rsidRDefault="007E558A" w:rsidP="00DA52C7">
      <w:pPr>
        <w:jc w:val="both"/>
        <w:rPr>
          <w:b/>
          <w:sz w:val="28"/>
          <w:szCs w:val="28"/>
        </w:rPr>
      </w:pPr>
    </w:p>
    <w:p w:rsidR="00525A3C" w:rsidRDefault="00525A3C" w:rsidP="00DA52C7">
      <w:pPr>
        <w:jc w:val="both"/>
        <w:rPr>
          <w:b/>
          <w:sz w:val="28"/>
          <w:szCs w:val="28"/>
        </w:rPr>
      </w:pPr>
    </w:p>
    <w:p w:rsidR="00525A3C" w:rsidRDefault="00525A3C" w:rsidP="00DA52C7">
      <w:pPr>
        <w:jc w:val="both"/>
        <w:rPr>
          <w:b/>
          <w:sz w:val="28"/>
          <w:szCs w:val="28"/>
        </w:rPr>
      </w:pPr>
    </w:p>
    <w:p w:rsidR="00812ACD" w:rsidRDefault="00812ACD" w:rsidP="00DA52C7">
      <w:pPr>
        <w:jc w:val="both"/>
        <w:rPr>
          <w:b/>
          <w:sz w:val="28"/>
          <w:szCs w:val="28"/>
        </w:rPr>
      </w:pPr>
    </w:p>
    <w:p w:rsidR="001A0B24" w:rsidRDefault="001A0B24" w:rsidP="00DA52C7">
      <w:pPr>
        <w:jc w:val="both"/>
        <w:rPr>
          <w:b/>
          <w:sz w:val="28"/>
          <w:szCs w:val="28"/>
        </w:rPr>
      </w:pPr>
    </w:p>
    <w:p w:rsidR="00FA5911" w:rsidRDefault="00FA5911" w:rsidP="00DA52C7">
      <w:pPr>
        <w:jc w:val="both"/>
        <w:rPr>
          <w:b/>
          <w:sz w:val="28"/>
          <w:szCs w:val="28"/>
        </w:rPr>
      </w:pPr>
    </w:p>
    <w:p w:rsidR="00FA5911" w:rsidRDefault="00FA5911" w:rsidP="00DA52C7">
      <w:pPr>
        <w:jc w:val="both"/>
        <w:rPr>
          <w:b/>
          <w:sz w:val="28"/>
          <w:szCs w:val="28"/>
        </w:rPr>
      </w:pPr>
    </w:p>
    <w:p w:rsidR="004D3468" w:rsidRDefault="004D3468" w:rsidP="00DA52C7">
      <w:pPr>
        <w:jc w:val="both"/>
        <w:rPr>
          <w:b/>
          <w:sz w:val="28"/>
          <w:szCs w:val="28"/>
        </w:rPr>
      </w:pPr>
    </w:p>
    <w:p w:rsidR="004D3468" w:rsidRDefault="004D3468" w:rsidP="00DA52C7">
      <w:pPr>
        <w:jc w:val="both"/>
        <w:rPr>
          <w:b/>
          <w:sz w:val="28"/>
          <w:szCs w:val="28"/>
        </w:rPr>
      </w:pPr>
    </w:p>
    <w:p w:rsidR="00525A3C" w:rsidRDefault="00525A3C" w:rsidP="0035168B">
      <w:pPr>
        <w:spacing w:line="360" w:lineRule="auto"/>
        <w:ind w:left="567"/>
        <w:jc w:val="both"/>
        <w:rPr>
          <w:b/>
          <w:sz w:val="28"/>
          <w:szCs w:val="28"/>
        </w:rPr>
      </w:pPr>
    </w:p>
    <w:p w:rsidR="00157CED" w:rsidRDefault="00157CED" w:rsidP="0035168B">
      <w:pPr>
        <w:spacing w:line="360" w:lineRule="auto"/>
        <w:ind w:left="567"/>
        <w:jc w:val="both"/>
        <w:rPr>
          <w:b/>
          <w:sz w:val="28"/>
          <w:szCs w:val="28"/>
        </w:rPr>
      </w:pPr>
    </w:p>
    <w:p w:rsidR="0035168B" w:rsidRPr="007B0F8C" w:rsidRDefault="0035168B" w:rsidP="0035168B">
      <w:pPr>
        <w:spacing w:line="360" w:lineRule="auto"/>
        <w:ind w:left="567"/>
        <w:jc w:val="both"/>
        <w:rPr>
          <w:b/>
          <w:sz w:val="28"/>
          <w:szCs w:val="28"/>
        </w:rPr>
      </w:pPr>
      <w:r w:rsidRPr="007B0F8C">
        <w:rPr>
          <w:b/>
          <w:bCs/>
          <w:sz w:val="28"/>
          <w:szCs w:val="28"/>
        </w:rPr>
        <w:lastRenderedPageBreak/>
        <w:t>Резюме Стратегии</w:t>
      </w:r>
    </w:p>
    <w:p w:rsidR="0035168B" w:rsidRPr="007B0F8C" w:rsidRDefault="0035168B" w:rsidP="0035168B">
      <w:pPr>
        <w:spacing w:line="360" w:lineRule="auto"/>
        <w:jc w:val="both"/>
        <w:rPr>
          <w:sz w:val="28"/>
          <w:szCs w:val="28"/>
          <w:lang w:eastAsia="ru-RU"/>
        </w:rPr>
      </w:pPr>
      <w:r w:rsidRPr="007B0F8C">
        <w:rPr>
          <w:b/>
          <w:sz w:val="28"/>
          <w:szCs w:val="28"/>
        </w:rPr>
        <w:t xml:space="preserve">       </w:t>
      </w:r>
      <w:r w:rsidRPr="007B0F8C">
        <w:rPr>
          <w:sz w:val="28"/>
          <w:szCs w:val="28"/>
          <w:lang w:eastAsia="ru-RU"/>
        </w:rPr>
        <w:t xml:space="preserve">Стратегия социально-экономического развития </w:t>
      </w:r>
      <w:proofErr w:type="spellStart"/>
      <w:r w:rsidRPr="007B0F8C">
        <w:rPr>
          <w:sz w:val="28"/>
          <w:szCs w:val="28"/>
          <w:lang w:eastAsia="ru-RU"/>
        </w:rPr>
        <w:t>Атяшевского</w:t>
      </w:r>
      <w:proofErr w:type="spellEnd"/>
      <w:r w:rsidRPr="007B0F8C">
        <w:rPr>
          <w:sz w:val="28"/>
          <w:szCs w:val="28"/>
          <w:lang w:eastAsia="ru-RU"/>
        </w:rPr>
        <w:t xml:space="preserve"> муниципального района  </w:t>
      </w:r>
      <w:r w:rsidR="002B4CDF">
        <w:rPr>
          <w:bCs/>
          <w:sz w:val="28"/>
          <w:szCs w:val="28"/>
          <w:lang w:eastAsia="ru-RU"/>
        </w:rPr>
        <w:t>до 2025 года</w:t>
      </w:r>
      <w:r w:rsidRPr="007B0F8C">
        <w:rPr>
          <w:sz w:val="28"/>
          <w:szCs w:val="28"/>
          <w:lang w:eastAsia="ru-RU"/>
        </w:rPr>
        <w:t xml:space="preserve"> (далее – Стратегия) является базовым документом, определяющим систему концептуальных представлений об общественно значимых стратегических целях, приоритетных направлениях, ключевых ценностях социально-экономического развития </w:t>
      </w:r>
      <w:proofErr w:type="spellStart"/>
      <w:r w:rsidRPr="007B0F8C">
        <w:rPr>
          <w:sz w:val="28"/>
          <w:szCs w:val="28"/>
          <w:lang w:eastAsia="ru-RU"/>
        </w:rPr>
        <w:t>Атяшевского</w:t>
      </w:r>
      <w:proofErr w:type="spellEnd"/>
      <w:r w:rsidRPr="007B0F8C">
        <w:rPr>
          <w:sz w:val="28"/>
          <w:szCs w:val="28"/>
          <w:lang w:eastAsia="ru-RU"/>
        </w:rPr>
        <w:t xml:space="preserve"> муниципального района. </w:t>
      </w:r>
    </w:p>
    <w:p w:rsidR="0035168B" w:rsidRPr="007B0F8C" w:rsidRDefault="0035168B" w:rsidP="0035168B">
      <w:pPr>
        <w:spacing w:line="360" w:lineRule="auto"/>
        <w:ind w:firstLine="567"/>
        <w:jc w:val="both"/>
        <w:rPr>
          <w:sz w:val="28"/>
          <w:szCs w:val="28"/>
          <w:lang w:eastAsia="ru-RU"/>
        </w:rPr>
      </w:pPr>
      <w:r w:rsidRPr="007B0F8C">
        <w:rPr>
          <w:sz w:val="28"/>
          <w:szCs w:val="28"/>
          <w:lang w:eastAsia="ru-RU"/>
        </w:rPr>
        <w:t>Концептуальные представления выражаются через систему целей, принципов, приоритетов и инструментов  реализации и контроля реализации Стратегии.</w:t>
      </w:r>
    </w:p>
    <w:p w:rsidR="0035168B" w:rsidRPr="007B0F8C" w:rsidRDefault="0035168B" w:rsidP="0035168B">
      <w:pPr>
        <w:pStyle w:val="Default"/>
        <w:spacing w:line="360" w:lineRule="auto"/>
        <w:jc w:val="both"/>
        <w:rPr>
          <w:color w:val="auto"/>
          <w:sz w:val="28"/>
          <w:szCs w:val="28"/>
        </w:rPr>
      </w:pPr>
      <w:r w:rsidRPr="007B0F8C">
        <w:rPr>
          <w:color w:val="auto"/>
          <w:sz w:val="28"/>
          <w:szCs w:val="28"/>
        </w:rPr>
        <w:t xml:space="preserve">        Стратегия социально-экономического развития </w:t>
      </w:r>
      <w:proofErr w:type="spellStart"/>
      <w:r w:rsidRPr="007B0F8C">
        <w:rPr>
          <w:color w:val="auto"/>
          <w:sz w:val="28"/>
          <w:szCs w:val="28"/>
        </w:rPr>
        <w:t>Атяшевского</w:t>
      </w:r>
      <w:proofErr w:type="spellEnd"/>
      <w:r w:rsidRPr="007B0F8C">
        <w:rPr>
          <w:color w:val="auto"/>
          <w:sz w:val="28"/>
          <w:szCs w:val="28"/>
        </w:rPr>
        <w:t xml:space="preserve"> муниципального района  определяет стратегические приоритеты, цели и задачи социально-экономического развития района, основные направления их достижения на долгосрочную перспективу. </w:t>
      </w:r>
    </w:p>
    <w:p w:rsidR="0035168B" w:rsidRPr="007B0F8C" w:rsidRDefault="007B0F8C" w:rsidP="0035168B">
      <w:pPr>
        <w:pStyle w:val="Default"/>
        <w:spacing w:line="360" w:lineRule="auto"/>
        <w:jc w:val="both"/>
        <w:rPr>
          <w:color w:val="auto"/>
          <w:sz w:val="28"/>
          <w:szCs w:val="28"/>
        </w:rPr>
      </w:pPr>
      <w:r>
        <w:rPr>
          <w:color w:val="auto"/>
          <w:sz w:val="28"/>
          <w:szCs w:val="28"/>
        </w:rPr>
        <w:t xml:space="preserve">         Миссия: </w:t>
      </w:r>
      <w:proofErr w:type="spellStart"/>
      <w:r>
        <w:rPr>
          <w:color w:val="auto"/>
          <w:sz w:val="28"/>
          <w:szCs w:val="28"/>
        </w:rPr>
        <w:t>Атяш</w:t>
      </w:r>
      <w:r w:rsidR="0035168B" w:rsidRPr="007B0F8C">
        <w:rPr>
          <w:color w:val="auto"/>
          <w:sz w:val="28"/>
          <w:szCs w:val="28"/>
        </w:rPr>
        <w:t>евский</w:t>
      </w:r>
      <w:proofErr w:type="spellEnd"/>
      <w:r w:rsidR="0035168B" w:rsidRPr="007B0F8C">
        <w:rPr>
          <w:color w:val="auto"/>
          <w:sz w:val="28"/>
          <w:szCs w:val="28"/>
        </w:rPr>
        <w:t xml:space="preserve"> муниципальный район - восточная территория Республики Мордовия, с благоприятными условиями для жизни населения и высоким производственным потенциалом в  сельскохозяйственной отрасли и перерабатывающей промышленности. </w:t>
      </w:r>
    </w:p>
    <w:p w:rsidR="0035168B" w:rsidRPr="007B0F8C" w:rsidRDefault="0035168B" w:rsidP="0035168B">
      <w:pPr>
        <w:pStyle w:val="Default"/>
        <w:spacing w:line="360" w:lineRule="auto"/>
        <w:jc w:val="both"/>
        <w:rPr>
          <w:color w:val="auto"/>
          <w:sz w:val="28"/>
          <w:szCs w:val="28"/>
        </w:rPr>
      </w:pPr>
      <w:r w:rsidRPr="007B0F8C">
        <w:rPr>
          <w:color w:val="auto"/>
          <w:sz w:val="28"/>
          <w:szCs w:val="28"/>
        </w:rPr>
        <w:t xml:space="preserve">          Стратегическая цель социально-экономического развития </w:t>
      </w:r>
      <w:proofErr w:type="spellStart"/>
      <w:r w:rsidRPr="007B0F8C">
        <w:rPr>
          <w:color w:val="auto"/>
          <w:sz w:val="28"/>
          <w:szCs w:val="28"/>
        </w:rPr>
        <w:t>Атяшевского</w:t>
      </w:r>
      <w:proofErr w:type="spellEnd"/>
      <w:r w:rsidRPr="007B0F8C">
        <w:rPr>
          <w:color w:val="auto"/>
          <w:sz w:val="28"/>
          <w:szCs w:val="28"/>
        </w:rPr>
        <w:t xml:space="preserve"> муницип</w:t>
      </w:r>
      <w:r w:rsidR="00CF6154">
        <w:rPr>
          <w:color w:val="auto"/>
          <w:sz w:val="28"/>
          <w:szCs w:val="28"/>
        </w:rPr>
        <w:t>ального района на ближайшие 7</w:t>
      </w:r>
      <w:r w:rsidRPr="007B0F8C">
        <w:rPr>
          <w:color w:val="auto"/>
          <w:sz w:val="28"/>
          <w:szCs w:val="28"/>
        </w:rPr>
        <w:t xml:space="preserve"> лет – </w:t>
      </w:r>
      <w:r w:rsidRPr="007B0F8C">
        <w:rPr>
          <w:b/>
          <w:bCs/>
          <w:i/>
          <w:iCs/>
          <w:color w:val="auto"/>
          <w:sz w:val="28"/>
          <w:szCs w:val="28"/>
        </w:rPr>
        <w:t xml:space="preserve">повышение качества жизни населения, за счет наращивания экономического потенциала территории. </w:t>
      </w:r>
    </w:p>
    <w:p w:rsidR="0035168B" w:rsidRPr="007B0F8C" w:rsidRDefault="0035168B" w:rsidP="0035168B">
      <w:pPr>
        <w:pStyle w:val="Default"/>
        <w:spacing w:line="360" w:lineRule="auto"/>
        <w:jc w:val="both"/>
        <w:rPr>
          <w:color w:val="auto"/>
          <w:sz w:val="28"/>
          <w:szCs w:val="28"/>
        </w:rPr>
      </w:pPr>
      <w:r w:rsidRPr="007B0F8C">
        <w:rPr>
          <w:color w:val="auto"/>
          <w:sz w:val="28"/>
          <w:szCs w:val="28"/>
        </w:rPr>
        <w:t xml:space="preserve">          Приоритетными направлениями социально-экономического развития </w:t>
      </w:r>
      <w:proofErr w:type="spellStart"/>
      <w:r w:rsidRPr="007B0F8C">
        <w:rPr>
          <w:color w:val="auto"/>
          <w:sz w:val="28"/>
          <w:szCs w:val="28"/>
        </w:rPr>
        <w:t>Атяшевского</w:t>
      </w:r>
      <w:proofErr w:type="spellEnd"/>
      <w:r w:rsidRPr="007B0F8C">
        <w:rPr>
          <w:color w:val="auto"/>
          <w:sz w:val="28"/>
          <w:szCs w:val="28"/>
        </w:rPr>
        <w:t xml:space="preserve"> м</w:t>
      </w:r>
      <w:r w:rsidR="002B4CDF">
        <w:rPr>
          <w:color w:val="auto"/>
          <w:sz w:val="28"/>
          <w:szCs w:val="28"/>
        </w:rPr>
        <w:t>униципального района  до 2025 года</w:t>
      </w:r>
      <w:r w:rsidRPr="007B0F8C">
        <w:rPr>
          <w:color w:val="auto"/>
          <w:sz w:val="28"/>
          <w:szCs w:val="28"/>
        </w:rPr>
        <w:t xml:space="preserve"> являются: </w:t>
      </w:r>
    </w:p>
    <w:p w:rsidR="0035168B" w:rsidRPr="007B0F8C" w:rsidRDefault="00B83F41" w:rsidP="0035168B">
      <w:pPr>
        <w:pStyle w:val="Default"/>
        <w:spacing w:line="360" w:lineRule="auto"/>
        <w:jc w:val="both"/>
        <w:rPr>
          <w:color w:val="auto"/>
          <w:sz w:val="28"/>
          <w:szCs w:val="28"/>
        </w:rPr>
      </w:pPr>
      <w:r>
        <w:rPr>
          <w:color w:val="auto"/>
          <w:sz w:val="28"/>
          <w:szCs w:val="28"/>
        </w:rPr>
        <w:t xml:space="preserve">          </w:t>
      </w:r>
      <w:r w:rsidR="0035168B" w:rsidRPr="007B0F8C">
        <w:rPr>
          <w:color w:val="auto"/>
          <w:sz w:val="28"/>
          <w:szCs w:val="28"/>
        </w:rPr>
        <w:t xml:space="preserve">Приоритет 1. </w:t>
      </w:r>
      <w:proofErr w:type="gramStart"/>
      <w:r w:rsidR="0035168B" w:rsidRPr="007B0F8C">
        <w:rPr>
          <w:color w:val="auto"/>
          <w:sz w:val="28"/>
          <w:szCs w:val="28"/>
        </w:rPr>
        <w:t xml:space="preserve">«Человеческий потенциал»: развитие человеческого потенциала в муниципальном образовании и системы его воспроизводства, включающую в себя развитие отраслей социальной сферы, в том числе образования, здравоохранения, культуры, проведение демографической политики, создание комфортной среды жизнедеятельности. </w:t>
      </w:r>
      <w:proofErr w:type="gramEnd"/>
    </w:p>
    <w:p w:rsidR="0035168B" w:rsidRPr="007B0F8C" w:rsidRDefault="00B83F41" w:rsidP="0035168B">
      <w:pPr>
        <w:pStyle w:val="Default"/>
        <w:spacing w:line="360" w:lineRule="auto"/>
        <w:jc w:val="both"/>
        <w:rPr>
          <w:color w:val="auto"/>
          <w:sz w:val="28"/>
          <w:szCs w:val="28"/>
        </w:rPr>
      </w:pPr>
      <w:r>
        <w:rPr>
          <w:color w:val="auto"/>
          <w:sz w:val="28"/>
          <w:szCs w:val="28"/>
        </w:rPr>
        <w:lastRenderedPageBreak/>
        <w:t xml:space="preserve">           </w:t>
      </w:r>
      <w:r w:rsidR="0035168B" w:rsidRPr="007B0F8C">
        <w:rPr>
          <w:color w:val="auto"/>
          <w:sz w:val="28"/>
          <w:szCs w:val="28"/>
        </w:rPr>
        <w:t xml:space="preserve">Приоритет 2. «Условия для инвестиций и развития экономики»:                            создание условий для привлечения и работы новых предприятий, инвесторов, развитие малого бизнеса, путем выявления наиболее перспективных отраслей и производств, способных достигнуть высокой конкурентоспособности производимых товаров и услуг. </w:t>
      </w:r>
    </w:p>
    <w:p w:rsidR="00A41E61" w:rsidRPr="007B0F8C" w:rsidRDefault="00B83F41" w:rsidP="00B83F41">
      <w:pPr>
        <w:spacing w:line="360" w:lineRule="auto"/>
        <w:jc w:val="both"/>
        <w:rPr>
          <w:sz w:val="28"/>
          <w:szCs w:val="28"/>
        </w:rPr>
      </w:pPr>
      <w:r>
        <w:rPr>
          <w:sz w:val="28"/>
          <w:szCs w:val="28"/>
        </w:rPr>
        <w:t xml:space="preserve">          </w:t>
      </w:r>
      <w:r w:rsidR="0035168B" w:rsidRPr="007B0F8C">
        <w:rPr>
          <w:sz w:val="28"/>
          <w:szCs w:val="28"/>
        </w:rPr>
        <w:t>Приоритет 3. «Развитие транспортной и коммунальной инфраструктуры для жизнедеятельности»: реализация неотложных мер по повышению эффективности функционирования инженерной и коммунальной инфраструктуры, развитию транспортной системы, обеспечении безопасности населения района с целью формирования общей комфортной среды проживания на территории района.</w:t>
      </w:r>
    </w:p>
    <w:p w:rsidR="0035168B" w:rsidRPr="007B0F8C" w:rsidRDefault="00FE1660" w:rsidP="0035168B">
      <w:pPr>
        <w:spacing w:line="360" w:lineRule="auto"/>
        <w:ind w:firstLine="709"/>
        <w:jc w:val="both"/>
        <w:rPr>
          <w:sz w:val="28"/>
          <w:szCs w:val="28"/>
        </w:rPr>
      </w:pPr>
      <w:r>
        <w:rPr>
          <w:sz w:val="28"/>
          <w:szCs w:val="28"/>
        </w:rPr>
        <w:t xml:space="preserve"> </w:t>
      </w:r>
      <w:r w:rsidR="0035168B" w:rsidRPr="007B0F8C">
        <w:rPr>
          <w:sz w:val="28"/>
          <w:szCs w:val="28"/>
        </w:rPr>
        <w:t xml:space="preserve">Приоритет 4. «Эффективное управление»: переход органов местного самоуправления на качественно новый уровень деятельности, развитие и совершенствование эффективных механизмов муниципального управления, улучшение взаимодействия населения с органами местной власти, повышение информационной открытости органов местного самоуправления, установление обратной связи с населением, вовлечение общества в формирование и оценку  последствий реализуемых мер социально-экономического развития, повышение эффективности управления муниципальными финансами. </w:t>
      </w:r>
    </w:p>
    <w:p w:rsidR="00A61F3D" w:rsidRPr="00393364" w:rsidRDefault="00A61F3D" w:rsidP="007E558A">
      <w:pPr>
        <w:spacing w:line="360" w:lineRule="auto"/>
        <w:ind w:firstLine="709"/>
        <w:jc w:val="both"/>
        <w:rPr>
          <w:sz w:val="28"/>
          <w:szCs w:val="28"/>
        </w:rPr>
      </w:pPr>
    </w:p>
    <w:p w:rsidR="00A61F3D" w:rsidRPr="00393364" w:rsidRDefault="00A61F3D" w:rsidP="007E558A">
      <w:pPr>
        <w:spacing w:line="360" w:lineRule="auto"/>
        <w:ind w:firstLine="709"/>
        <w:jc w:val="both"/>
        <w:rPr>
          <w:sz w:val="28"/>
          <w:szCs w:val="28"/>
        </w:rPr>
      </w:pPr>
    </w:p>
    <w:p w:rsidR="00A61F3D" w:rsidRPr="00393364" w:rsidRDefault="00A61F3D" w:rsidP="007E558A">
      <w:pPr>
        <w:spacing w:line="360" w:lineRule="auto"/>
        <w:ind w:firstLine="709"/>
        <w:jc w:val="both"/>
        <w:rPr>
          <w:sz w:val="28"/>
          <w:szCs w:val="28"/>
        </w:rPr>
      </w:pPr>
    </w:p>
    <w:p w:rsidR="00A61F3D" w:rsidRPr="00393364" w:rsidRDefault="00A61F3D" w:rsidP="007E558A">
      <w:pPr>
        <w:spacing w:line="360" w:lineRule="auto"/>
        <w:ind w:firstLine="709"/>
        <w:jc w:val="both"/>
        <w:rPr>
          <w:sz w:val="28"/>
          <w:szCs w:val="28"/>
        </w:rPr>
      </w:pPr>
    </w:p>
    <w:p w:rsidR="00A61F3D" w:rsidRPr="00393364" w:rsidRDefault="00A61F3D" w:rsidP="007E558A">
      <w:pPr>
        <w:spacing w:line="360" w:lineRule="auto"/>
        <w:ind w:firstLine="709"/>
        <w:jc w:val="both"/>
        <w:rPr>
          <w:sz w:val="28"/>
          <w:szCs w:val="28"/>
        </w:rPr>
      </w:pPr>
    </w:p>
    <w:p w:rsidR="00A61F3D" w:rsidRPr="00393364" w:rsidRDefault="00A61F3D" w:rsidP="007E558A">
      <w:pPr>
        <w:spacing w:line="360" w:lineRule="auto"/>
        <w:ind w:firstLine="709"/>
        <w:jc w:val="both"/>
        <w:rPr>
          <w:sz w:val="28"/>
          <w:szCs w:val="28"/>
        </w:rPr>
      </w:pPr>
    </w:p>
    <w:p w:rsidR="00EF0BC8" w:rsidRDefault="00EF0BC8" w:rsidP="002B5CC3">
      <w:pPr>
        <w:spacing w:line="360" w:lineRule="auto"/>
        <w:jc w:val="both"/>
        <w:rPr>
          <w:sz w:val="28"/>
          <w:szCs w:val="28"/>
        </w:rPr>
      </w:pPr>
    </w:p>
    <w:p w:rsidR="00FA5911" w:rsidRDefault="00FA5911" w:rsidP="002B5CC3">
      <w:pPr>
        <w:spacing w:line="360" w:lineRule="auto"/>
        <w:jc w:val="both"/>
        <w:rPr>
          <w:sz w:val="28"/>
          <w:szCs w:val="28"/>
        </w:rPr>
      </w:pPr>
    </w:p>
    <w:p w:rsidR="00FA5911" w:rsidRDefault="00FA5911" w:rsidP="002B5CC3">
      <w:pPr>
        <w:spacing w:line="360" w:lineRule="auto"/>
        <w:jc w:val="both"/>
        <w:rPr>
          <w:sz w:val="28"/>
          <w:szCs w:val="28"/>
        </w:rPr>
      </w:pPr>
    </w:p>
    <w:p w:rsidR="002B5CC3" w:rsidRPr="00393364" w:rsidRDefault="002B5CC3" w:rsidP="002B5CC3">
      <w:pPr>
        <w:spacing w:line="360" w:lineRule="auto"/>
        <w:jc w:val="both"/>
        <w:rPr>
          <w:sz w:val="28"/>
          <w:szCs w:val="28"/>
        </w:rPr>
      </w:pPr>
    </w:p>
    <w:p w:rsidR="0035168B" w:rsidRPr="007E558A" w:rsidRDefault="0035168B" w:rsidP="0035168B">
      <w:pPr>
        <w:spacing w:line="360" w:lineRule="auto"/>
        <w:ind w:firstLine="709"/>
        <w:jc w:val="both"/>
        <w:rPr>
          <w:b/>
          <w:sz w:val="28"/>
          <w:szCs w:val="28"/>
        </w:rPr>
      </w:pPr>
      <w:r w:rsidRPr="007E558A">
        <w:rPr>
          <w:b/>
          <w:sz w:val="28"/>
          <w:szCs w:val="28"/>
        </w:rPr>
        <w:lastRenderedPageBreak/>
        <w:t>Введение</w:t>
      </w:r>
    </w:p>
    <w:p w:rsidR="0035168B" w:rsidRPr="007B0F8C" w:rsidRDefault="0035168B" w:rsidP="0035168B">
      <w:pPr>
        <w:spacing w:line="360" w:lineRule="auto"/>
        <w:ind w:firstLine="709"/>
        <w:jc w:val="both"/>
        <w:rPr>
          <w:sz w:val="28"/>
          <w:szCs w:val="28"/>
        </w:rPr>
      </w:pPr>
      <w:r w:rsidRPr="007E558A">
        <w:rPr>
          <w:sz w:val="28"/>
          <w:szCs w:val="28"/>
        </w:rPr>
        <w:t>Стратегия разработана на основе:</w:t>
      </w:r>
    </w:p>
    <w:p w:rsidR="0035168B" w:rsidRDefault="0035168B" w:rsidP="0035168B">
      <w:pPr>
        <w:spacing w:line="360" w:lineRule="auto"/>
        <w:ind w:firstLine="709"/>
        <w:jc w:val="both"/>
        <w:rPr>
          <w:sz w:val="28"/>
          <w:szCs w:val="28"/>
        </w:rPr>
      </w:pPr>
      <w:r w:rsidRPr="007B0F8C">
        <w:rPr>
          <w:sz w:val="28"/>
          <w:szCs w:val="28"/>
        </w:rPr>
        <w:t>-  Федерального закона от 28 июня 2014 № 172-ФЗ «О стратегическом планировании в Российской Федерации»;</w:t>
      </w:r>
    </w:p>
    <w:p w:rsidR="00B83F41" w:rsidRPr="00B83F41" w:rsidRDefault="00B83F41" w:rsidP="00B83F41">
      <w:pPr>
        <w:spacing w:line="360" w:lineRule="auto"/>
        <w:ind w:firstLine="567"/>
        <w:jc w:val="both"/>
        <w:rPr>
          <w:sz w:val="28"/>
          <w:szCs w:val="28"/>
        </w:rPr>
      </w:pPr>
      <w:r>
        <w:t xml:space="preserve"> </w:t>
      </w:r>
      <w:r w:rsidRPr="007B0F8C">
        <w:rPr>
          <w:sz w:val="28"/>
          <w:szCs w:val="28"/>
        </w:rPr>
        <w:t>-</w:t>
      </w:r>
      <w:r>
        <w:t xml:space="preserve">    </w:t>
      </w:r>
      <w:r w:rsidRPr="00B83F41">
        <w:rPr>
          <w:sz w:val="28"/>
          <w:szCs w:val="28"/>
        </w:rPr>
        <w:t>Федерального закона от 06.10.2003  № 131-ФЗ «Об общих принципах организации местного самоуправления в Российской Федерации»;</w:t>
      </w:r>
    </w:p>
    <w:p w:rsidR="0035168B" w:rsidRDefault="00B83F41" w:rsidP="00B83F41">
      <w:pPr>
        <w:spacing w:line="360" w:lineRule="auto"/>
        <w:jc w:val="both"/>
        <w:rPr>
          <w:sz w:val="28"/>
          <w:szCs w:val="28"/>
        </w:rPr>
      </w:pPr>
      <w:r>
        <w:rPr>
          <w:sz w:val="28"/>
          <w:szCs w:val="28"/>
        </w:rPr>
        <w:t xml:space="preserve">         </w:t>
      </w:r>
      <w:r w:rsidR="0035168B" w:rsidRPr="007B0F8C">
        <w:rPr>
          <w:sz w:val="28"/>
          <w:szCs w:val="28"/>
        </w:rPr>
        <w:t>- Закона Республики Мордовия от 2 июня 2017 №38-З «О регулировании отдельных вопросов в сфере стратегического планирования на территории Республики Мордовия».</w:t>
      </w:r>
    </w:p>
    <w:p w:rsidR="0035168B" w:rsidRPr="007B0F8C" w:rsidRDefault="00B83F41" w:rsidP="00B83F41">
      <w:pPr>
        <w:spacing w:line="360" w:lineRule="auto"/>
        <w:jc w:val="both"/>
        <w:rPr>
          <w:sz w:val="28"/>
          <w:szCs w:val="28"/>
        </w:rPr>
      </w:pPr>
      <w:r>
        <w:rPr>
          <w:sz w:val="28"/>
          <w:szCs w:val="28"/>
        </w:rPr>
        <w:t xml:space="preserve">         </w:t>
      </w:r>
      <w:r w:rsidR="0035168B" w:rsidRPr="007B0F8C">
        <w:rPr>
          <w:sz w:val="28"/>
          <w:szCs w:val="28"/>
        </w:rPr>
        <w:t>Стратегия - документ долгосрочного планирования, направленный на устойчивое и эффективное социально-экономическое развитие района.</w:t>
      </w:r>
    </w:p>
    <w:p w:rsidR="0035168B" w:rsidRPr="007B0F8C" w:rsidRDefault="0035168B" w:rsidP="0035168B">
      <w:pPr>
        <w:spacing w:line="360" w:lineRule="auto"/>
        <w:ind w:firstLine="709"/>
        <w:jc w:val="both"/>
        <w:rPr>
          <w:sz w:val="28"/>
          <w:szCs w:val="28"/>
        </w:rPr>
      </w:pPr>
      <w:r w:rsidRPr="007B0F8C">
        <w:rPr>
          <w:sz w:val="28"/>
          <w:szCs w:val="28"/>
        </w:rPr>
        <w:t xml:space="preserve">Настоящая Стратегия является базовым документом системы муниципального стратегического планирования </w:t>
      </w:r>
      <w:proofErr w:type="spellStart"/>
      <w:r w:rsidRPr="007B0F8C">
        <w:rPr>
          <w:sz w:val="28"/>
          <w:szCs w:val="28"/>
        </w:rPr>
        <w:t>Атяшевского</w:t>
      </w:r>
      <w:proofErr w:type="spellEnd"/>
      <w:r w:rsidR="004456DD">
        <w:rPr>
          <w:sz w:val="28"/>
          <w:szCs w:val="28"/>
        </w:rPr>
        <w:t xml:space="preserve"> муниципального</w:t>
      </w:r>
      <w:r w:rsidRPr="007B0F8C">
        <w:rPr>
          <w:sz w:val="28"/>
          <w:szCs w:val="28"/>
        </w:rPr>
        <w:t xml:space="preserve"> района и призвана определить основные направления разви</w:t>
      </w:r>
      <w:r w:rsidR="002B4CDF">
        <w:rPr>
          <w:sz w:val="28"/>
          <w:szCs w:val="28"/>
        </w:rPr>
        <w:t>тия  района до 2025 года</w:t>
      </w:r>
      <w:r w:rsidRPr="007B0F8C">
        <w:rPr>
          <w:sz w:val="28"/>
          <w:szCs w:val="28"/>
        </w:rPr>
        <w:t>, обеспечив преемственность действий органов местного самоуправления, общественного согласия и консолидации, стабильность политических процессов.</w:t>
      </w:r>
    </w:p>
    <w:p w:rsidR="0035168B" w:rsidRPr="007B0F8C" w:rsidRDefault="0035168B" w:rsidP="0035168B">
      <w:pPr>
        <w:spacing w:line="360" w:lineRule="auto"/>
        <w:ind w:firstLine="709"/>
        <w:jc w:val="both"/>
        <w:rPr>
          <w:sz w:val="28"/>
          <w:szCs w:val="28"/>
        </w:rPr>
      </w:pPr>
      <w:r w:rsidRPr="007B0F8C">
        <w:rPr>
          <w:sz w:val="28"/>
          <w:szCs w:val="28"/>
        </w:rPr>
        <w:t xml:space="preserve">Стратегия является основой для разработки муниципальных программ  района, схемы территориального планирования </w:t>
      </w:r>
      <w:proofErr w:type="spellStart"/>
      <w:r w:rsidRPr="007B0F8C">
        <w:rPr>
          <w:sz w:val="28"/>
          <w:szCs w:val="28"/>
        </w:rPr>
        <w:t>Атяшевского</w:t>
      </w:r>
      <w:proofErr w:type="spellEnd"/>
      <w:r w:rsidR="004456DD">
        <w:rPr>
          <w:sz w:val="28"/>
          <w:szCs w:val="28"/>
        </w:rPr>
        <w:t xml:space="preserve"> муниципального</w:t>
      </w:r>
      <w:r w:rsidRPr="007B0F8C">
        <w:rPr>
          <w:sz w:val="28"/>
          <w:szCs w:val="28"/>
        </w:rPr>
        <w:t xml:space="preserve"> района и плана мероприятий по реализации Стратегии, направленных на достижение целей и задач Стратегии.</w:t>
      </w:r>
    </w:p>
    <w:p w:rsidR="0035168B" w:rsidRDefault="0035168B" w:rsidP="0035168B">
      <w:pPr>
        <w:spacing w:line="360" w:lineRule="auto"/>
        <w:ind w:firstLine="709"/>
        <w:jc w:val="both"/>
        <w:rPr>
          <w:sz w:val="28"/>
          <w:szCs w:val="28"/>
        </w:rPr>
      </w:pPr>
    </w:p>
    <w:p w:rsidR="00F578E7" w:rsidRDefault="00F578E7" w:rsidP="0035168B">
      <w:pPr>
        <w:spacing w:line="360" w:lineRule="auto"/>
        <w:ind w:firstLine="709"/>
        <w:jc w:val="both"/>
        <w:rPr>
          <w:sz w:val="28"/>
          <w:szCs w:val="28"/>
        </w:rPr>
      </w:pPr>
    </w:p>
    <w:p w:rsidR="00F578E7" w:rsidRDefault="00F578E7" w:rsidP="0035168B">
      <w:pPr>
        <w:spacing w:line="360" w:lineRule="auto"/>
        <w:ind w:firstLine="709"/>
        <w:jc w:val="both"/>
        <w:rPr>
          <w:sz w:val="28"/>
          <w:szCs w:val="28"/>
        </w:rPr>
      </w:pPr>
    </w:p>
    <w:p w:rsidR="00F578E7" w:rsidRDefault="00F578E7" w:rsidP="0035168B">
      <w:pPr>
        <w:spacing w:line="360" w:lineRule="auto"/>
        <w:ind w:firstLine="709"/>
        <w:jc w:val="both"/>
        <w:rPr>
          <w:sz w:val="28"/>
          <w:szCs w:val="28"/>
        </w:rPr>
      </w:pPr>
    </w:p>
    <w:p w:rsidR="00F578E7" w:rsidRDefault="00F578E7" w:rsidP="00E232B1">
      <w:pPr>
        <w:spacing w:line="360" w:lineRule="auto"/>
        <w:jc w:val="both"/>
        <w:rPr>
          <w:sz w:val="28"/>
          <w:szCs w:val="28"/>
        </w:rPr>
      </w:pPr>
    </w:p>
    <w:p w:rsidR="00FA5911" w:rsidRDefault="00FA5911" w:rsidP="00E232B1">
      <w:pPr>
        <w:spacing w:line="360" w:lineRule="auto"/>
        <w:jc w:val="both"/>
        <w:rPr>
          <w:sz w:val="28"/>
          <w:szCs w:val="28"/>
        </w:rPr>
      </w:pPr>
    </w:p>
    <w:p w:rsidR="00FA5911" w:rsidRPr="007B0F8C" w:rsidRDefault="00FA5911" w:rsidP="00E232B1">
      <w:pPr>
        <w:spacing w:line="360" w:lineRule="auto"/>
        <w:jc w:val="both"/>
        <w:rPr>
          <w:sz w:val="28"/>
          <w:szCs w:val="28"/>
        </w:rPr>
      </w:pPr>
    </w:p>
    <w:p w:rsidR="0035168B" w:rsidRPr="007B0F8C" w:rsidRDefault="0035168B" w:rsidP="0035168B">
      <w:pPr>
        <w:spacing w:line="360" w:lineRule="auto"/>
        <w:ind w:firstLine="709"/>
        <w:jc w:val="both"/>
        <w:rPr>
          <w:b/>
          <w:sz w:val="28"/>
          <w:szCs w:val="28"/>
        </w:rPr>
      </w:pPr>
      <w:r w:rsidRPr="007B0F8C">
        <w:rPr>
          <w:b/>
          <w:sz w:val="28"/>
          <w:szCs w:val="28"/>
        </w:rPr>
        <w:lastRenderedPageBreak/>
        <w:t xml:space="preserve">Раздел 1. Оценка достигнутых целей и задач социально-экономического развития, текущего уровня конкурентоспособности и потенциала </w:t>
      </w:r>
      <w:proofErr w:type="spellStart"/>
      <w:r w:rsidRPr="007B0F8C">
        <w:rPr>
          <w:b/>
          <w:sz w:val="28"/>
          <w:szCs w:val="28"/>
        </w:rPr>
        <w:t>Атяшевского</w:t>
      </w:r>
      <w:proofErr w:type="spellEnd"/>
      <w:r w:rsidRPr="007B0F8C">
        <w:rPr>
          <w:b/>
          <w:sz w:val="28"/>
          <w:szCs w:val="28"/>
        </w:rPr>
        <w:t xml:space="preserve"> муниципального района</w:t>
      </w:r>
    </w:p>
    <w:p w:rsidR="007B0F8C" w:rsidRDefault="007B0F8C" w:rsidP="007B0F8C">
      <w:pPr>
        <w:spacing w:line="360" w:lineRule="auto"/>
        <w:jc w:val="both"/>
        <w:rPr>
          <w:b/>
          <w:sz w:val="28"/>
          <w:szCs w:val="28"/>
        </w:rPr>
      </w:pPr>
      <w:r w:rsidRPr="007B0F8C">
        <w:rPr>
          <w:b/>
          <w:sz w:val="28"/>
          <w:szCs w:val="28"/>
        </w:rPr>
        <w:t xml:space="preserve">           </w:t>
      </w:r>
    </w:p>
    <w:p w:rsidR="000B75AE" w:rsidRPr="004B6180" w:rsidRDefault="007B0F8C" w:rsidP="004B6180">
      <w:pPr>
        <w:spacing w:line="360" w:lineRule="auto"/>
        <w:jc w:val="both"/>
        <w:rPr>
          <w:b/>
          <w:sz w:val="28"/>
          <w:szCs w:val="28"/>
        </w:rPr>
      </w:pPr>
      <w:r>
        <w:rPr>
          <w:b/>
          <w:sz w:val="28"/>
          <w:szCs w:val="28"/>
        </w:rPr>
        <w:t xml:space="preserve">        </w:t>
      </w:r>
      <w:r w:rsidR="00F578E7">
        <w:rPr>
          <w:b/>
          <w:sz w:val="28"/>
          <w:szCs w:val="28"/>
        </w:rPr>
        <w:t xml:space="preserve">    </w:t>
      </w:r>
      <w:r w:rsidR="0035168B" w:rsidRPr="007B0F8C">
        <w:rPr>
          <w:b/>
          <w:sz w:val="28"/>
          <w:szCs w:val="28"/>
        </w:rPr>
        <w:t xml:space="preserve">1.1. Общая характеристика социально-экономической ситуации в </w:t>
      </w:r>
      <w:proofErr w:type="spellStart"/>
      <w:r w:rsidR="0035168B" w:rsidRPr="007B0F8C">
        <w:rPr>
          <w:b/>
          <w:sz w:val="28"/>
          <w:szCs w:val="28"/>
        </w:rPr>
        <w:t>Атяшевском</w:t>
      </w:r>
      <w:proofErr w:type="spellEnd"/>
      <w:r w:rsidR="0035168B" w:rsidRPr="007B0F8C">
        <w:rPr>
          <w:b/>
          <w:sz w:val="28"/>
          <w:szCs w:val="28"/>
        </w:rPr>
        <w:t xml:space="preserve"> муниципальном районе</w:t>
      </w:r>
    </w:p>
    <w:p w:rsidR="000B75AE" w:rsidRDefault="000B75AE" w:rsidP="000B75AE">
      <w:pPr>
        <w:tabs>
          <w:tab w:val="left" w:pos="3780"/>
        </w:tabs>
        <w:spacing w:line="360" w:lineRule="auto"/>
        <w:jc w:val="both"/>
        <w:rPr>
          <w:sz w:val="28"/>
          <w:szCs w:val="28"/>
        </w:rPr>
      </w:pPr>
      <w:r>
        <w:rPr>
          <w:sz w:val="28"/>
          <w:szCs w:val="28"/>
        </w:rPr>
        <w:t xml:space="preserve">            </w:t>
      </w:r>
      <w:proofErr w:type="spellStart"/>
      <w:r w:rsidRPr="0054532D">
        <w:rPr>
          <w:sz w:val="28"/>
          <w:szCs w:val="28"/>
        </w:rPr>
        <w:t>Атяшевский</w:t>
      </w:r>
      <w:proofErr w:type="spellEnd"/>
      <w:r w:rsidRPr="0054532D">
        <w:rPr>
          <w:sz w:val="28"/>
          <w:szCs w:val="28"/>
        </w:rPr>
        <w:t xml:space="preserve"> район был образован 16 июля 1928 года в связи с учреждением Мордовского округа </w:t>
      </w:r>
      <w:proofErr w:type="spellStart"/>
      <w:r w:rsidRPr="0054532D">
        <w:rPr>
          <w:sz w:val="28"/>
          <w:szCs w:val="28"/>
        </w:rPr>
        <w:t>Средневолжской</w:t>
      </w:r>
      <w:proofErr w:type="spellEnd"/>
      <w:r>
        <w:rPr>
          <w:sz w:val="28"/>
          <w:szCs w:val="28"/>
        </w:rPr>
        <w:t xml:space="preserve"> области.</w:t>
      </w:r>
    </w:p>
    <w:p w:rsidR="000B75AE" w:rsidRDefault="000B75AE" w:rsidP="000B75AE">
      <w:pPr>
        <w:tabs>
          <w:tab w:val="left" w:pos="3780"/>
        </w:tabs>
        <w:spacing w:line="360" w:lineRule="auto"/>
        <w:jc w:val="both"/>
        <w:rPr>
          <w:sz w:val="28"/>
          <w:szCs w:val="28"/>
        </w:rPr>
      </w:pPr>
      <w:r>
        <w:rPr>
          <w:sz w:val="28"/>
          <w:szCs w:val="28"/>
        </w:rPr>
        <w:t xml:space="preserve">             </w:t>
      </w:r>
      <w:proofErr w:type="spellStart"/>
      <w:r w:rsidRPr="0063641D">
        <w:rPr>
          <w:sz w:val="28"/>
          <w:szCs w:val="28"/>
        </w:rPr>
        <w:t>Атяшевский</w:t>
      </w:r>
      <w:proofErr w:type="spellEnd"/>
      <w:r w:rsidRPr="0063641D">
        <w:rPr>
          <w:sz w:val="28"/>
          <w:szCs w:val="28"/>
        </w:rPr>
        <w:t xml:space="preserve"> муниципальный  район, площадь которого составляет 1097 кв. км, расположен в восточной части Республики Мордовия, на севере граничит с </w:t>
      </w:r>
      <w:proofErr w:type="spellStart"/>
      <w:r w:rsidRPr="0063641D">
        <w:rPr>
          <w:sz w:val="28"/>
          <w:szCs w:val="28"/>
        </w:rPr>
        <w:t>Ардатовским</w:t>
      </w:r>
      <w:proofErr w:type="spellEnd"/>
      <w:r w:rsidRPr="0063641D">
        <w:rPr>
          <w:sz w:val="28"/>
          <w:szCs w:val="28"/>
        </w:rPr>
        <w:t xml:space="preserve">, на юго-востоке – с Дубенским, на юге – с </w:t>
      </w:r>
      <w:proofErr w:type="spellStart"/>
      <w:r w:rsidRPr="0063641D">
        <w:rPr>
          <w:sz w:val="28"/>
          <w:szCs w:val="28"/>
        </w:rPr>
        <w:t>Чамзинским</w:t>
      </w:r>
      <w:proofErr w:type="spellEnd"/>
      <w:r w:rsidRPr="0063641D">
        <w:rPr>
          <w:sz w:val="28"/>
          <w:szCs w:val="28"/>
        </w:rPr>
        <w:t xml:space="preserve">, на западе – с </w:t>
      </w:r>
      <w:proofErr w:type="spellStart"/>
      <w:r w:rsidRPr="0063641D">
        <w:rPr>
          <w:sz w:val="28"/>
          <w:szCs w:val="28"/>
        </w:rPr>
        <w:t>Ичалковским</w:t>
      </w:r>
      <w:proofErr w:type="spellEnd"/>
      <w:r w:rsidRPr="0063641D">
        <w:rPr>
          <w:sz w:val="28"/>
          <w:szCs w:val="28"/>
        </w:rPr>
        <w:t xml:space="preserve"> и на востоке с Сурским районом Ульяновской области.</w:t>
      </w:r>
      <w:r>
        <w:rPr>
          <w:sz w:val="28"/>
          <w:szCs w:val="28"/>
        </w:rPr>
        <w:t xml:space="preserve"> </w:t>
      </w:r>
      <w:r w:rsidRPr="0063641D">
        <w:rPr>
          <w:sz w:val="28"/>
          <w:szCs w:val="28"/>
        </w:rPr>
        <w:t>Район аграрный. Площадь сельскохозяйс</w:t>
      </w:r>
      <w:r>
        <w:rPr>
          <w:sz w:val="28"/>
          <w:szCs w:val="28"/>
        </w:rPr>
        <w:t xml:space="preserve">твенных угодий составляет   </w:t>
      </w:r>
      <w:smartTag w:uri="urn:schemas-microsoft-com:office:smarttags" w:element="metricconverter">
        <w:smartTagPr>
          <w:attr w:name="ProductID" w:val="88 279 га"/>
        </w:smartTagPr>
        <w:r>
          <w:rPr>
            <w:sz w:val="28"/>
            <w:szCs w:val="28"/>
          </w:rPr>
          <w:t>88 279 га</w:t>
        </w:r>
      </w:smartTag>
      <w:r>
        <w:rPr>
          <w:sz w:val="28"/>
          <w:szCs w:val="28"/>
        </w:rPr>
        <w:t xml:space="preserve">, из них </w:t>
      </w:r>
      <w:r w:rsidRPr="00937D9F">
        <w:rPr>
          <w:sz w:val="28"/>
          <w:szCs w:val="28"/>
        </w:rPr>
        <w:t xml:space="preserve">69 </w:t>
      </w:r>
      <w:r>
        <w:rPr>
          <w:sz w:val="28"/>
          <w:szCs w:val="28"/>
        </w:rPr>
        <w:t>936</w:t>
      </w:r>
      <w:r w:rsidRPr="0063641D">
        <w:rPr>
          <w:sz w:val="28"/>
          <w:szCs w:val="28"/>
        </w:rPr>
        <w:t xml:space="preserve">  га пашни.</w:t>
      </w:r>
    </w:p>
    <w:p w:rsidR="0035168B" w:rsidRDefault="000B75AE" w:rsidP="000B75AE">
      <w:pPr>
        <w:spacing w:line="360" w:lineRule="auto"/>
        <w:jc w:val="both"/>
        <w:rPr>
          <w:sz w:val="28"/>
          <w:szCs w:val="28"/>
        </w:rPr>
      </w:pPr>
      <w:r>
        <w:rPr>
          <w:sz w:val="28"/>
          <w:szCs w:val="28"/>
        </w:rPr>
        <w:t xml:space="preserve">           </w:t>
      </w:r>
      <w:r w:rsidR="0035168B" w:rsidRPr="007B0F8C">
        <w:rPr>
          <w:sz w:val="28"/>
          <w:szCs w:val="28"/>
        </w:rPr>
        <w:t xml:space="preserve">Экономический потенциал </w:t>
      </w:r>
      <w:proofErr w:type="spellStart"/>
      <w:r w:rsidR="0035168B" w:rsidRPr="007B0F8C">
        <w:rPr>
          <w:sz w:val="28"/>
          <w:szCs w:val="28"/>
        </w:rPr>
        <w:t>Атяшевского</w:t>
      </w:r>
      <w:proofErr w:type="spellEnd"/>
      <w:r w:rsidR="0035168B" w:rsidRPr="007B0F8C">
        <w:rPr>
          <w:sz w:val="28"/>
          <w:szCs w:val="28"/>
        </w:rPr>
        <w:t xml:space="preserve"> муниципального района определяется следующими факторами:</w:t>
      </w:r>
      <w:r w:rsidR="007B0F8C">
        <w:rPr>
          <w:sz w:val="28"/>
          <w:szCs w:val="28"/>
        </w:rPr>
        <w:t xml:space="preserve"> </w:t>
      </w:r>
      <w:r w:rsidR="0035168B" w:rsidRPr="007B0F8C">
        <w:rPr>
          <w:sz w:val="28"/>
          <w:szCs w:val="28"/>
        </w:rPr>
        <w:t>выгодное экономико-географическое пол</w:t>
      </w:r>
      <w:r w:rsidR="00A36A15">
        <w:rPr>
          <w:sz w:val="28"/>
          <w:szCs w:val="28"/>
        </w:rPr>
        <w:t xml:space="preserve">ожение; </w:t>
      </w:r>
      <w:r w:rsidR="00A36A15" w:rsidRPr="007B0F8C">
        <w:rPr>
          <w:sz w:val="28"/>
          <w:szCs w:val="28"/>
        </w:rPr>
        <w:t>наличие плодородных земель для развития сельскохозяйственного производства</w:t>
      </w:r>
      <w:r w:rsidR="0043039A">
        <w:rPr>
          <w:sz w:val="28"/>
          <w:szCs w:val="28"/>
        </w:rPr>
        <w:t>;</w:t>
      </w:r>
      <w:r w:rsidR="00A36A15" w:rsidRPr="007B0F8C">
        <w:rPr>
          <w:sz w:val="28"/>
          <w:szCs w:val="28"/>
        </w:rPr>
        <w:t xml:space="preserve"> </w:t>
      </w:r>
      <w:r w:rsidR="0035168B" w:rsidRPr="007B0F8C">
        <w:rPr>
          <w:sz w:val="28"/>
          <w:szCs w:val="28"/>
        </w:rPr>
        <w:t>наличие</w:t>
      </w:r>
      <w:r w:rsidR="0043039A">
        <w:rPr>
          <w:sz w:val="28"/>
          <w:szCs w:val="28"/>
        </w:rPr>
        <w:t xml:space="preserve"> железной дороги и</w:t>
      </w:r>
      <w:r w:rsidR="0035168B" w:rsidRPr="007B0F8C">
        <w:rPr>
          <w:sz w:val="28"/>
          <w:szCs w:val="28"/>
        </w:rPr>
        <w:t xml:space="preserve"> развитой сети автодорог и коммуникаций;</w:t>
      </w:r>
      <w:r w:rsidR="0043039A">
        <w:rPr>
          <w:sz w:val="28"/>
          <w:szCs w:val="28"/>
        </w:rPr>
        <w:t xml:space="preserve"> </w:t>
      </w:r>
      <w:r w:rsidR="0035168B" w:rsidRPr="007B0F8C">
        <w:rPr>
          <w:sz w:val="28"/>
          <w:szCs w:val="28"/>
        </w:rPr>
        <w:t>развитая социальная инфраструктура (жилищного обеспечения, системы учреждений образования, здравоохранения, культуры, физкультуры и спорта);</w:t>
      </w:r>
      <w:r w:rsidR="007B0F8C">
        <w:rPr>
          <w:sz w:val="28"/>
          <w:szCs w:val="28"/>
        </w:rPr>
        <w:t xml:space="preserve"> </w:t>
      </w:r>
      <w:r w:rsidR="0035168B" w:rsidRPr="007B0F8C">
        <w:rPr>
          <w:sz w:val="28"/>
          <w:szCs w:val="28"/>
        </w:rPr>
        <w:t>наличие природных ресурсов для рекреационного использования не только населением района, но и населением Республики Мордовия и соседних областей;</w:t>
      </w:r>
      <w:r w:rsidR="007B0F8C">
        <w:rPr>
          <w:sz w:val="28"/>
          <w:szCs w:val="28"/>
        </w:rPr>
        <w:t xml:space="preserve"> </w:t>
      </w:r>
      <w:r w:rsidR="0035168B" w:rsidRPr="007B0F8C">
        <w:rPr>
          <w:sz w:val="28"/>
          <w:szCs w:val="28"/>
        </w:rPr>
        <w:t>наличие полезных ископаемых для строительных работ (кирпич, глина)</w:t>
      </w:r>
      <w:r w:rsidR="007B0F8C">
        <w:rPr>
          <w:sz w:val="28"/>
          <w:szCs w:val="28"/>
        </w:rPr>
        <w:t xml:space="preserve">; </w:t>
      </w:r>
      <w:r w:rsidR="0035168B" w:rsidRPr="007B0F8C">
        <w:rPr>
          <w:sz w:val="28"/>
          <w:szCs w:val="28"/>
        </w:rPr>
        <w:t>наличие природных ресурсов (рыба, ягоды, грибы, лекарственные травы);</w:t>
      </w:r>
      <w:r w:rsidR="007B0F8C">
        <w:rPr>
          <w:sz w:val="28"/>
          <w:szCs w:val="28"/>
        </w:rPr>
        <w:t xml:space="preserve"> </w:t>
      </w:r>
      <w:r w:rsidR="0035168B" w:rsidRPr="007B0F8C">
        <w:rPr>
          <w:sz w:val="28"/>
          <w:szCs w:val="28"/>
        </w:rPr>
        <w:t>человеческий потенциал, который обусловлен значительным культурным и образовательным уровнем населения района.</w:t>
      </w:r>
    </w:p>
    <w:p w:rsidR="005251AC" w:rsidRDefault="00644CBB" w:rsidP="005251AC">
      <w:pPr>
        <w:spacing w:line="360" w:lineRule="auto"/>
        <w:ind w:firstLine="567"/>
        <w:jc w:val="both"/>
        <w:textAlignment w:val="baseline"/>
        <w:rPr>
          <w:sz w:val="28"/>
          <w:szCs w:val="28"/>
        </w:rPr>
      </w:pPr>
      <w:r w:rsidRPr="000534E4">
        <w:rPr>
          <w:sz w:val="28"/>
          <w:szCs w:val="28"/>
        </w:rPr>
        <w:t xml:space="preserve">По результатам реализации Указа Президента Российской Федерации        № 607 «Об оценке эффективности деятельности органов местного самоуправления городских округов и муниципальных районов» </w:t>
      </w:r>
      <w:proofErr w:type="spellStart"/>
      <w:r w:rsidRPr="000534E4">
        <w:rPr>
          <w:sz w:val="28"/>
          <w:szCs w:val="28"/>
        </w:rPr>
        <w:t>Атяшевский</w:t>
      </w:r>
      <w:proofErr w:type="spellEnd"/>
      <w:r w:rsidRPr="000534E4">
        <w:rPr>
          <w:sz w:val="28"/>
          <w:szCs w:val="28"/>
        </w:rPr>
        <w:t xml:space="preserve"> </w:t>
      </w:r>
      <w:r w:rsidRPr="000534E4">
        <w:rPr>
          <w:sz w:val="28"/>
          <w:szCs w:val="28"/>
        </w:rPr>
        <w:lastRenderedPageBreak/>
        <w:t xml:space="preserve">муниципальный район на протяжении восьми лет (с 2009 по 2017 гг.) входит в число муниципальных образований – получателей грантов за достижение наилучших значений показателей эффективности деятельности органов местного самоуправления, в 2015 и 2016 г. район являлся лидером и занимал 1 </w:t>
      </w:r>
      <w:r w:rsidR="005251AC">
        <w:rPr>
          <w:sz w:val="28"/>
          <w:szCs w:val="28"/>
        </w:rPr>
        <w:t>место, в 2017 г. занял 2 место.</w:t>
      </w:r>
    </w:p>
    <w:p w:rsidR="003038FB" w:rsidRPr="003038FB" w:rsidRDefault="0035168B" w:rsidP="00EF2AA9">
      <w:pPr>
        <w:spacing w:line="360" w:lineRule="auto"/>
        <w:ind w:firstLine="567"/>
        <w:jc w:val="both"/>
        <w:textAlignment w:val="baseline"/>
        <w:rPr>
          <w:sz w:val="28"/>
          <w:szCs w:val="28"/>
        </w:rPr>
      </w:pPr>
      <w:r w:rsidRPr="007B0F8C">
        <w:rPr>
          <w:sz w:val="28"/>
          <w:szCs w:val="28"/>
        </w:rPr>
        <w:t>Экономика района представлена различными сферами хозяйственной деятельности. На территории района исторически сложились и развиваются сельскохозяйственное производство, и перерабатывающая промышленность, потребительский рынок.</w:t>
      </w:r>
      <w:r w:rsidR="003038FB">
        <w:rPr>
          <w:sz w:val="28"/>
          <w:szCs w:val="28"/>
        </w:rPr>
        <w:t xml:space="preserve"> </w:t>
      </w:r>
      <w:proofErr w:type="gramStart"/>
      <w:r w:rsidRPr="003038FB">
        <w:rPr>
          <w:sz w:val="28"/>
          <w:szCs w:val="28"/>
        </w:rPr>
        <w:t>Ф</w:t>
      </w:r>
      <w:r w:rsidR="003038FB" w:rsidRPr="007B0F8C">
        <w:rPr>
          <w:sz w:val="28"/>
          <w:szCs w:val="28"/>
        </w:rPr>
        <w:t>ормируются финансовые институты, представленные филиал</w:t>
      </w:r>
      <w:r w:rsidR="00EF2AA9">
        <w:rPr>
          <w:sz w:val="28"/>
          <w:szCs w:val="28"/>
        </w:rPr>
        <w:t>ами банков и страховых компаний: ч</w:t>
      </w:r>
      <w:r w:rsidR="003038FB" w:rsidRPr="003038FB">
        <w:rPr>
          <w:sz w:val="28"/>
          <w:szCs w:val="28"/>
        </w:rPr>
        <w:t>етыре банка</w:t>
      </w:r>
      <w:r w:rsidR="00EF2AA9">
        <w:rPr>
          <w:sz w:val="28"/>
          <w:szCs w:val="28"/>
        </w:rPr>
        <w:t xml:space="preserve"> </w:t>
      </w:r>
      <w:r w:rsidR="00142DBA">
        <w:rPr>
          <w:sz w:val="28"/>
          <w:szCs w:val="28"/>
        </w:rPr>
        <w:t xml:space="preserve">        </w:t>
      </w:r>
      <w:r w:rsidR="00E25A9B">
        <w:rPr>
          <w:i/>
          <w:sz w:val="28"/>
          <w:szCs w:val="28"/>
        </w:rPr>
        <w:t>(</w:t>
      </w:r>
      <w:r w:rsidR="00EF2AA9">
        <w:rPr>
          <w:i/>
          <w:sz w:val="28"/>
          <w:szCs w:val="28"/>
        </w:rPr>
        <w:t xml:space="preserve">ПАО </w:t>
      </w:r>
      <w:r w:rsidR="00EF2AA9" w:rsidRPr="00EF2AA9">
        <w:rPr>
          <w:i/>
          <w:sz w:val="28"/>
          <w:szCs w:val="28"/>
        </w:rPr>
        <w:t xml:space="preserve">Сбербанк, </w:t>
      </w:r>
      <w:r w:rsidR="00EF2AA9">
        <w:rPr>
          <w:i/>
          <w:sz w:val="28"/>
          <w:szCs w:val="28"/>
        </w:rPr>
        <w:t xml:space="preserve">АО </w:t>
      </w:r>
      <w:proofErr w:type="spellStart"/>
      <w:r w:rsidR="00EF2AA9" w:rsidRPr="00EF2AA9">
        <w:rPr>
          <w:i/>
          <w:sz w:val="28"/>
          <w:szCs w:val="28"/>
        </w:rPr>
        <w:t>Россельхозбанк</w:t>
      </w:r>
      <w:proofErr w:type="spellEnd"/>
      <w:r w:rsidR="00EF2AA9" w:rsidRPr="00EF2AA9">
        <w:rPr>
          <w:i/>
          <w:sz w:val="28"/>
          <w:szCs w:val="28"/>
        </w:rPr>
        <w:t xml:space="preserve">, </w:t>
      </w:r>
      <w:r w:rsidR="00EF2AA9">
        <w:rPr>
          <w:i/>
          <w:sz w:val="28"/>
          <w:szCs w:val="28"/>
        </w:rPr>
        <w:t xml:space="preserve">АККСБ </w:t>
      </w:r>
      <w:r w:rsidR="00EF2AA9" w:rsidRPr="00EF2AA9">
        <w:rPr>
          <w:i/>
          <w:sz w:val="28"/>
          <w:szCs w:val="28"/>
        </w:rPr>
        <w:t>КС Банк</w:t>
      </w:r>
      <w:r w:rsidR="00EF2AA9">
        <w:rPr>
          <w:i/>
          <w:sz w:val="28"/>
          <w:szCs w:val="28"/>
        </w:rPr>
        <w:t xml:space="preserve"> (ПАО)</w:t>
      </w:r>
      <w:r w:rsidR="00EF2AA9" w:rsidRPr="00EF2AA9">
        <w:rPr>
          <w:i/>
          <w:sz w:val="28"/>
          <w:szCs w:val="28"/>
        </w:rPr>
        <w:t xml:space="preserve">, </w:t>
      </w:r>
      <w:r w:rsidR="00EF2AA9">
        <w:rPr>
          <w:i/>
          <w:sz w:val="28"/>
          <w:szCs w:val="28"/>
        </w:rPr>
        <w:t>АКБ «</w:t>
      </w:r>
      <w:r w:rsidR="00EF2AA9" w:rsidRPr="00EF2AA9">
        <w:rPr>
          <w:i/>
          <w:sz w:val="28"/>
          <w:szCs w:val="28"/>
        </w:rPr>
        <w:t>Актив бан</w:t>
      </w:r>
      <w:r w:rsidR="00EF2AA9">
        <w:rPr>
          <w:i/>
          <w:sz w:val="28"/>
          <w:szCs w:val="28"/>
        </w:rPr>
        <w:t>к»</w:t>
      </w:r>
      <w:r w:rsidR="00EF2AA9" w:rsidRPr="00EF2AA9">
        <w:rPr>
          <w:i/>
          <w:sz w:val="28"/>
          <w:szCs w:val="28"/>
        </w:rPr>
        <w:t>)</w:t>
      </w:r>
      <w:r w:rsidR="003038FB" w:rsidRPr="003038FB">
        <w:rPr>
          <w:sz w:val="28"/>
          <w:szCs w:val="28"/>
        </w:rPr>
        <w:t>, 2 кредитных кооператива</w:t>
      </w:r>
      <w:r w:rsidR="00E25A9B">
        <w:rPr>
          <w:sz w:val="28"/>
          <w:szCs w:val="28"/>
        </w:rPr>
        <w:t xml:space="preserve"> </w:t>
      </w:r>
      <w:r w:rsidR="003038FB" w:rsidRPr="003038FB">
        <w:rPr>
          <w:sz w:val="28"/>
          <w:szCs w:val="28"/>
        </w:rPr>
        <w:t xml:space="preserve"> </w:t>
      </w:r>
      <w:r w:rsidR="003038FB" w:rsidRPr="003038FB">
        <w:rPr>
          <w:i/>
          <w:sz w:val="28"/>
          <w:szCs w:val="28"/>
        </w:rPr>
        <w:t>(</w:t>
      </w:r>
      <w:r w:rsidR="00142DBA">
        <w:rPr>
          <w:i/>
          <w:sz w:val="28"/>
          <w:szCs w:val="28"/>
        </w:rPr>
        <w:t>КПКФВ</w:t>
      </w:r>
      <w:r w:rsidR="00E25A9B">
        <w:rPr>
          <w:i/>
          <w:sz w:val="28"/>
          <w:szCs w:val="28"/>
        </w:rPr>
        <w:t xml:space="preserve"> «Центр финансовой поддержки»,</w:t>
      </w:r>
      <w:r w:rsidR="00142DBA">
        <w:rPr>
          <w:i/>
          <w:sz w:val="28"/>
          <w:szCs w:val="28"/>
        </w:rPr>
        <w:t xml:space="preserve"> «</w:t>
      </w:r>
      <w:r w:rsidR="003038FB" w:rsidRPr="003038FB">
        <w:rPr>
          <w:i/>
          <w:sz w:val="28"/>
          <w:szCs w:val="28"/>
        </w:rPr>
        <w:t xml:space="preserve">Центр </w:t>
      </w:r>
      <w:proofErr w:type="spellStart"/>
      <w:r w:rsidR="003038FB" w:rsidRPr="003038FB">
        <w:rPr>
          <w:i/>
          <w:sz w:val="28"/>
          <w:szCs w:val="28"/>
        </w:rPr>
        <w:t>микрофинансовой</w:t>
      </w:r>
      <w:proofErr w:type="spellEnd"/>
      <w:r w:rsidR="003038FB" w:rsidRPr="003038FB">
        <w:rPr>
          <w:i/>
          <w:sz w:val="28"/>
          <w:szCs w:val="28"/>
        </w:rPr>
        <w:t xml:space="preserve"> поддержки Алатырь – Порецкое)</w:t>
      </w:r>
      <w:r w:rsidR="003038FB" w:rsidRPr="003038FB">
        <w:rPr>
          <w:sz w:val="28"/>
          <w:szCs w:val="28"/>
        </w:rPr>
        <w:t xml:space="preserve">, 4 </w:t>
      </w:r>
      <w:proofErr w:type="spellStart"/>
      <w:r w:rsidR="003038FB" w:rsidRPr="003038FB">
        <w:rPr>
          <w:sz w:val="28"/>
          <w:szCs w:val="28"/>
        </w:rPr>
        <w:t>микрофинансовые</w:t>
      </w:r>
      <w:proofErr w:type="spellEnd"/>
      <w:r w:rsidR="003038FB" w:rsidRPr="003038FB">
        <w:rPr>
          <w:sz w:val="28"/>
          <w:szCs w:val="28"/>
        </w:rPr>
        <w:t xml:space="preserve"> организации</w:t>
      </w:r>
      <w:r w:rsidR="00EF2AA9">
        <w:rPr>
          <w:sz w:val="28"/>
          <w:szCs w:val="28"/>
        </w:rPr>
        <w:t xml:space="preserve"> </w:t>
      </w:r>
      <w:r w:rsidR="00EF2AA9" w:rsidRPr="00EF2AA9">
        <w:rPr>
          <w:i/>
          <w:sz w:val="28"/>
          <w:szCs w:val="28"/>
        </w:rPr>
        <w:t>(</w:t>
      </w:r>
      <w:r w:rsidR="003038FB" w:rsidRPr="00EF2AA9">
        <w:rPr>
          <w:i/>
          <w:sz w:val="28"/>
          <w:szCs w:val="28"/>
        </w:rPr>
        <w:t>«Летай деньги», «</w:t>
      </w:r>
      <w:proofErr w:type="spellStart"/>
      <w:r w:rsidR="003038FB" w:rsidRPr="00EF2AA9">
        <w:rPr>
          <w:i/>
          <w:sz w:val="28"/>
          <w:szCs w:val="28"/>
        </w:rPr>
        <w:t>Деньгофф</w:t>
      </w:r>
      <w:proofErr w:type="spellEnd"/>
      <w:r w:rsidR="003038FB" w:rsidRPr="00EF2AA9">
        <w:rPr>
          <w:i/>
          <w:sz w:val="28"/>
          <w:szCs w:val="28"/>
        </w:rPr>
        <w:t>»,   «</w:t>
      </w:r>
      <w:proofErr w:type="spellStart"/>
      <w:r w:rsidR="003038FB" w:rsidRPr="00EF2AA9">
        <w:rPr>
          <w:i/>
          <w:sz w:val="28"/>
          <w:szCs w:val="28"/>
        </w:rPr>
        <w:t>Русфинанс</w:t>
      </w:r>
      <w:proofErr w:type="spellEnd"/>
      <w:r w:rsidR="00EF2AA9" w:rsidRPr="00EF2AA9">
        <w:rPr>
          <w:i/>
          <w:sz w:val="28"/>
          <w:szCs w:val="28"/>
        </w:rPr>
        <w:t xml:space="preserve">, </w:t>
      </w:r>
      <w:r w:rsidR="003038FB" w:rsidRPr="00EF2AA9">
        <w:rPr>
          <w:i/>
          <w:sz w:val="28"/>
          <w:szCs w:val="28"/>
        </w:rPr>
        <w:t xml:space="preserve"> Бизнес – центр</w:t>
      </w:r>
      <w:r w:rsidR="00EF2AA9" w:rsidRPr="00EF2AA9">
        <w:rPr>
          <w:i/>
          <w:sz w:val="28"/>
          <w:szCs w:val="28"/>
        </w:rPr>
        <w:t>)</w:t>
      </w:r>
      <w:r w:rsidR="003038FB" w:rsidRPr="003038FB">
        <w:rPr>
          <w:sz w:val="28"/>
          <w:szCs w:val="28"/>
        </w:rPr>
        <w:t xml:space="preserve"> и 2 </w:t>
      </w:r>
      <w:r w:rsidR="00EF2AA9">
        <w:rPr>
          <w:sz w:val="28"/>
          <w:szCs w:val="28"/>
        </w:rPr>
        <w:t xml:space="preserve">страховые кампании </w:t>
      </w:r>
      <w:r w:rsidR="00EF2AA9" w:rsidRPr="00EF2AA9">
        <w:rPr>
          <w:i/>
          <w:sz w:val="28"/>
          <w:szCs w:val="28"/>
        </w:rPr>
        <w:t xml:space="preserve">(филиал </w:t>
      </w:r>
      <w:r w:rsidR="00142DBA">
        <w:rPr>
          <w:i/>
          <w:sz w:val="28"/>
          <w:szCs w:val="28"/>
        </w:rPr>
        <w:t xml:space="preserve">ПАО </w:t>
      </w:r>
      <w:proofErr w:type="spellStart"/>
      <w:r w:rsidR="00EF2AA9" w:rsidRPr="00EF2AA9">
        <w:rPr>
          <w:i/>
          <w:sz w:val="28"/>
          <w:szCs w:val="28"/>
        </w:rPr>
        <w:t>Россгострах</w:t>
      </w:r>
      <w:proofErr w:type="spellEnd"/>
      <w:r w:rsidR="00EF2AA9" w:rsidRPr="00EF2AA9">
        <w:rPr>
          <w:i/>
          <w:sz w:val="28"/>
          <w:szCs w:val="28"/>
        </w:rPr>
        <w:t xml:space="preserve"> и филиал</w:t>
      </w:r>
      <w:r w:rsidR="00142DBA">
        <w:rPr>
          <w:i/>
          <w:sz w:val="28"/>
          <w:szCs w:val="28"/>
        </w:rPr>
        <w:t xml:space="preserve"> ОАО </w:t>
      </w:r>
      <w:r w:rsidR="00EF2AA9" w:rsidRPr="00EF2AA9">
        <w:rPr>
          <w:i/>
          <w:sz w:val="28"/>
          <w:szCs w:val="28"/>
        </w:rPr>
        <w:t xml:space="preserve"> «НАСКО</w:t>
      </w:r>
      <w:r w:rsidR="00142DBA">
        <w:rPr>
          <w:i/>
          <w:sz w:val="28"/>
          <w:szCs w:val="28"/>
        </w:rPr>
        <w:t>»</w:t>
      </w:r>
      <w:r w:rsidR="00EF2AA9">
        <w:rPr>
          <w:sz w:val="28"/>
          <w:szCs w:val="28"/>
        </w:rPr>
        <w:t>)  предоставляют</w:t>
      </w:r>
      <w:r w:rsidR="003038FB" w:rsidRPr="003038FB">
        <w:rPr>
          <w:sz w:val="28"/>
          <w:szCs w:val="28"/>
        </w:rPr>
        <w:t xml:space="preserve"> свои услуги населению и организациям</w:t>
      </w:r>
      <w:proofErr w:type="gramEnd"/>
      <w:r w:rsidR="003038FB" w:rsidRPr="003038FB">
        <w:rPr>
          <w:sz w:val="28"/>
          <w:szCs w:val="28"/>
        </w:rPr>
        <w:t xml:space="preserve"> района. </w:t>
      </w:r>
    </w:p>
    <w:p w:rsidR="00E35D87" w:rsidRPr="00EE59B4" w:rsidRDefault="00E35D87" w:rsidP="00E35D87">
      <w:pPr>
        <w:widowControl w:val="0"/>
        <w:autoSpaceDE w:val="0"/>
        <w:autoSpaceDN w:val="0"/>
        <w:adjustRightInd w:val="0"/>
        <w:spacing w:line="360" w:lineRule="auto"/>
        <w:ind w:firstLine="567"/>
        <w:jc w:val="both"/>
        <w:rPr>
          <w:sz w:val="28"/>
          <w:szCs w:val="28"/>
        </w:rPr>
      </w:pPr>
      <w:r w:rsidRPr="00EE59B4">
        <w:rPr>
          <w:sz w:val="28"/>
          <w:szCs w:val="28"/>
        </w:rPr>
        <w:t xml:space="preserve">В районе производством продукции сельского хозяйства занимаются 14 сельскохозяйственных предприятий, 3 производственных участка ЗАО «Мордовский Бекон»,  23  крестьянско - фермерских  хозяйства, аграрный техникум.  </w:t>
      </w:r>
    </w:p>
    <w:p w:rsidR="00E35D87" w:rsidRPr="00EE59B4" w:rsidRDefault="00E35D87" w:rsidP="00E35D87">
      <w:pPr>
        <w:widowControl w:val="0"/>
        <w:tabs>
          <w:tab w:val="left" w:pos="3780"/>
        </w:tabs>
        <w:autoSpaceDE w:val="0"/>
        <w:autoSpaceDN w:val="0"/>
        <w:adjustRightInd w:val="0"/>
        <w:spacing w:line="360" w:lineRule="auto"/>
        <w:ind w:firstLine="567"/>
        <w:jc w:val="both"/>
        <w:rPr>
          <w:sz w:val="28"/>
          <w:szCs w:val="28"/>
        </w:rPr>
      </w:pPr>
      <w:r w:rsidRPr="00EE59B4">
        <w:rPr>
          <w:sz w:val="28"/>
          <w:szCs w:val="28"/>
        </w:rPr>
        <w:t>Промышленная отрасль представлена в основном двумя крупными  предприятиями района,  перерабатывающие  сельскохозяйственную продукцию: ООО «Мясоперерабатывающий комплекс «</w:t>
      </w:r>
      <w:proofErr w:type="spellStart"/>
      <w:r w:rsidRPr="00EE59B4">
        <w:rPr>
          <w:sz w:val="28"/>
          <w:szCs w:val="28"/>
        </w:rPr>
        <w:t>Атяшевский</w:t>
      </w:r>
      <w:proofErr w:type="spellEnd"/>
      <w:r w:rsidRPr="00EE59B4">
        <w:rPr>
          <w:sz w:val="28"/>
          <w:szCs w:val="28"/>
        </w:rPr>
        <w:t>» и ОАО «Маслодельный завод «</w:t>
      </w:r>
      <w:proofErr w:type="spellStart"/>
      <w:r w:rsidRPr="00EE59B4">
        <w:rPr>
          <w:sz w:val="28"/>
          <w:szCs w:val="28"/>
        </w:rPr>
        <w:t>Атяшевский</w:t>
      </w:r>
      <w:proofErr w:type="spellEnd"/>
      <w:r w:rsidRPr="00EE59B4">
        <w:rPr>
          <w:sz w:val="28"/>
          <w:szCs w:val="28"/>
        </w:rPr>
        <w:t>».</w:t>
      </w:r>
    </w:p>
    <w:p w:rsidR="00E35D87" w:rsidRDefault="00A02F87" w:rsidP="00C1259C">
      <w:pPr>
        <w:spacing w:line="360" w:lineRule="auto"/>
        <w:jc w:val="both"/>
        <w:rPr>
          <w:i/>
          <w:sz w:val="28"/>
          <w:szCs w:val="28"/>
        </w:rPr>
      </w:pPr>
      <w:r>
        <w:rPr>
          <w:sz w:val="28"/>
          <w:szCs w:val="28"/>
        </w:rPr>
        <w:t xml:space="preserve">       </w:t>
      </w:r>
      <w:r w:rsidRPr="00EE59B4">
        <w:rPr>
          <w:sz w:val="28"/>
          <w:szCs w:val="28"/>
        </w:rPr>
        <w:t>Малый и средний бизнес района – это  340 единиц субъектов предпринимательства</w:t>
      </w:r>
      <w:r w:rsidRPr="00EE59B4">
        <w:rPr>
          <w:i/>
          <w:sz w:val="28"/>
          <w:szCs w:val="28"/>
        </w:rPr>
        <w:t>.</w:t>
      </w:r>
    </w:p>
    <w:p w:rsidR="00561773" w:rsidRPr="00EE59B4" w:rsidRDefault="00561773" w:rsidP="00561773">
      <w:pPr>
        <w:spacing w:line="360" w:lineRule="auto"/>
        <w:jc w:val="both"/>
        <w:rPr>
          <w:sz w:val="28"/>
          <w:szCs w:val="28"/>
        </w:rPr>
      </w:pPr>
      <w:r w:rsidRPr="00EE59B4">
        <w:rPr>
          <w:sz w:val="28"/>
          <w:szCs w:val="28"/>
        </w:rPr>
        <w:t xml:space="preserve">      Транспортная инфраструктура представлена автомобильным и железнодорожным транспортом. Через территорию </w:t>
      </w:r>
      <w:proofErr w:type="spellStart"/>
      <w:r w:rsidRPr="00EE59B4">
        <w:rPr>
          <w:sz w:val="28"/>
          <w:szCs w:val="28"/>
        </w:rPr>
        <w:t>Атяшевского</w:t>
      </w:r>
      <w:proofErr w:type="spellEnd"/>
      <w:r w:rsidRPr="00EE59B4">
        <w:rPr>
          <w:sz w:val="28"/>
          <w:szCs w:val="28"/>
        </w:rPr>
        <w:t xml:space="preserve"> района проходит железнодорожная линия в направлении Алатырь – Казань. </w:t>
      </w:r>
      <w:r>
        <w:rPr>
          <w:sz w:val="28"/>
          <w:szCs w:val="28"/>
        </w:rPr>
        <w:t xml:space="preserve">Рабочий </w:t>
      </w:r>
      <w:r>
        <w:rPr>
          <w:sz w:val="28"/>
          <w:szCs w:val="28"/>
        </w:rPr>
        <w:lastRenderedPageBreak/>
        <w:t xml:space="preserve">поселок Атяшево имеет узловую железнодорожную станцию. </w:t>
      </w:r>
      <w:r w:rsidRPr="00EE59B4">
        <w:rPr>
          <w:sz w:val="28"/>
          <w:szCs w:val="28"/>
        </w:rPr>
        <w:t xml:space="preserve">Протяженность существующей сети автомобильных дорог составляет </w:t>
      </w:r>
      <w:smartTag w:uri="urn:schemas-microsoft-com:office:smarttags" w:element="metricconverter">
        <w:smartTagPr>
          <w:attr w:name="ProductID" w:val="419,7 км"/>
        </w:smartTagPr>
        <w:r w:rsidRPr="00EE59B4">
          <w:rPr>
            <w:sz w:val="28"/>
            <w:szCs w:val="28"/>
          </w:rPr>
          <w:t>419,7 км</w:t>
        </w:r>
      </w:smartTag>
      <w:r w:rsidRPr="00EE59B4">
        <w:rPr>
          <w:sz w:val="28"/>
          <w:szCs w:val="28"/>
        </w:rPr>
        <w:t xml:space="preserve">., с твердым покрытием </w:t>
      </w:r>
      <w:smartTag w:uri="urn:schemas-microsoft-com:office:smarttags" w:element="metricconverter">
        <w:smartTagPr>
          <w:attr w:name="ProductID" w:val="249,9 км"/>
        </w:smartTagPr>
        <w:r w:rsidRPr="00EE59B4">
          <w:rPr>
            <w:sz w:val="28"/>
            <w:szCs w:val="28"/>
          </w:rPr>
          <w:t>249,9 км</w:t>
        </w:r>
      </w:smartTag>
      <w:r w:rsidRPr="00EE59B4">
        <w:rPr>
          <w:sz w:val="28"/>
          <w:szCs w:val="28"/>
        </w:rPr>
        <w:t xml:space="preserve">. </w:t>
      </w:r>
    </w:p>
    <w:p w:rsidR="00561773" w:rsidRPr="00EE59B4" w:rsidRDefault="00561773" w:rsidP="00561773">
      <w:pPr>
        <w:widowControl w:val="0"/>
        <w:tabs>
          <w:tab w:val="left" w:pos="3780"/>
        </w:tabs>
        <w:autoSpaceDE w:val="0"/>
        <w:autoSpaceDN w:val="0"/>
        <w:adjustRightInd w:val="0"/>
        <w:spacing w:line="360" w:lineRule="auto"/>
        <w:jc w:val="both"/>
        <w:rPr>
          <w:sz w:val="28"/>
          <w:szCs w:val="28"/>
        </w:rPr>
      </w:pPr>
      <w:r>
        <w:rPr>
          <w:sz w:val="28"/>
          <w:szCs w:val="28"/>
        </w:rPr>
        <w:t xml:space="preserve">      </w:t>
      </w:r>
      <w:r w:rsidRPr="00EE59B4">
        <w:rPr>
          <w:sz w:val="28"/>
          <w:szCs w:val="28"/>
        </w:rPr>
        <w:t xml:space="preserve">На территории района уровень газификации составляет 98%, уровень телефонизации - 100%. </w:t>
      </w:r>
    </w:p>
    <w:p w:rsidR="00FA36E1" w:rsidRDefault="00561773" w:rsidP="00C1259C">
      <w:pPr>
        <w:spacing w:line="360" w:lineRule="auto"/>
        <w:jc w:val="both"/>
        <w:rPr>
          <w:sz w:val="28"/>
          <w:szCs w:val="28"/>
        </w:rPr>
      </w:pPr>
      <w:r>
        <w:rPr>
          <w:sz w:val="28"/>
          <w:szCs w:val="28"/>
        </w:rPr>
        <w:t xml:space="preserve">      </w:t>
      </w:r>
      <w:r w:rsidR="00FA36E1">
        <w:rPr>
          <w:sz w:val="28"/>
          <w:szCs w:val="28"/>
        </w:rPr>
        <w:t xml:space="preserve">Связь является составной частью хозяйственной и социальной инфраструктуры </w:t>
      </w:r>
      <w:proofErr w:type="spellStart"/>
      <w:r w:rsidR="00FA36E1">
        <w:rPr>
          <w:sz w:val="28"/>
          <w:szCs w:val="28"/>
        </w:rPr>
        <w:t>Атяшевского</w:t>
      </w:r>
      <w:proofErr w:type="spellEnd"/>
      <w:r w:rsidR="00FA36E1">
        <w:rPr>
          <w:sz w:val="28"/>
          <w:szCs w:val="28"/>
        </w:rPr>
        <w:t xml:space="preserve"> муниципального района.</w:t>
      </w:r>
      <w:r w:rsidR="00A36A15">
        <w:rPr>
          <w:sz w:val="28"/>
          <w:szCs w:val="28"/>
        </w:rPr>
        <w:t xml:space="preserve"> В настоящее время рабочий поселок Атяшево и сельские поселения телефонизированы. Связь с центральной автоматической телефонной станцией </w:t>
      </w:r>
      <w:proofErr w:type="spellStart"/>
      <w:r w:rsidR="00A36A15">
        <w:rPr>
          <w:sz w:val="28"/>
          <w:szCs w:val="28"/>
        </w:rPr>
        <w:t>рп</w:t>
      </w:r>
      <w:proofErr w:type="spellEnd"/>
      <w:r w:rsidR="00A36A15">
        <w:rPr>
          <w:sz w:val="28"/>
          <w:szCs w:val="28"/>
        </w:rPr>
        <w:t xml:space="preserve">. Атяшево осуществляется по воздушным и кабельным линиям связи. На территории района действуют следующие операторы связи: ПАО Мегафон, ООО Т2Мобайл, ПАО «Мобильные </w:t>
      </w:r>
      <w:proofErr w:type="spellStart"/>
      <w:r w:rsidR="00A36A15">
        <w:rPr>
          <w:sz w:val="28"/>
          <w:szCs w:val="28"/>
        </w:rPr>
        <w:t>ТелеСистемы</w:t>
      </w:r>
      <w:proofErr w:type="spellEnd"/>
      <w:r w:rsidR="00A36A15">
        <w:rPr>
          <w:sz w:val="28"/>
          <w:szCs w:val="28"/>
        </w:rPr>
        <w:t xml:space="preserve">», </w:t>
      </w:r>
      <w:r w:rsidR="0043039A">
        <w:rPr>
          <w:sz w:val="28"/>
          <w:szCs w:val="28"/>
        </w:rPr>
        <w:t xml:space="preserve">ПАО «ВымпелКом», </w:t>
      </w:r>
      <w:r w:rsidR="00A36A15">
        <w:rPr>
          <w:sz w:val="28"/>
          <w:szCs w:val="28"/>
        </w:rPr>
        <w:t>филиал в Республике Мордовия ПА</w:t>
      </w:r>
      <w:r w:rsidR="0043039A">
        <w:rPr>
          <w:sz w:val="28"/>
          <w:szCs w:val="28"/>
        </w:rPr>
        <w:t xml:space="preserve">О «Ростелеком». На телефонной сети </w:t>
      </w:r>
      <w:proofErr w:type="spellStart"/>
      <w:r w:rsidR="0043039A">
        <w:rPr>
          <w:sz w:val="28"/>
          <w:szCs w:val="28"/>
        </w:rPr>
        <w:t>Атяшевского</w:t>
      </w:r>
      <w:proofErr w:type="spellEnd"/>
      <w:r w:rsidR="0043039A">
        <w:rPr>
          <w:sz w:val="28"/>
          <w:szCs w:val="28"/>
        </w:rPr>
        <w:t xml:space="preserve"> муниципального района все сельские автоматизированные телефонные станции оборудованы аппаратурой определения номера, что дает возможность абоненту иметь автоматический выход на междугородную и международную телефонную сеть.</w:t>
      </w:r>
    </w:p>
    <w:p w:rsidR="0043039A" w:rsidRPr="00FA36E1" w:rsidRDefault="0043039A" w:rsidP="00C1259C">
      <w:pPr>
        <w:spacing w:line="360" w:lineRule="auto"/>
        <w:jc w:val="both"/>
        <w:rPr>
          <w:sz w:val="28"/>
          <w:szCs w:val="28"/>
        </w:rPr>
      </w:pPr>
      <w:r>
        <w:rPr>
          <w:sz w:val="28"/>
          <w:szCs w:val="28"/>
        </w:rPr>
        <w:t xml:space="preserve">        Район имеет развитую торговую сеть. Современные тенденции развития розничной торговли сопровождаются развитием специализированных продовольственных и непродовольственных магазинов, что позволяет удовлетворять разнообразные потребительские предпочтения в зависимости от уровня доходов населения района.</w:t>
      </w:r>
    </w:p>
    <w:p w:rsidR="00CA72FC" w:rsidRDefault="007C2485" w:rsidP="00A36A15">
      <w:pPr>
        <w:spacing w:line="360" w:lineRule="auto"/>
        <w:ind w:firstLine="567"/>
        <w:jc w:val="both"/>
        <w:rPr>
          <w:sz w:val="28"/>
          <w:szCs w:val="28"/>
          <w:lang w:eastAsia="ru-RU"/>
        </w:rPr>
      </w:pPr>
      <w:r>
        <w:rPr>
          <w:color w:val="000000"/>
          <w:kern w:val="24"/>
          <w:sz w:val="28"/>
          <w:szCs w:val="28"/>
        </w:rPr>
        <w:t xml:space="preserve"> </w:t>
      </w:r>
      <w:r w:rsidR="00A02F87">
        <w:rPr>
          <w:color w:val="000000"/>
          <w:kern w:val="24"/>
          <w:sz w:val="28"/>
          <w:szCs w:val="28"/>
        </w:rPr>
        <w:t xml:space="preserve">В состав </w:t>
      </w:r>
      <w:proofErr w:type="spellStart"/>
      <w:r w:rsidR="00A02F87">
        <w:rPr>
          <w:color w:val="000000"/>
          <w:kern w:val="24"/>
          <w:sz w:val="28"/>
          <w:szCs w:val="28"/>
        </w:rPr>
        <w:t>Атяшевского</w:t>
      </w:r>
      <w:proofErr w:type="spellEnd"/>
      <w:r w:rsidR="00A02F87" w:rsidRPr="001B78DE">
        <w:rPr>
          <w:color w:val="000000"/>
          <w:kern w:val="24"/>
          <w:sz w:val="28"/>
          <w:szCs w:val="28"/>
        </w:rPr>
        <w:t xml:space="preserve"> района входят </w:t>
      </w:r>
      <w:r w:rsidR="0080582B">
        <w:rPr>
          <w:color w:val="000000"/>
          <w:kern w:val="24"/>
          <w:sz w:val="28"/>
          <w:szCs w:val="28"/>
        </w:rPr>
        <w:t xml:space="preserve">1 </w:t>
      </w:r>
      <w:proofErr w:type="gramStart"/>
      <w:r w:rsidR="0080582B">
        <w:rPr>
          <w:color w:val="000000"/>
          <w:kern w:val="24"/>
          <w:sz w:val="28"/>
          <w:szCs w:val="28"/>
        </w:rPr>
        <w:t>городское</w:t>
      </w:r>
      <w:proofErr w:type="gramEnd"/>
      <w:r w:rsidR="0080582B">
        <w:rPr>
          <w:color w:val="000000"/>
          <w:kern w:val="24"/>
          <w:sz w:val="28"/>
          <w:szCs w:val="28"/>
        </w:rPr>
        <w:t xml:space="preserve"> и 17</w:t>
      </w:r>
      <w:r w:rsidR="00A02F87" w:rsidRPr="001B78DE">
        <w:rPr>
          <w:color w:val="000000"/>
          <w:kern w:val="24"/>
          <w:sz w:val="28"/>
          <w:szCs w:val="28"/>
        </w:rPr>
        <w:t xml:space="preserve"> сельских поселений.</w:t>
      </w:r>
      <w:r w:rsidR="00A02F87" w:rsidRPr="001B78DE">
        <w:rPr>
          <w:sz w:val="28"/>
          <w:szCs w:val="28"/>
          <w:lang w:eastAsia="ru-RU"/>
        </w:rPr>
        <w:t xml:space="preserve"> </w:t>
      </w:r>
      <w:r w:rsidR="00A02F87" w:rsidRPr="00E037DC">
        <w:rPr>
          <w:sz w:val="28"/>
          <w:szCs w:val="28"/>
          <w:lang w:eastAsia="ru-RU"/>
        </w:rPr>
        <w:t>Площадь поселений и</w:t>
      </w:r>
      <w:r w:rsidR="00A02F87" w:rsidRPr="001B78DE">
        <w:rPr>
          <w:sz w:val="28"/>
          <w:szCs w:val="28"/>
          <w:lang w:eastAsia="ru-RU"/>
        </w:rPr>
        <w:t xml:space="preserve"> </w:t>
      </w:r>
      <w:r w:rsidR="00A02F87" w:rsidRPr="00E037DC">
        <w:rPr>
          <w:sz w:val="28"/>
          <w:szCs w:val="28"/>
          <w:lang w:eastAsia="ru-RU"/>
        </w:rPr>
        <w:t xml:space="preserve">численность населения </w:t>
      </w:r>
      <w:r w:rsidR="00A02F87" w:rsidRPr="001B78DE">
        <w:rPr>
          <w:sz w:val="28"/>
          <w:szCs w:val="28"/>
          <w:lang w:eastAsia="ru-RU"/>
        </w:rPr>
        <w:t>пре</w:t>
      </w:r>
      <w:r w:rsidR="00A02F87" w:rsidRPr="00E037DC">
        <w:rPr>
          <w:sz w:val="28"/>
          <w:szCs w:val="28"/>
          <w:lang w:eastAsia="ru-RU"/>
        </w:rPr>
        <w:t>дставлены в таблице 1</w:t>
      </w:r>
      <w:r w:rsidR="00A36A15">
        <w:rPr>
          <w:sz w:val="28"/>
          <w:szCs w:val="28"/>
          <w:lang w:eastAsia="ru-RU"/>
        </w:rPr>
        <w:t>.</w:t>
      </w:r>
    </w:p>
    <w:p w:rsidR="00A02F87" w:rsidRPr="001A0640" w:rsidRDefault="00A02F87" w:rsidP="00CA72FC">
      <w:pPr>
        <w:spacing w:before="120" w:after="120"/>
        <w:ind w:firstLine="567"/>
        <w:jc w:val="right"/>
        <w:rPr>
          <w:lang w:eastAsia="ru-RU"/>
        </w:rPr>
      </w:pPr>
      <w:r w:rsidRPr="001A0640">
        <w:rPr>
          <w:lang w:eastAsia="ru-RU"/>
        </w:rPr>
        <w:t>Таблица 1</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6"/>
        <w:gridCol w:w="1691"/>
        <w:gridCol w:w="2494"/>
      </w:tblGrid>
      <w:tr w:rsidR="00E9313C" w:rsidRPr="00915298" w:rsidTr="00E9313C">
        <w:trPr>
          <w:trHeight w:val="649"/>
        </w:trPr>
        <w:tc>
          <w:tcPr>
            <w:tcW w:w="2795" w:type="pct"/>
            <w:shd w:val="clear" w:color="auto" w:fill="auto"/>
            <w:vAlign w:val="center"/>
          </w:tcPr>
          <w:p w:rsidR="00E9313C" w:rsidRPr="00915298" w:rsidRDefault="00E9313C" w:rsidP="00E24C9B">
            <w:pPr>
              <w:pStyle w:val="12"/>
              <w:spacing w:after="0" w:line="240" w:lineRule="auto"/>
              <w:jc w:val="center"/>
              <w:rPr>
                <w:rFonts w:ascii="Times New Roman" w:hAnsi="Times New Roman"/>
                <w:szCs w:val="24"/>
              </w:rPr>
            </w:pPr>
            <w:r w:rsidRPr="00915298">
              <w:rPr>
                <w:rFonts w:ascii="Times New Roman" w:hAnsi="Times New Roman"/>
                <w:szCs w:val="24"/>
              </w:rPr>
              <w:t>Наименование поселения</w:t>
            </w:r>
          </w:p>
        </w:tc>
        <w:tc>
          <w:tcPr>
            <w:tcW w:w="891" w:type="pct"/>
            <w:shd w:val="clear" w:color="auto" w:fill="auto"/>
            <w:vAlign w:val="center"/>
          </w:tcPr>
          <w:p w:rsidR="00E9313C" w:rsidRPr="00915298" w:rsidRDefault="00E9313C" w:rsidP="00E24C9B">
            <w:pPr>
              <w:pStyle w:val="12"/>
              <w:spacing w:after="0" w:line="240" w:lineRule="auto"/>
              <w:jc w:val="center"/>
              <w:rPr>
                <w:rFonts w:ascii="Times New Roman" w:hAnsi="Times New Roman"/>
                <w:szCs w:val="24"/>
              </w:rPr>
            </w:pPr>
            <w:r w:rsidRPr="00915298">
              <w:rPr>
                <w:rFonts w:ascii="Times New Roman" w:hAnsi="Times New Roman"/>
                <w:szCs w:val="24"/>
              </w:rPr>
              <w:t>Площадь,</w:t>
            </w:r>
          </w:p>
          <w:p w:rsidR="00E9313C" w:rsidRPr="00915298" w:rsidRDefault="00E9313C" w:rsidP="00E24C9B">
            <w:pPr>
              <w:pStyle w:val="12"/>
              <w:spacing w:after="0" w:line="240" w:lineRule="auto"/>
              <w:jc w:val="center"/>
              <w:rPr>
                <w:rFonts w:ascii="Times New Roman" w:hAnsi="Times New Roman"/>
                <w:szCs w:val="24"/>
              </w:rPr>
            </w:pPr>
            <w:r w:rsidRPr="00915298">
              <w:rPr>
                <w:rFonts w:ascii="Times New Roman" w:hAnsi="Times New Roman"/>
                <w:szCs w:val="24"/>
              </w:rPr>
              <w:t xml:space="preserve">кв. </w:t>
            </w:r>
            <w:r w:rsidR="002F4464">
              <w:rPr>
                <w:rFonts w:ascii="Times New Roman" w:hAnsi="Times New Roman"/>
                <w:szCs w:val="24"/>
              </w:rPr>
              <w:t>к</w:t>
            </w:r>
            <w:r w:rsidRPr="00915298">
              <w:rPr>
                <w:rFonts w:ascii="Times New Roman" w:hAnsi="Times New Roman"/>
                <w:szCs w:val="24"/>
              </w:rPr>
              <w:t>м.</w:t>
            </w:r>
          </w:p>
        </w:tc>
        <w:tc>
          <w:tcPr>
            <w:tcW w:w="1314" w:type="pct"/>
            <w:shd w:val="clear" w:color="auto" w:fill="auto"/>
            <w:vAlign w:val="center"/>
          </w:tcPr>
          <w:p w:rsidR="00E9313C" w:rsidRPr="00915298" w:rsidRDefault="00E9313C" w:rsidP="00E24C9B">
            <w:pPr>
              <w:jc w:val="center"/>
              <w:rPr>
                <w:lang w:eastAsia="ru-RU"/>
              </w:rPr>
            </w:pPr>
            <w:r w:rsidRPr="00915298">
              <w:rPr>
                <w:lang w:eastAsia="ru-RU"/>
              </w:rPr>
              <w:t>Численность</w:t>
            </w:r>
          </w:p>
          <w:p w:rsidR="00E9313C" w:rsidRPr="00915298" w:rsidRDefault="00E9313C" w:rsidP="00E24C9B">
            <w:pPr>
              <w:jc w:val="center"/>
              <w:rPr>
                <w:lang w:eastAsia="ru-RU"/>
              </w:rPr>
            </w:pPr>
            <w:r w:rsidRPr="00915298">
              <w:rPr>
                <w:lang w:eastAsia="ru-RU"/>
              </w:rPr>
              <w:t>постоянного населения</w:t>
            </w:r>
            <w:r w:rsidR="00FB61CE" w:rsidRPr="00915298">
              <w:rPr>
                <w:lang w:eastAsia="ru-RU"/>
              </w:rPr>
              <w:t xml:space="preserve"> на 01.01.2018</w:t>
            </w:r>
            <w:r w:rsidRPr="00915298">
              <w:rPr>
                <w:lang w:eastAsia="ru-RU"/>
              </w:rPr>
              <w:t>,</w:t>
            </w:r>
          </w:p>
          <w:p w:rsidR="00E9313C" w:rsidRPr="00915298" w:rsidRDefault="00E9313C" w:rsidP="00E24C9B">
            <w:pPr>
              <w:pStyle w:val="12"/>
              <w:spacing w:after="0" w:line="240" w:lineRule="auto"/>
              <w:jc w:val="center"/>
              <w:rPr>
                <w:rFonts w:ascii="Times New Roman" w:hAnsi="Times New Roman"/>
                <w:szCs w:val="24"/>
              </w:rPr>
            </w:pPr>
            <w:r w:rsidRPr="00915298">
              <w:rPr>
                <w:rFonts w:ascii="Times New Roman" w:eastAsia="Times New Roman" w:hAnsi="Times New Roman"/>
                <w:szCs w:val="24"/>
              </w:rPr>
              <w:t>чел.</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Атяшевское</w:t>
            </w:r>
            <w:proofErr w:type="spellEnd"/>
            <w:r w:rsidRPr="00915298">
              <w:rPr>
                <w:lang w:eastAsia="ru-RU"/>
              </w:rPr>
              <w:t xml:space="preserve"> городское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6</w:t>
            </w:r>
            <w:r w:rsidR="002F4464">
              <w:rPr>
                <w:lang w:eastAsia="ru-RU"/>
              </w:rPr>
              <w:t>,</w:t>
            </w:r>
            <w:r w:rsidRPr="00915298">
              <w:rPr>
                <w:lang w:eastAsia="ru-RU"/>
              </w:rPr>
              <w:t>62</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6057</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lastRenderedPageBreak/>
              <w:t>Аловское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110</w:t>
            </w:r>
            <w:r w:rsidR="002F4464">
              <w:rPr>
                <w:lang w:eastAsia="ru-RU"/>
              </w:rPr>
              <w:t>,</w:t>
            </w:r>
            <w:r w:rsidRPr="00915298">
              <w:rPr>
                <w:lang w:eastAsia="ru-RU"/>
              </w:rPr>
              <w:t>47</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982</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Андреевское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25</w:t>
            </w:r>
            <w:r w:rsidR="002F4464">
              <w:rPr>
                <w:lang w:eastAsia="ru-RU"/>
              </w:rPr>
              <w:t>,</w:t>
            </w:r>
            <w:r w:rsidRPr="00915298">
              <w:rPr>
                <w:lang w:eastAsia="ru-RU"/>
              </w:rPr>
              <w:t>72</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266</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Атяшевское</w:t>
            </w:r>
            <w:proofErr w:type="spellEnd"/>
            <w:r w:rsidRPr="00915298">
              <w:rPr>
                <w:lang w:eastAsia="ru-RU"/>
              </w:rPr>
              <w:t xml:space="preserve"> сельское поселение</w:t>
            </w:r>
          </w:p>
        </w:tc>
        <w:tc>
          <w:tcPr>
            <w:tcW w:w="891" w:type="pct"/>
            <w:shd w:val="clear" w:color="auto" w:fill="auto"/>
          </w:tcPr>
          <w:p w:rsidR="00E9313C" w:rsidRPr="00915298" w:rsidRDefault="0080582B" w:rsidP="00E24C9B">
            <w:pPr>
              <w:spacing w:before="120" w:after="120"/>
              <w:jc w:val="center"/>
              <w:rPr>
                <w:lang w:eastAsia="ru-RU"/>
              </w:rPr>
            </w:pPr>
            <w:r>
              <w:rPr>
                <w:lang w:eastAsia="ru-RU"/>
              </w:rPr>
              <w:t>114</w:t>
            </w:r>
            <w:r w:rsidR="002F4464">
              <w:rPr>
                <w:lang w:eastAsia="ru-RU"/>
              </w:rPr>
              <w:t>,</w:t>
            </w:r>
            <w:r>
              <w:rPr>
                <w:lang w:eastAsia="ru-RU"/>
              </w:rPr>
              <w:t>79</w:t>
            </w:r>
          </w:p>
        </w:tc>
        <w:tc>
          <w:tcPr>
            <w:tcW w:w="1314" w:type="pct"/>
            <w:shd w:val="clear" w:color="auto" w:fill="auto"/>
          </w:tcPr>
          <w:p w:rsidR="00E9313C" w:rsidRPr="00915298" w:rsidRDefault="0080582B" w:rsidP="00E24C9B">
            <w:pPr>
              <w:spacing w:before="120" w:after="120"/>
              <w:jc w:val="center"/>
              <w:rPr>
                <w:lang w:eastAsia="ru-RU"/>
              </w:rPr>
            </w:pPr>
            <w:r>
              <w:rPr>
                <w:lang w:eastAsia="ru-RU"/>
              </w:rPr>
              <w:t>2257</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Большеманадышское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98</w:t>
            </w:r>
            <w:r w:rsidR="002F4464">
              <w:rPr>
                <w:lang w:eastAsia="ru-RU"/>
              </w:rPr>
              <w:t>,</w:t>
            </w:r>
            <w:r w:rsidRPr="00915298">
              <w:rPr>
                <w:lang w:eastAsia="ru-RU"/>
              </w:rPr>
              <w:t>22</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1107</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Вежне-Чукальское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34</w:t>
            </w:r>
            <w:r w:rsidR="002F4464">
              <w:rPr>
                <w:lang w:eastAsia="ru-RU"/>
              </w:rPr>
              <w:t>,</w:t>
            </w:r>
            <w:r w:rsidRPr="00915298">
              <w:rPr>
                <w:lang w:eastAsia="ru-RU"/>
              </w:rPr>
              <w:t>30</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301</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Вечерлейское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63</w:t>
            </w:r>
            <w:r w:rsidR="002F4464">
              <w:rPr>
                <w:lang w:eastAsia="ru-RU"/>
              </w:rPr>
              <w:t>,</w:t>
            </w:r>
            <w:r w:rsidRPr="00915298">
              <w:rPr>
                <w:lang w:eastAsia="ru-RU"/>
              </w:rPr>
              <w:t>27</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491</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Дюрькинское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59</w:t>
            </w:r>
            <w:r w:rsidR="002F4464">
              <w:rPr>
                <w:lang w:eastAsia="ru-RU"/>
              </w:rPr>
              <w:t>,</w:t>
            </w:r>
            <w:r w:rsidRPr="00915298">
              <w:rPr>
                <w:lang w:eastAsia="ru-RU"/>
              </w:rPr>
              <w:t>49</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546</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Каменское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40</w:t>
            </w:r>
            <w:r w:rsidR="002F4464">
              <w:rPr>
                <w:lang w:eastAsia="ru-RU"/>
              </w:rPr>
              <w:t>,</w:t>
            </w:r>
            <w:r w:rsidRPr="00915298">
              <w:rPr>
                <w:lang w:eastAsia="ru-RU"/>
              </w:rPr>
              <w:t>07</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263</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Киржеманское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69</w:t>
            </w:r>
            <w:r w:rsidR="002F4464">
              <w:rPr>
                <w:lang w:eastAsia="ru-RU"/>
              </w:rPr>
              <w:t>,</w:t>
            </w:r>
            <w:r w:rsidRPr="00915298">
              <w:rPr>
                <w:lang w:eastAsia="ru-RU"/>
              </w:rPr>
              <w:t>16</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825</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Козловское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93</w:t>
            </w:r>
            <w:r w:rsidR="002F4464">
              <w:rPr>
                <w:lang w:eastAsia="ru-RU"/>
              </w:rPr>
              <w:t>,</w:t>
            </w:r>
            <w:r w:rsidRPr="00915298">
              <w:rPr>
                <w:lang w:eastAsia="ru-RU"/>
              </w:rPr>
              <w:t>68</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697</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Лобаскинское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70</w:t>
            </w:r>
            <w:r w:rsidR="002F4464">
              <w:rPr>
                <w:lang w:eastAsia="ru-RU"/>
              </w:rPr>
              <w:t>,</w:t>
            </w:r>
            <w:r w:rsidRPr="00915298">
              <w:rPr>
                <w:lang w:eastAsia="ru-RU"/>
              </w:rPr>
              <w:t>60</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488</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Покровское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36</w:t>
            </w:r>
            <w:r w:rsidR="002F4464">
              <w:rPr>
                <w:lang w:eastAsia="ru-RU"/>
              </w:rPr>
              <w:t>,</w:t>
            </w:r>
            <w:r w:rsidRPr="00915298">
              <w:rPr>
                <w:lang w:eastAsia="ru-RU"/>
              </w:rPr>
              <w:t>75</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194</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Сабанчеевское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67</w:t>
            </w:r>
            <w:r w:rsidR="002F4464">
              <w:rPr>
                <w:lang w:eastAsia="ru-RU"/>
              </w:rPr>
              <w:t>,</w:t>
            </w:r>
            <w:r w:rsidRPr="00915298">
              <w:rPr>
                <w:lang w:eastAsia="ru-RU"/>
              </w:rPr>
              <w:t>03</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652</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proofErr w:type="spellStart"/>
            <w:r w:rsidRPr="00915298">
              <w:rPr>
                <w:lang w:eastAsia="ru-RU"/>
              </w:rPr>
              <w:t>Селищинское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46</w:t>
            </w:r>
            <w:r w:rsidR="002F4464">
              <w:rPr>
                <w:lang w:eastAsia="ru-RU"/>
              </w:rPr>
              <w:t>,</w:t>
            </w:r>
            <w:r w:rsidRPr="00915298">
              <w:rPr>
                <w:lang w:eastAsia="ru-RU"/>
              </w:rPr>
              <w:t>07</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424</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Тарасовское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34</w:t>
            </w:r>
            <w:r w:rsidR="002F4464">
              <w:rPr>
                <w:lang w:eastAsia="ru-RU"/>
              </w:rPr>
              <w:t>,</w:t>
            </w:r>
            <w:r w:rsidRPr="00915298">
              <w:rPr>
                <w:lang w:eastAsia="ru-RU"/>
              </w:rPr>
              <w:t>35</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429</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Ушаковское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50</w:t>
            </w:r>
            <w:r w:rsidR="002F4464">
              <w:rPr>
                <w:lang w:eastAsia="ru-RU"/>
              </w:rPr>
              <w:t>,</w:t>
            </w:r>
            <w:r w:rsidRPr="00915298">
              <w:rPr>
                <w:lang w:eastAsia="ru-RU"/>
              </w:rPr>
              <w:t>19</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341</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Шейн-</w:t>
            </w:r>
            <w:proofErr w:type="spellStart"/>
            <w:r w:rsidRPr="00915298">
              <w:rPr>
                <w:lang w:eastAsia="ru-RU"/>
              </w:rPr>
              <w:t>Майданское</w:t>
            </w:r>
            <w:proofErr w:type="spellEnd"/>
            <w:r w:rsidRPr="00915298">
              <w:rPr>
                <w:lang w:eastAsia="ru-RU"/>
              </w:rPr>
              <w:t xml:space="preserve"> сельское поселение</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75</w:t>
            </w:r>
            <w:r w:rsidR="002F4464">
              <w:rPr>
                <w:lang w:eastAsia="ru-RU"/>
              </w:rPr>
              <w:t>,</w:t>
            </w:r>
            <w:r w:rsidRPr="00915298">
              <w:rPr>
                <w:lang w:eastAsia="ru-RU"/>
              </w:rPr>
              <w:t>09</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890</w:t>
            </w:r>
          </w:p>
        </w:tc>
      </w:tr>
      <w:tr w:rsidR="00E9313C" w:rsidRPr="00915298" w:rsidTr="00E24C9B">
        <w:trPr>
          <w:trHeight w:val="258"/>
        </w:trPr>
        <w:tc>
          <w:tcPr>
            <w:tcW w:w="2795" w:type="pct"/>
            <w:shd w:val="clear" w:color="auto" w:fill="auto"/>
          </w:tcPr>
          <w:p w:rsidR="00E9313C" w:rsidRPr="00915298" w:rsidRDefault="00E9313C" w:rsidP="00E24C9B">
            <w:pPr>
              <w:spacing w:before="120" w:after="120"/>
              <w:rPr>
                <w:lang w:eastAsia="ru-RU"/>
              </w:rPr>
            </w:pPr>
            <w:r w:rsidRPr="00915298">
              <w:rPr>
                <w:lang w:eastAsia="ru-RU"/>
              </w:rPr>
              <w:t xml:space="preserve">Итого по </w:t>
            </w:r>
            <w:proofErr w:type="spellStart"/>
            <w:r w:rsidRPr="00915298">
              <w:rPr>
                <w:lang w:eastAsia="ru-RU"/>
              </w:rPr>
              <w:t>Атяшевскому</w:t>
            </w:r>
            <w:proofErr w:type="spellEnd"/>
            <w:r w:rsidRPr="00915298">
              <w:rPr>
                <w:lang w:eastAsia="ru-RU"/>
              </w:rPr>
              <w:t xml:space="preserve"> муниципальному району</w:t>
            </w:r>
          </w:p>
        </w:tc>
        <w:tc>
          <w:tcPr>
            <w:tcW w:w="891" w:type="pct"/>
            <w:shd w:val="clear" w:color="auto" w:fill="auto"/>
          </w:tcPr>
          <w:p w:rsidR="00E9313C" w:rsidRPr="00915298" w:rsidRDefault="00644CBB" w:rsidP="00E24C9B">
            <w:pPr>
              <w:spacing w:before="120" w:after="120"/>
              <w:jc w:val="center"/>
              <w:rPr>
                <w:lang w:eastAsia="ru-RU"/>
              </w:rPr>
            </w:pPr>
            <w:r w:rsidRPr="00915298">
              <w:rPr>
                <w:lang w:eastAsia="ru-RU"/>
              </w:rPr>
              <w:t>1095</w:t>
            </w:r>
            <w:r w:rsidR="002F4464">
              <w:rPr>
                <w:lang w:eastAsia="ru-RU"/>
              </w:rPr>
              <w:t>,</w:t>
            </w:r>
            <w:r w:rsidRPr="00915298">
              <w:rPr>
                <w:lang w:eastAsia="ru-RU"/>
              </w:rPr>
              <w:t>84</w:t>
            </w:r>
          </w:p>
        </w:tc>
        <w:tc>
          <w:tcPr>
            <w:tcW w:w="1314" w:type="pct"/>
            <w:shd w:val="clear" w:color="auto" w:fill="auto"/>
          </w:tcPr>
          <w:p w:rsidR="00E9313C" w:rsidRPr="00915298" w:rsidRDefault="00E9313C" w:rsidP="00E24C9B">
            <w:pPr>
              <w:spacing w:before="120" w:after="120"/>
              <w:jc w:val="center"/>
              <w:rPr>
                <w:lang w:eastAsia="ru-RU"/>
              </w:rPr>
            </w:pPr>
            <w:r w:rsidRPr="00915298">
              <w:rPr>
                <w:lang w:eastAsia="ru-RU"/>
              </w:rPr>
              <w:t>17210</w:t>
            </w:r>
          </w:p>
        </w:tc>
      </w:tr>
    </w:tbl>
    <w:p w:rsidR="00644CBB" w:rsidRPr="00915298" w:rsidRDefault="00644CBB" w:rsidP="00644CBB">
      <w:pPr>
        <w:widowControl w:val="0"/>
        <w:tabs>
          <w:tab w:val="left" w:pos="3780"/>
        </w:tabs>
        <w:autoSpaceDE w:val="0"/>
        <w:autoSpaceDN w:val="0"/>
        <w:adjustRightInd w:val="0"/>
        <w:spacing w:line="360" w:lineRule="auto"/>
        <w:jc w:val="both"/>
      </w:pPr>
      <w:r w:rsidRPr="00915298">
        <w:t xml:space="preserve">      </w:t>
      </w:r>
    </w:p>
    <w:p w:rsidR="00E9313C" w:rsidRPr="00A61F3D" w:rsidRDefault="00644CBB" w:rsidP="00A61F3D">
      <w:pPr>
        <w:widowControl w:val="0"/>
        <w:tabs>
          <w:tab w:val="left" w:pos="3780"/>
        </w:tabs>
        <w:autoSpaceDE w:val="0"/>
        <w:autoSpaceDN w:val="0"/>
        <w:adjustRightInd w:val="0"/>
        <w:spacing w:line="360" w:lineRule="auto"/>
        <w:jc w:val="both"/>
        <w:rPr>
          <w:sz w:val="28"/>
          <w:szCs w:val="28"/>
        </w:rPr>
      </w:pPr>
      <w:r>
        <w:rPr>
          <w:sz w:val="28"/>
          <w:szCs w:val="28"/>
        </w:rPr>
        <w:t xml:space="preserve">      </w:t>
      </w:r>
      <w:r w:rsidRPr="00EE59B4">
        <w:rPr>
          <w:sz w:val="28"/>
          <w:szCs w:val="28"/>
        </w:rPr>
        <w:t>По национальному составу преобладающее большинство - 84,2% составляет мордва  - эрзя, 14,6% - русские, 0,6% - мордва  - мокша, 0,1%  - татары и</w:t>
      </w:r>
      <w:r w:rsidR="00A61F3D">
        <w:rPr>
          <w:sz w:val="28"/>
          <w:szCs w:val="28"/>
        </w:rPr>
        <w:t xml:space="preserve"> 0,5% - другие национальности. </w:t>
      </w:r>
    </w:p>
    <w:p w:rsidR="003B778E" w:rsidRPr="003B778E" w:rsidRDefault="003B778E" w:rsidP="003B778E">
      <w:pPr>
        <w:pStyle w:val="3"/>
        <w:ind w:left="0"/>
        <w:rPr>
          <w:b/>
          <w:sz w:val="28"/>
          <w:szCs w:val="28"/>
        </w:rPr>
      </w:pPr>
      <w:r w:rsidRPr="003B778E">
        <w:rPr>
          <w:bCs w:val="0"/>
          <w:sz w:val="28"/>
          <w:szCs w:val="28"/>
        </w:rPr>
        <w:t xml:space="preserve">     </w:t>
      </w:r>
      <w:r w:rsidRPr="003B778E">
        <w:rPr>
          <w:b/>
          <w:sz w:val="28"/>
          <w:szCs w:val="28"/>
        </w:rPr>
        <w:t>1.2.  Анализ качества жизни населения</w:t>
      </w:r>
    </w:p>
    <w:p w:rsidR="00A02F87" w:rsidRPr="0052170F" w:rsidRDefault="00A61F3D" w:rsidP="003B778E">
      <w:pPr>
        <w:spacing w:before="120" w:after="120"/>
        <w:rPr>
          <w:b/>
          <w:i/>
          <w:lang w:eastAsia="ru-RU"/>
        </w:rPr>
      </w:pPr>
      <w:r>
        <w:rPr>
          <w:sz w:val="28"/>
          <w:szCs w:val="28"/>
        </w:rPr>
        <w:t xml:space="preserve">     </w:t>
      </w:r>
      <w:r w:rsidR="003B778E" w:rsidRPr="0052170F">
        <w:rPr>
          <w:b/>
        </w:rPr>
        <w:t xml:space="preserve">1.2.1. Демография                                                                               </w:t>
      </w:r>
    </w:p>
    <w:p w:rsidR="00E9313C" w:rsidRDefault="0007754E" w:rsidP="0007754E">
      <w:pPr>
        <w:pStyle w:val="a5"/>
        <w:spacing w:line="360" w:lineRule="auto"/>
        <w:ind w:left="0"/>
        <w:contextualSpacing w:val="0"/>
        <w:jc w:val="both"/>
        <w:rPr>
          <w:sz w:val="28"/>
          <w:szCs w:val="28"/>
        </w:rPr>
      </w:pPr>
      <w:r>
        <w:rPr>
          <w:sz w:val="28"/>
          <w:szCs w:val="28"/>
        </w:rPr>
        <w:t xml:space="preserve">      </w:t>
      </w:r>
      <w:r w:rsidR="00E9313C">
        <w:rPr>
          <w:sz w:val="28"/>
          <w:szCs w:val="28"/>
        </w:rPr>
        <w:t xml:space="preserve">По численности </w:t>
      </w:r>
      <w:r w:rsidR="007667B3">
        <w:rPr>
          <w:sz w:val="28"/>
          <w:szCs w:val="28"/>
        </w:rPr>
        <w:t xml:space="preserve">жителей </w:t>
      </w:r>
      <w:proofErr w:type="spellStart"/>
      <w:r w:rsidR="007667B3">
        <w:rPr>
          <w:sz w:val="28"/>
          <w:szCs w:val="28"/>
        </w:rPr>
        <w:t>Атяшевский</w:t>
      </w:r>
      <w:proofErr w:type="spellEnd"/>
      <w:r w:rsidR="007667B3">
        <w:rPr>
          <w:sz w:val="28"/>
          <w:szCs w:val="28"/>
        </w:rPr>
        <w:t xml:space="preserve"> муниципальный</w:t>
      </w:r>
      <w:r w:rsidR="00E9313C" w:rsidRPr="00431587">
        <w:rPr>
          <w:sz w:val="28"/>
          <w:szCs w:val="28"/>
        </w:rPr>
        <w:t xml:space="preserve"> район является сед</w:t>
      </w:r>
      <w:r w:rsidR="007667B3">
        <w:rPr>
          <w:sz w:val="28"/>
          <w:szCs w:val="28"/>
        </w:rPr>
        <w:t>ьмым среди 22</w:t>
      </w:r>
      <w:r w:rsidR="00E9313C" w:rsidRPr="00431587">
        <w:rPr>
          <w:sz w:val="28"/>
          <w:szCs w:val="28"/>
        </w:rPr>
        <w:t xml:space="preserve"> муници</w:t>
      </w:r>
      <w:r w:rsidR="00E9313C">
        <w:rPr>
          <w:sz w:val="28"/>
          <w:szCs w:val="28"/>
        </w:rPr>
        <w:t>пальных районов Республики Мордовия</w:t>
      </w:r>
      <w:r w:rsidR="00E9313C" w:rsidRPr="00431587">
        <w:rPr>
          <w:sz w:val="28"/>
          <w:szCs w:val="28"/>
        </w:rPr>
        <w:t>.</w:t>
      </w:r>
      <w:r w:rsidR="00E9313C">
        <w:rPr>
          <w:sz w:val="28"/>
          <w:szCs w:val="28"/>
        </w:rPr>
        <w:t xml:space="preserve"> </w:t>
      </w:r>
    </w:p>
    <w:p w:rsidR="00E232B1" w:rsidRDefault="00E232B1" w:rsidP="00FB61CE">
      <w:pPr>
        <w:pStyle w:val="a5"/>
        <w:spacing w:line="360" w:lineRule="auto"/>
        <w:ind w:left="0" w:firstLine="567"/>
        <w:contextualSpacing w:val="0"/>
        <w:jc w:val="both"/>
        <w:rPr>
          <w:sz w:val="28"/>
          <w:szCs w:val="28"/>
        </w:rPr>
      </w:pPr>
    </w:p>
    <w:p w:rsidR="00E232B1" w:rsidRPr="00431587" w:rsidRDefault="00E232B1" w:rsidP="00FB61CE">
      <w:pPr>
        <w:pStyle w:val="a5"/>
        <w:spacing w:line="360" w:lineRule="auto"/>
        <w:ind w:left="0" w:firstLine="567"/>
        <w:contextualSpacing w:val="0"/>
        <w:jc w:val="both"/>
        <w:rPr>
          <w:sz w:val="28"/>
          <w:szCs w:val="28"/>
        </w:rPr>
      </w:pPr>
    </w:p>
    <w:p w:rsidR="007F0538" w:rsidRDefault="007F0538" w:rsidP="00E9313C">
      <w:pPr>
        <w:pStyle w:val="a5"/>
        <w:spacing w:before="120" w:after="120"/>
        <w:ind w:left="0" w:firstLine="567"/>
        <w:contextualSpacing w:val="0"/>
        <w:jc w:val="right"/>
      </w:pPr>
    </w:p>
    <w:p w:rsidR="00E9313C" w:rsidRPr="001A0640" w:rsidRDefault="00E9313C" w:rsidP="00E9313C">
      <w:pPr>
        <w:pStyle w:val="a5"/>
        <w:spacing w:before="120" w:after="120"/>
        <w:ind w:left="0" w:firstLine="567"/>
        <w:contextualSpacing w:val="0"/>
        <w:jc w:val="right"/>
      </w:pPr>
      <w:r w:rsidRPr="001A0640">
        <w:lastRenderedPageBreak/>
        <w:t>Таблица 2</w:t>
      </w:r>
    </w:p>
    <w:p w:rsidR="00E9313C" w:rsidRPr="00915298" w:rsidRDefault="00E9313C" w:rsidP="00E9313C">
      <w:pPr>
        <w:pStyle w:val="a5"/>
        <w:spacing w:before="120" w:after="240"/>
        <w:ind w:left="0" w:firstLine="567"/>
        <w:contextualSpacing w:val="0"/>
        <w:jc w:val="center"/>
        <w:rPr>
          <w:i/>
        </w:rPr>
      </w:pPr>
      <w:r w:rsidRPr="00915298">
        <w:t xml:space="preserve">Характеристика демографии и миграции </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6"/>
        <w:gridCol w:w="885"/>
        <w:gridCol w:w="883"/>
        <w:gridCol w:w="883"/>
        <w:gridCol w:w="884"/>
        <w:gridCol w:w="923"/>
      </w:tblGrid>
      <w:tr w:rsidR="00DD7644" w:rsidRPr="004456DD" w:rsidTr="00DD7644">
        <w:trPr>
          <w:trHeight w:val="649"/>
        </w:trPr>
        <w:tc>
          <w:tcPr>
            <w:tcW w:w="2683" w:type="pct"/>
            <w:shd w:val="clear" w:color="auto" w:fill="auto"/>
            <w:vAlign w:val="center"/>
          </w:tcPr>
          <w:p w:rsidR="00DD7644" w:rsidRPr="00915298" w:rsidRDefault="00DD7644" w:rsidP="00E24C9B">
            <w:pPr>
              <w:pStyle w:val="12"/>
              <w:spacing w:after="0" w:line="240" w:lineRule="auto"/>
              <w:jc w:val="center"/>
              <w:rPr>
                <w:rFonts w:ascii="Times New Roman" w:hAnsi="Times New Roman"/>
                <w:szCs w:val="24"/>
              </w:rPr>
            </w:pPr>
            <w:r w:rsidRPr="00915298">
              <w:rPr>
                <w:rFonts w:ascii="Times New Roman" w:hAnsi="Times New Roman"/>
                <w:szCs w:val="24"/>
              </w:rPr>
              <w:t>Наименование</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2014г.</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2015г.</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2016г.</w:t>
            </w:r>
          </w:p>
        </w:tc>
        <w:tc>
          <w:tcPr>
            <w:tcW w:w="464" w:type="pct"/>
            <w:shd w:val="clear" w:color="auto" w:fill="auto"/>
            <w:vAlign w:val="center"/>
          </w:tcPr>
          <w:p w:rsidR="00DD7644" w:rsidRPr="00915298" w:rsidRDefault="00DD7644" w:rsidP="00DD7644">
            <w:pPr>
              <w:pStyle w:val="12"/>
              <w:spacing w:after="0" w:line="240" w:lineRule="auto"/>
              <w:jc w:val="center"/>
              <w:rPr>
                <w:rFonts w:ascii="Times New Roman" w:hAnsi="Times New Roman"/>
                <w:szCs w:val="24"/>
              </w:rPr>
            </w:pPr>
            <w:r w:rsidRPr="00915298">
              <w:rPr>
                <w:rFonts w:ascii="Times New Roman" w:hAnsi="Times New Roman"/>
                <w:szCs w:val="24"/>
              </w:rPr>
              <w:t>2017г.</w:t>
            </w:r>
          </w:p>
        </w:tc>
        <w:tc>
          <w:tcPr>
            <w:tcW w:w="460" w:type="pct"/>
            <w:shd w:val="clear" w:color="auto" w:fill="auto"/>
            <w:vAlign w:val="center"/>
          </w:tcPr>
          <w:p w:rsidR="00DD7644" w:rsidRPr="00915298" w:rsidRDefault="00DD7644" w:rsidP="00E24C9B">
            <w:pPr>
              <w:pStyle w:val="12"/>
              <w:spacing w:after="0" w:line="240" w:lineRule="auto"/>
              <w:jc w:val="center"/>
              <w:rPr>
                <w:rFonts w:ascii="Times New Roman" w:hAnsi="Times New Roman"/>
                <w:szCs w:val="24"/>
              </w:rPr>
            </w:pPr>
            <w:r w:rsidRPr="00915298">
              <w:rPr>
                <w:rFonts w:ascii="Times New Roman" w:hAnsi="Times New Roman"/>
                <w:szCs w:val="24"/>
              </w:rPr>
              <w:t>оценка</w:t>
            </w:r>
          </w:p>
          <w:p w:rsidR="00DD7644" w:rsidRPr="00915298" w:rsidRDefault="00DD7644" w:rsidP="00E24C9B">
            <w:pPr>
              <w:pStyle w:val="12"/>
              <w:spacing w:after="0" w:line="240" w:lineRule="auto"/>
              <w:jc w:val="center"/>
              <w:rPr>
                <w:rFonts w:ascii="Times New Roman" w:hAnsi="Times New Roman"/>
                <w:szCs w:val="24"/>
              </w:rPr>
            </w:pPr>
            <w:r w:rsidRPr="00915298">
              <w:rPr>
                <w:rFonts w:ascii="Times New Roman" w:hAnsi="Times New Roman"/>
                <w:szCs w:val="24"/>
              </w:rPr>
              <w:t>2018г.</w:t>
            </w:r>
          </w:p>
        </w:tc>
      </w:tr>
      <w:tr w:rsidR="00DD7644" w:rsidRPr="004456DD" w:rsidTr="00E9313C">
        <w:trPr>
          <w:trHeight w:val="258"/>
        </w:trPr>
        <w:tc>
          <w:tcPr>
            <w:tcW w:w="5000" w:type="pct"/>
            <w:gridSpan w:val="6"/>
            <w:shd w:val="clear" w:color="auto" w:fill="auto"/>
          </w:tcPr>
          <w:p w:rsidR="00DD7644" w:rsidRPr="00915298" w:rsidRDefault="00DD7644" w:rsidP="00E24C9B">
            <w:pPr>
              <w:pStyle w:val="12"/>
              <w:spacing w:after="0" w:line="240" w:lineRule="auto"/>
              <w:rPr>
                <w:rFonts w:ascii="Times New Roman" w:hAnsi="Times New Roman"/>
                <w:szCs w:val="24"/>
              </w:rPr>
            </w:pPr>
            <w:r w:rsidRPr="00915298">
              <w:rPr>
                <w:rFonts w:ascii="Times New Roman" w:hAnsi="Times New Roman"/>
                <w:bCs/>
                <w:i/>
                <w:iCs/>
                <w:szCs w:val="24"/>
              </w:rPr>
              <w:t>Расселение населения, чел.</w:t>
            </w:r>
          </w:p>
        </w:tc>
      </w:tr>
      <w:tr w:rsidR="00DD7644" w:rsidRPr="004456DD" w:rsidTr="00DD7644">
        <w:trPr>
          <w:trHeight w:val="258"/>
        </w:trPr>
        <w:tc>
          <w:tcPr>
            <w:tcW w:w="2683" w:type="pct"/>
            <w:shd w:val="clear" w:color="auto" w:fill="auto"/>
          </w:tcPr>
          <w:p w:rsidR="00DD7644" w:rsidRPr="00915298" w:rsidRDefault="00DD7644" w:rsidP="00E24C9B">
            <w:pPr>
              <w:pStyle w:val="12"/>
              <w:spacing w:after="0" w:line="240" w:lineRule="auto"/>
              <w:rPr>
                <w:rFonts w:ascii="Times New Roman" w:hAnsi="Times New Roman"/>
                <w:szCs w:val="24"/>
              </w:rPr>
            </w:pPr>
            <w:r w:rsidRPr="00915298">
              <w:rPr>
                <w:rFonts w:ascii="Times New Roman" w:hAnsi="Times New Roman"/>
                <w:szCs w:val="24"/>
              </w:rPr>
              <w:t xml:space="preserve">Численность населения (на начало года),           всего, </w:t>
            </w:r>
            <w:r w:rsidRPr="00915298">
              <w:rPr>
                <w:rFonts w:ascii="Times New Roman" w:hAnsi="Times New Roman"/>
                <w:i/>
                <w:szCs w:val="24"/>
              </w:rPr>
              <w:t>из них:</w:t>
            </w:r>
          </w:p>
        </w:tc>
        <w:tc>
          <w:tcPr>
            <w:tcW w:w="465" w:type="pct"/>
            <w:shd w:val="clear" w:color="auto" w:fill="auto"/>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18311</w:t>
            </w:r>
          </w:p>
        </w:tc>
        <w:tc>
          <w:tcPr>
            <w:tcW w:w="464" w:type="pct"/>
            <w:shd w:val="clear" w:color="auto" w:fill="auto"/>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17872</w:t>
            </w:r>
          </w:p>
        </w:tc>
        <w:tc>
          <w:tcPr>
            <w:tcW w:w="464" w:type="pct"/>
            <w:shd w:val="clear" w:color="auto" w:fill="auto"/>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17522</w:t>
            </w:r>
          </w:p>
        </w:tc>
        <w:tc>
          <w:tcPr>
            <w:tcW w:w="464" w:type="pct"/>
            <w:shd w:val="clear" w:color="auto" w:fill="auto"/>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17210</w:t>
            </w:r>
          </w:p>
        </w:tc>
        <w:tc>
          <w:tcPr>
            <w:tcW w:w="460" w:type="pct"/>
            <w:shd w:val="clear" w:color="auto" w:fill="auto"/>
          </w:tcPr>
          <w:p w:rsidR="00DD7644" w:rsidRPr="00915298" w:rsidRDefault="009753C5" w:rsidP="00E24C9B">
            <w:pPr>
              <w:pStyle w:val="12"/>
              <w:spacing w:after="0" w:line="240" w:lineRule="auto"/>
              <w:jc w:val="center"/>
              <w:rPr>
                <w:rFonts w:ascii="Times New Roman" w:hAnsi="Times New Roman"/>
                <w:szCs w:val="24"/>
              </w:rPr>
            </w:pPr>
            <w:r w:rsidRPr="00915298">
              <w:rPr>
                <w:rFonts w:ascii="Times New Roman" w:hAnsi="Times New Roman"/>
                <w:szCs w:val="24"/>
              </w:rPr>
              <w:t>16950</w:t>
            </w:r>
          </w:p>
        </w:tc>
      </w:tr>
      <w:tr w:rsidR="00DD7644" w:rsidRPr="004456DD" w:rsidTr="00DD7644">
        <w:trPr>
          <w:trHeight w:val="258"/>
        </w:trPr>
        <w:tc>
          <w:tcPr>
            <w:tcW w:w="2683" w:type="pct"/>
            <w:shd w:val="clear" w:color="auto" w:fill="auto"/>
          </w:tcPr>
          <w:p w:rsidR="00DD7644" w:rsidRPr="00915298" w:rsidRDefault="00DD7644" w:rsidP="00E24C9B">
            <w:pPr>
              <w:pStyle w:val="12"/>
              <w:spacing w:after="0" w:line="240" w:lineRule="auto"/>
              <w:rPr>
                <w:rFonts w:ascii="Times New Roman" w:hAnsi="Times New Roman"/>
                <w:i/>
                <w:szCs w:val="24"/>
              </w:rPr>
            </w:pPr>
            <w:r w:rsidRPr="00915298">
              <w:rPr>
                <w:rFonts w:ascii="Times New Roman" w:hAnsi="Times New Roman"/>
                <w:i/>
                <w:szCs w:val="24"/>
              </w:rPr>
              <w:t>в городском поселении</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6138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6095</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6098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6057</w:t>
            </w:r>
          </w:p>
        </w:tc>
        <w:tc>
          <w:tcPr>
            <w:tcW w:w="460" w:type="pct"/>
            <w:shd w:val="clear" w:color="auto" w:fill="auto"/>
            <w:vAlign w:val="center"/>
          </w:tcPr>
          <w:p w:rsidR="00DD7644" w:rsidRPr="00915298" w:rsidRDefault="009753C5" w:rsidP="00E24C9B">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6050</w:t>
            </w:r>
          </w:p>
        </w:tc>
      </w:tr>
      <w:tr w:rsidR="00DD7644" w:rsidRPr="00FB61CE" w:rsidTr="00DD7644">
        <w:trPr>
          <w:trHeight w:val="258"/>
        </w:trPr>
        <w:tc>
          <w:tcPr>
            <w:tcW w:w="2683" w:type="pct"/>
            <w:shd w:val="clear" w:color="auto" w:fill="auto"/>
          </w:tcPr>
          <w:p w:rsidR="00DD7644" w:rsidRPr="00915298" w:rsidRDefault="00DD7644" w:rsidP="00E24C9B">
            <w:pPr>
              <w:pStyle w:val="12"/>
              <w:spacing w:after="0" w:line="240" w:lineRule="auto"/>
              <w:rPr>
                <w:rFonts w:ascii="Times New Roman" w:hAnsi="Times New Roman"/>
                <w:szCs w:val="24"/>
              </w:rPr>
            </w:pPr>
            <w:r w:rsidRPr="00915298">
              <w:rPr>
                <w:rFonts w:ascii="Times New Roman" w:hAnsi="Times New Roman"/>
                <w:i/>
                <w:szCs w:val="24"/>
              </w:rPr>
              <w:t>сельских поселениях</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12173</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11777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11424</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11153</w:t>
            </w:r>
          </w:p>
        </w:tc>
        <w:tc>
          <w:tcPr>
            <w:tcW w:w="460" w:type="pct"/>
            <w:shd w:val="clear" w:color="auto" w:fill="auto"/>
            <w:vAlign w:val="center"/>
          </w:tcPr>
          <w:p w:rsidR="00DD7644" w:rsidRPr="00915298" w:rsidRDefault="009753C5" w:rsidP="00E24C9B">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10900</w:t>
            </w:r>
          </w:p>
        </w:tc>
      </w:tr>
      <w:tr w:rsidR="00DD7644" w:rsidRPr="00FB61CE" w:rsidTr="00E9313C">
        <w:trPr>
          <w:trHeight w:val="251"/>
        </w:trPr>
        <w:tc>
          <w:tcPr>
            <w:tcW w:w="5000" w:type="pct"/>
            <w:gridSpan w:val="6"/>
            <w:shd w:val="clear" w:color="auto" w:fill="auto"/>
            <w:vAlign w:val="bottom"/>
          </w:tcPr>
          <w:p w:rsidR="00DD7644" w:rsidRPr="00915298" w:rsidRDefault="00DD7644" w:rsidP="00E24C9B">
            <w:r w:rsidRPr="00915298">
              <w:rPr>
                <w:b/>
                <w:bCs/>
                <w:i/>
                <w:iCs/>
              </w:rPr>
              <w:t>Возрастная структура населения, чел.</w:t>
            </w:r>
          </w:p>
        </w:tc>
      </w:tr>
      <w:tr w:rsidR="00DD7644" w:rsidRPr="00FB61CE" w:rsidTr="00DD7644">
        <w:trPr>
          <w:trHeight w:val="258"/>
        </w:trPr>
        <w:tc>
          <w:tcPr>
            <w:tcW w:w="2683" w:type="pct"/>
            <w:shd w:val="clear" w:color="auto" w:fill="auto"/>
          </w:tcPr>
          <w:p w:rsidR="00DD7644" w:rsidRPr="00915298" w:rsidRDefault="00DD7644" w:rsidP="00E24C9B">
            <w:pPr>
              <w:pStyle w:val="12"/>
              <w:spacing w:after="0" w:line="240" w:lineRule="auto"/>
              <w:rPr>
                <w:rFonts w:ascii="Times New Roman" w:hAnsi="Times New Roman"/>
                <w:szCs w:val="24"/>
              </w:rPr>
            </w:pPr>
            <w:r w:rsidRPr="00915298">
              <w:rPr>
                <w:rFonts w:ascii="Times New Roman" w:hAnsi="Times New Roman"/>
                <w:szCs w:val="24"/>
              </w:rPr>
              <w:t>Численность населения в возрасте:</w:t>
            </w:r>
          </w:p>
        </w:tc>
        <w:tc>
          <w:tcPr>
            <w:tcW w:w="465"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0" w:type="pct"/>
            <w:shd w:val="clear" w:color="auto" w:fill="auto"/>
            <w:vAlign w:val="center"/>
          </w:tcPr>
          <w:p w:rsidR="00DD7644" w:rsidRPr="00915298" w:rsidRDefault="00DD7644" w:rsidP="00E24C9B">
            <w:pPr>
              <w:pStyle w:val="12"/>
              <w:spacing w:after="0" w:line="240" w:lineRule="auto"/>
              <w:jc w:val="center"/>
              <w:rPr>
                <w:rFonts w:ascii="Times New Roman" w:hAnsi="Times New Roman"/>
                <w:szCs w:val="24"/>
              </w:rPr>
            </w:pP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 xml:space="preserve">   - моложе трудоспособного</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2763</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2717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2679</w:t>
            </w:r>
          </w:p>
        </w:tc>
        <w:tc>
          <w:tcPr>
            <w:tcW w:w="464" w:type="pct"/>
            <w:shd w:val="clear" w:color="auto" w:fill="auto"/>
            <w:vAlign w:val="center"/>
          </w:tcPr>
          <w:p w:rsidR="00DD7644" w:rsidRPr="00915298" w:rsidRDefault="009753C5" w:rsidP="001D3720">
            <w:pPr>
              <w:pStyle w:val="12"/>
              <w:spacing w:after="0" w:line="240" w:lineRule="auto"/>
              <w:jc w:val="center"/>
              <w:rPr>
                <w:rFonts w:ascii="Times New Roman" w:hAnsi="Times New Roman"/>
                <w:szCs w:val="24"/>
              </w:rPr>
            </w:pPr>
            <w:r w:rsidRPr="00915298">
              <w:rPr>
                <w:rFonts w:ascii="Times New Roman" w:hAnsi="Times New Roman"/>
                <w:szCs w:val="24"/>
              </w:rPr>
              <w:t>2615</w:t>
            </w:r>
          </w:p>
        </w:tc>
        <w:tc>
          <w:tcPr>
            <w:tcW w:w="460" w:type="pct"/>
            <w:shd w:val="clear" w:color="auto" w:fill="auto"/>
            <w:vAlign w:val="center"/>
          </w:tcPr>
          <w:p w:rsidR="00DD7644" w:rsidRPr="00915298" w:rsidRDefault="009753C5" w:rsidP="00E24C9B">
            <w:pPr>
              <w:pStyle w:val="12"/>
              <w:spacing w:after="0" w:line="240" w:lineRule="auto"/>
              <w:jc w:val="center"/>
              <w:rPr>
                <w:rFonts w:ascii="Times New Roman" w:hAnsi="Times New Roman"/>
                <w:szCs w:val="24"/>
              </w:rPr>
            </w:pPr>
            <w:r w:rsidRPr="00915298">
              <w:rPr>
                <w:rFonts w:ascii="Times New Roman" w:hAnsi="Times New Roman"/>
                <w:szCs w:val="24"/>
              </w:rPr>
              <w:t xml:space="preserve">2559  </w:t>
            </w:r>
          </w:p>
        </w:tc>
      </w:tr>
      <w:tr w:rsidR="00DD7644" w:rsidRPr="00FB61CE" w:rsidTr="00DD7644">
        <w:trPr>
          <w:trHeight w:val="258"/>
        </w:trPr>
        <w:tc>
          <w:tcPr>
            <w:tcW w:w="2683" w:type="pct"/>
            <w:shd w:val="clear" w:color="auto" w:fill="auto"/>
          </w:tcPr>
          <w:p w:rsidR="00DD7644" w:rsidRPr="00915298" w:rsidRDefault="00DD7644" w:rsidP="00E24C9B">
            <w:r w:rsidRPr="00915298">
              <w:t xml:space="preserve">   - в трудоспособном</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10060</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9641</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9271</w:t>
            </w:r>
          </w:p>
        </w:tc>
        <w:tc>
          <w:tcPr>
            <w:tcW w:w="464" w:type="pct"/>
            <w:shd w:val="clear" w:color="auto" w:fill="auto"/>
            <w:vAlign w:val="center"/>
          </w:tcPr>
          <w:p w:rsidR="00DD7644" w:rsidRPr="00915298" w:rsidRDefault="009753C5" w:rsidP="001D3720">
            <w:pPr>
              <w:pStyle w:val="12"/>
              <w:spacing w:after="0" w:line="240" w:lineRule="auto"/>
              <w:jc w:val="center"/>
              <w:rPr>
                <w:rFonts w:ascii="Times New Roman" w:hAnsi="Times New Roman"/>
                <w:szCs w:val="24"/>
              </w:rPr>
            </w:pPr>
            <w:r w:rsidRPr="00915298">
              <w:rPr>
                <w:rFonts w:ascii="Times New Roman" w:hAnsi="Times New Roman"/>
                <w:szCs w:val="24"/>
              </w:rPr>
              <w:t>8949</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8733</w:t>
            </w:r>
          </w:p>
        </w:tc>
      </w:tr>
      <w:tr w:rsidR="00DD7644" w:rsidRPr="00FB61CE" w:rsidTr="00DD7644">
        <w:trPr>
          <w:trHeight w:val="258"/>
        </w:trPr>
        <w:tc>
          <w:tcPr>
            <w:tcW w:w="2683" w:type="pct"/>
            <w:shd w:val="clear" w:color="auto" w:fill="auto"/>
          </w:tcPr>
          <w:p w:rsidR="00DD7644" w:rsidRPr="00915298" w:rsidRDefault="00DD7644" w:rsidP="00E24C9B">
            <w:r w:rsidRPr="00915298">
              <w:t xml:space="preserve">   - старше трудоспособного                                  </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5488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5514</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5572</w:t>
            </w:r>
          </w:p>
        </w:tc>
        <w:tc>
          <w:tcPr>
            <w:tcW w:w="464" w:type="pct"/>
            <w:shd w:val="clear" w:color="auto" w:fill="auto"/>
            <w:vAlign w:val="center"/>
          </w:tcPr>
          <w:p w:rsidR="00DD7644" w:rsidRPr="00915298" w:rsidRDefault="000704E3" w:rsidP="001D3720">
            <w:pPr>
              <w:pStyle w:val="12"/>
              <w:spacing w:after="0" w:line="240" w:lineRule="auto"/>
              <w:jc w:val="center"/>
              <w:rPr>
                <w:rFonts w:ascii="Times New Roman" w:hAnsi="Times New Roman"/>
                <w:szCs w:val="24"/>
              </w:rPr>
            </w:pPr>
            <w:r w:rsidRPr="00915298">
              <w:rPr>
                <w:rFonts w:ascii="Times New Roman" w:hAnsi="Times New Roman"/>
                <w:szCs w:val="24"/>
              </w:rPr>
              <w:t>5646</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5658</w:t>
            </w: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Число детей в возрасте:</w:t>
            </w:r>
          </w:p>
        </w:tc>
        <w:tc>
          <w:tcPr>
            <w:tcW w:w="465"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0" w:type="pct"/>
            <w:shd w:val="clear" w:color="auto" w:fill="auto"/>
            <w:vAlign w:val="center"/>
          </w:tcPr>
          <w:p w:rsidR="00DD7644" w:rsidRPr="00915298" w:rsidRDefault="00DD7644" w:rsidP="00E24C9B">
            <w:pPr>
              <w:pStyle w:val="12"/>
              <w:spacing w:after="0" w:line="240" w:lineRule="auto"/>
              <w:jc w:val="center"/>
              <w:rPr>
                <w:rFonts w:ascii="Times New Roman" w:hAnsi="Times New Roman"/>
                <w:szCs w:val="24"/>
              </w:rPr>
            </w:pP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 xml:space="preserve">      0-6 лет</w:t>
            </w:r>
          </w:p>
        </w:tc>
        <w:tc>
          <w:tcPr>
            <w:tcW w:w="465" w:type="pct"/>
            <w:shd w:val="clear" w:color="auto" w:fill="auto"/>
            <w:vAlign w:val="center"/>
          </w:tcPr>
          <w:p w:rsidR="00DD7644" w:rsidRPr="00915298" w:rsidRDefault="00A61F3D"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877</w:t>
            </w:r>
          </w:p>
        </w:tc>
        <w:tc>
          <w:tcPr>
            <w:tcW w:w="464" w:type="pct"/>
            <w:shd w:val="clear" w:color="auto" w:fill="auto"/>
            <w:vAlign w:val="center"/>
          </w:tcPr>
          <w:p w:rsidR="00DD7644" w:rsidRPr="00915298" w:rsidRDefault="00A61F3D"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871</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872</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835</w:t>
            </w:r>
          </w:p>
        </w:tc>
        <w:tc>
          <w:tcPr>
            <w:tcW w:w="460" w:type="pct"/>
            <w:shd w:val="clear" w:color="auto" w:fill="auto"/>
            <w:vAlign w:val="center"/>
          </w:tcPr>
          <w:p w:rsidR="00DD7644" w:rsidRPr="00915298" w:rsidRDefault="0019534E" w:rsidP="00E24C9B">
            <w:pPr>
              <w:pStyle w:val="12"/>
              <w:spacing w:after="0" w:line="240" w:lineRule="auto"/>
              <w:jc w:val="center"/>
              <w:rPr>
                <w:rFonts w:ascii="Times New Roman" w:hAnsi="Times New Roman"/>
                <w:szCs w:val="24"/>
                <w:lang w:val="en-US"/>
              </w:rPr>
            </w:pPr>
            <w:r w:rsidRPr="00915298">
              <w:rPr>
                <w:rFonts w:ascii="Times New Roman" w:hAnsi="Times New Roman"/>
                <w:szCs w:val="24"/>
                <w:lang w:val="en-US"/>
              </w:rPr>
              <w:t>857</w:t>
            </w: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 xml:space="preserve">      7-15 лет</w:t>
            </w:r>
          </w:p>
        </w:tc>
        <w:tc>
          <w:tcPr>
            <w:tcW w:w="465"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1334</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1307</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1234</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1265</w:t>
            </w:r>
          </w:p>
        </w:tc>
        <w:tc>
          <w:tcPr>
            <w:tcW w:w="460" w:type="pct"/>
            <w:shd w:val="clear" w:color="auto" w:fill="auto"/>
            <w:vAlign w:val="center"/>
          </w:tcPr>
          <w:p w:rsidR="00DD7644" w:rsidRPr="00915298" w:rsidRDefault="0019534E" w:rsidP="00E24C9B">
            <w:pPr>
              <w:pStyle w:val="12"/>
              <w:spacing w:after="0" w:line="240" w:lineRule="auto"/>
              <w:jc w:val="center"/>
              <w:rPr>
                <w:rFonts w:ascii="Times New Roman" w:hAnsi="Times New Roman"/>
                <w:szCs w:val="24"/>
                <w:lang w:val="en-US"/>
              </w:rPr>
            </w:pPr>
            <w:r w:rsidRPr="00915298">
              <w:rPr>
                <w:rFonts w:ascii="Times New Roman" w:hAnsi="Times New Roman"/>
                <w:szCs w:val="24"/>
                <w:lang w:val="en-US"/>
              </w:rPr>
              <w:t>1215</w:t>
            </w: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 xml:space="preserve">      16-17 лет</w:t>
            </w:r>
          </w:p>
        </w:tc>
        <w:tc>
          <w:tcPr>
            <w:tcW w:w="465"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215</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195</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261</w:t>
            </w:r>
          </w:p>
        </w:tc>
        <w:tc>
          <w:tcPr>
            <w:tcW w:w="464" w:type="pct"/>
            <w:shd w:val="clear" w:color="auto" w:fill="auto"/>
            <w:vAlign w:val="center"/>
          </w:tcPr>
          <w:p w:rsidR="00DD7644" w:rsidRPr="00915298" w:rsidRDefault="0019534E" w:rsidP="00E24C9B">
            <w:pPr>
              <w:pStyle w:val="12"/>
              <w:spacing w:after="0" w:line="240" w:lineRule="auto"/>
              <w:jc w:val="center"/>
              <w:rPr>
                <w:rFonts w:ascii="Times New Roman" w:hAnsi="Times New Roman"/>
                <w:color w:val="000000"/>
                <w:szCs w:val="24"/>
                <w:lang w:val="en-US"/>
              </w:rPr>
            </w:pPr>
            <w:r w:rsidRPr="00915298">
              <w:rPr>
                <w:rFonts w:ascii="Times New Roman" w:hAnsi="Times New Roman"/>
                <w:color w:val="000000"/>
                <w:szCs w:val="24"/>
                <w:lang w:val="en-US"/>
              </w:rPr>
              <w:t>195</w:t>
            </w:r>
          </w:p>
        </w:tc>
        <w:tc>
          <w:tcPr>
            <w:tcW w:w="460" w:type="pct"/>
            <w:shd w:val="clear" w:color="auto" w:fill="auto"/>
            <w:vAlign w:val="center"/>
          </w:tcPr>
          <w:p w:rsidR="00DD7644" w:rsidRPr="00915298" w:rsidRDefault="0019534E" w:rsidP="00E24C9B">
            <w:pPr>
              <w:pStyle w:val="12"/>
              <w:spacing w:after="0" w:line="240" w:lineRule="auto"/>
              <w:jc w:val="center"/>
              <w:rPr>
                <w:rFonts w:ascii="Times New Roman" w:hAnsi="Times New Roman"/>
                <w:szCs w:val="24"/>
                <w:lang w:val="en-US"/>
              </w:rPr>
            </w:pPr>
            <w:r w:rsidRPr="00915298">
              <w:rPr>
                <w:rFonts w:ascii="Times New Roman" w:hAnsi="Times New Roman"/>
                <w:szCs w:val="24"/>
                <w:lang w:val="en-US"/>
              </w:rPr>
              <w:t>203</w:t>
            </w:r>
          </w:p>
        </w:tc>
      </w:tr>
      <w:tr w:rsidR="00DD7644" w:rsidRPr="00FB61CE" w:rsidTr="00E9313C">
        <w:trPr>
          <w:trHeight w:val="258"/>
        </w:trPr>
        <w:tc>
          <w:tcPr>
            <w:tcW w:w="5000" w:type="pct"/>
            <w:gridSpan w:val="6"/>
            <w:shd w:val="clear" w:color="auto" w:fill="auto"/>
            <w:vAlign w:val="bottom"/>
          </w:tcPr>
          <w:p w:rsidR="00DD7644" w:rsidRPr="00915298" w:rsidRDefault="00DD7644" w:rsidP="00E24C9B">
            <w:pPr>
              <w:pStyle w:val="12"/>
              <w:spacing w:after="0" w:line="240" w:lineRule="auto"/>
              <w:rPr>
                <w:rFonts w:ascii="Times New Roman" w:hAnsi="Times New Roman"/>
                <w:szCs w:val="24"/>
              </w:rPr>
            </w:pP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число родившихся</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173</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164</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171</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149</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150</w:t>
            </w: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 xml:space="preserve">число умерших </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350</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361</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358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308</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300</w:t>
            </w:r>
          </w:p>
        </w:tc>
      </w:tr>
      <w:tr w:rsidR="00DD7644" w:rsidRPr="00FB61CE" w:rsidTr="00DD7644">
        <w:trPr>
          <w:trHeight w:val="258"/>
        </w:trPr>
        <w:tc>
          <w:tcPr>
            <w:tcW w:w="2683" w:type="pct"/>
            <w:shd w:val="clear" w:color="auto" w:fill="auto"/>
          </w:tcPr>
          <w:p w:rsidR="00DD7644" w:rsidRPr="00915298" w:rsidRDefault="00DD7644" w:rsidP="00E24C9B">
            <w:r w:rsidRPr="00915298">
              <w:t>естественный прирост (убыль) населения (+, -)</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-177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-197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-187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-159</w:t>
            </w:r>
          </w:p>
        </w:tc>
        <w:tc>
          <w:tcPr>
            <w:tcW w:w="460" w:type="pct"/>
            <w:shd w:val="clear" w:color="auto" w:fill="auto"/>
            <w:vAlign w:val="center"/>
          </w:tcPr>
          <w:p w:rsidR="00DD7644" w:rsidRPr="00915298" w:rsidRDefault="006C25F2" w:rsidP="00E24C9B">
            <w:pPr>
              <w:pStyle w:val="12"/>
              <w:spacing w:after="0" w:line="240" w:lineRule="auto"/>
              <w:jc w:val="center"/>
              <w:rPr>
                <w:rFonts w:ascii="Times New Roman" w:hAnsi="Times New Roman"/>
                <w:szCs w:val="24"/>
              </w:rPr>
            </w:pPr>
            <w:r w:rsidRPr="00915298">
              <w:rPr>
                <w:rFonts w:ascii="Times New Roman" w:hAnsi="Times New Roman"/>
                <w:szCs w:val="24"/>
              </w:rPr>
              <w:t>-</w:t>
            </w:r>
            <w:r w:rsidR="000704E3" w:rsidRPr="00915298">
              <w:rPr>
                <w:rFonts w:ascii="Times New Roman" w:hAnsi="Times New Roman"/>
                <w:szCs w:val="24"/>
              </w:rPr>
              <w:t>150</w:t>
            </w:r>
          </w:p>
        </w:tc>
      </w:tr>
      <w:tr w:rsidR="00DD7644" w:rsidRPr="00FB61CE" w:rsidTr="00DD7644">
        <w:trPr>
          <w:trHeight w:val="258"/>
        </w:trPr>
        <w:tc>
          <w:tcPr>
            <w:tcW w:w="2683" w:type="pct"/>
            <w:shd w:val="clear" w:color="auto" w:fill="auto"/>
            <w:vAlign w:val="bottom"/>
          </w:tcPr>
          <w:p w:rsidR="00DD7644" w:rsidRPr="00915298" w:rsidRDefault="00DD7644" w:rsidP="00E24C9B">
            <w:pPr>
              <w:rPr>
                <w:iCs/>
              </w:rPr>
            </w:pPr>
            <w:r w:rsidRPr="00915298">
              <w:rPr>
                <w:iCs/>
              </w:rPr>
              <w:t>Миграция:</w:t>
            </w:r>
          </w:p>
        </w:tc>
        <w:tc>
          <w:tcPr>
            <w:tcW w:w="465"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4" w:type="pct"/>
            <w:shd w:val="clear" w:color="auto" w:fill="auto"/>
            <w:vAlign w:val="center"/>
          </w:tcPr>
          <w:p w:rsidR="00DD7644" w:rsidRPr="00915298" w:rsidRDefault="00DD7644" w:rsidP="00E24C9B">
            <w:pPr>
              <w:pStyle w:val="12"/>
              <w:spacing w:after="0" w:line="240" w:lineRule="auto"/>
              <w:jc w:val="center"/>
              <w:rPr>
                <w:rFonts w:ascii="Times New Roman" w:hAnsi="Times New Roman"/>
                <w:color w:val="000000"/>
                <w:szCs w:val="24"/>
              </w:rPr>
            </w:pPr>
          </w:p>
        </w:tc>
        <w:tc>
          <w:tcPr>
            <w:tcW w:w="460" w:type="pct"/>
            <w:shd w:val="clear" w:color="auto" w:fill="auto"/>
            <w:vAlign w:val="center"/>
          </w:tcPr>
          <w:p w:rsidR="00DD7644" w:rsidRPr="00915298" w:rsidRDefault="00DD7644" w:rsidP="00E24C9B">
            <w:pPr>
              <w:pStyle w:val="12"/>
              <w:spacing w:after="0" w:line="240" w:lineRule="auto"/>
              <w:jc w:val="center"/>
              <w:rPr>
                <w:rFonts w:ascii="Times New Roman" w:hAnsi="Times New Roman"/>
                <w:szCs w:val="24"/>
              </w:rPr>
            </w:pP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число прибывших</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408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488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546</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594</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600</w:t>
            </w:r>
          </w:p>
        </w:tc>
      </w:tr>
      <w:tr w:rsidR="00DD7644" w:rsidRPr="00FB61CE" w:rsidTr="00DD7644">
        <w:trPr>
          <w:trHeight w:val="258"/>
        </w:trPr>
        <w:tc>
          <w:tcPr>
            <w:tcW w:w="2683" w:type="pct"/>
            <w:shd w:val="clear" w:color="auto" w:fill="auto"/>
            <w:vAlign w:val="bottom"/>
          </w:tcPr>
          <w:p w:rsidR="00DD7644" w:rsidRPr="00915298" w:rsidRDefault="00DD7644" w:rsidP="00E24C9B">
            <w:r w:rsidRPr="00915298">
              <w:t>число выбывших</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587</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716</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709</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740</w:t>
            </w:r>
          </w:p>
        </w:tc>
        <w:tc>
          <w:tcPr>
            <w:tcW w:w="460" w:type="pct"/>
            <w:shd w:val="clear" w:color="auto" w:fill="auto"/>
            <w:vAlign w:val="center"/>
          </w:tcPr>
          <w:p w:rsidR="00DD7644" w:rsidRPr="00915298" w:rsidRDefault="000704E3" w:rsidP="00E24C9B">
            <w:pPr>
              <w:pStyle w:val="12"/>
              <w:spacing w:after="0" w:line="240" w:lineRule="auto"/>
              <w:jc w:val="center"/>
              <w:rPr>
                <w:rFonts w:ascii="Times New Roman" w:hAnsi="Times New Roman"/>
                <w:szCs w:val="24"/>
              </w:rPr>
            </w:pPr>
            <w:r w:rsidRPr="00915298">
              <w:rPr>
                <w:rFonts w:ascii="Times New Roman" w:hAnsi="Times New Roman"/>
                <w:szCs w:val="24"/>
              </w:rPr>
              <w:t>730</w:t>
            </w:r>
          </w:p>
        </w:tc>
      </w:tr>
      <w:tr w:rsidR="00DD7644" w:rsidRPr="00431587" w:rsidTr="00DD7644">
        <w:trPr>
          <w:trHeight w:val="258"/>
        </w:trPr>
        <w:tc>
          <w:tcPr>
            <w:tcW w:w="2683" w:type="pct"/>
            <w:shd w:val="clear" w:color="auto" w:fill="auto"/>
          </w:tcPr>
          <w:p w:rsidR="00DD7644" w:rsidRPr="00915298" w:rsidRDefault="00DD7644" w:rsidP="00E24C9B">
            <w:pPr>
              <w:ind w:right="-13"/>
            </w:pPr>
            <w:r w:rsidRPr="00915298">
              <w:t xml:space="preserve">миграционный прирост (убыль) населения (+, -) </w:t>
            </w:r>
          </w:p>
        </w:tc>
        <w:tc>
          <w:tcPr>
            <w:tcW w:w="465"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-179</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-228</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color w:val="000000"/>
                <w:szCs w:val="24"/>
              </w:rPr>
            </w:pPr>
            <w:r w:rsidRPr="00915298">
              <w:rPr>
                <w:rFonts w:ascii="Times New Roman" w:hAnsi="Times New Roman"/>
                <w:color w:val="000000"/>
                <w:szCs w:val="24"/>
              </w:rPr>
              <w:t>-163</w:t>
            </w:r>
          </w:p>
        </w:tc>
        <w:tc>
          <w:tcPr>
            <w:tcW w:w="464" w:type="pct"/>
            <w:shd w:val="clear" w:color="auto" w:fill="auto"/>
            <w:vAlign w:val="center"/>
          </w:tcPr>
          <w:p w:rsidR="00DD7644" w:rsidRPr="00915298" w:rsidRDefault="00DD7644" w:rsidP="001D3720">
            <w:pPr>
              <w:pStyle w:val="12"/>
              <w:spacing w:after="0" w:line="240" w:lineRule="auto"/>
              <w:jc w:val="center"/>
              <w:rPr>
                <w:rFonts w:ascii="Times New Roman" w:hAnsi="Times New Roman"/>
                <w:szCs w:val="24"/>
              </w:rPr>
            </w:pPr>
            <w:r w:rsidRPr="00915298">
              <w:rPr>
                <w:rFonts w:ascii="Times New Roman" w:hAnsi="Times New Roman"/>
                <w:szCs w:val="24"/>
              </w:rPr>
              <w:t>-146</w:t>
            </w:r>
          </w:p>
        </w:tc>
        <w:tc>
          <w:tcPr>
            <w:tcW w:w="460" w:type="pct"/>
            <w:shd w:val="clear" w:color="auto" w:fill="auto"/>
            <w:vAlign w:val="center"/>
          </w:tcPr>
          <w:p w:rsidR="00DD7644" w:rsidRPr="00915298" w:rsidRDefault="006C25F2" w:rsidP="00E24C9B">
            <w:pPr>
              <w:pStyle w:val="12"/>
              <w:spacing w:after="0" w:line="240" w:lineRule="auto"/>
              <w:jc w:val="center"/>
              <w:rPr>
                <w:rFonts w:ascii="Times New Roman" w:hAnsi="Times New Roman"/>
                <w:szCs w:val="24"/>
              </w:rPr>
            </w:pPr>
            <w:r w:rsidRPr="00915298">
              <w:rPr>
                <w:rFonts w:ascii="Times New Roman" w:hAnsi="Times New Roman"/>
                <w:szCs w:val="24"/>
              </w:rPr>
              <w:t>-130</w:t>
            </w:r>
          </w:p>
        </w:tc>
      </w:tr>
    </w:tbl>
    <w:p w:rsidR="00E9313C" w:rsidRPr="00431587" w:rsidRDefault="00E9313C" w:rsidP="00AC1984">
      <w:pPr>
        <w:pStyle w:val="a5"/>
        <w:spacing w:before="120" w:line="360" w:lineRule="auto"/>
        <w:ind w:left="0" w:firstLine="567"/>
        <w:contextualSpacing w:val="0"/>
        <w:jc w:val="both"/>
        <w:rPr>
          <w:sz w:val="28"/>
          <w:szCs w:val="28"/>
        </w:rPr>
      </w:pPr>
      <w:r>
        <w:rPr>
          <w:sz w:val="28"/>
          <w:szCs w:val="28"/>
        </w:rPr>
        <w:t xml:space="preserve">В целом по </w:t>
      </w:r>
      <w:proofErr w:type="spellStart"/>
      <w:r>
        <w:rPr>
          <w:sz w:val="28"/>
          <w:szCs w:val="28"/>
        </w:rPr>
        <w:t>Атяшевскому</w:t>
      </w:r>
      <w:proofErr w:type="spellEnd"/>
      <w:r>
        <w:rPr>
          <w:sz w:val="28"/>
          <w:szCs w:val="28"/>
        </w:rPr>
        <w:t xml:space="preserve"> муниципальному</w:t>
      </w:r>
      <w:r w:rsidRPr="00431587">
        <w:rPr>
          <w:sz w:val="28"/>
          <w:szCs w:val="28"/>
        </w:rPr>
        <w:t xml:space="preserve"> району отмечается негативная демографическая ситуация, характеризуемая продолжающимся процессом естественной убыли населения, связанной с опережающим ростом смертности над рождаемостью. Анализируя статистику, прогнозируется, что ежегодно чи</w:t>
      </w:r>
      <w:r w:rsidR="007778A7">
        <w:rPr>
          <w:sz w:val="28"/>
          <w:szCs w:val="28"/>
        </w:rPr>
        <w:t xml:space="preserve">сленность населения </w:t>
      </w:r>
      <w:proofErr w:type="spellStart"/>
      <w:r w:rsidR="007778A7">
        <w:rPr>
          <w:sz w:val="28"/>
          <w:szCs w:val="28"/>
        </w:rPr>
        <w:t>Атяшевского</w:t>
      </w:r>
      <w:proofErr w:type="spellEnd"/>
      <w:r w:rsidR="007778A7">
        <w:rPr>
          <w:sz w:val="28"/>
          <w:szCs w:val="28"/>
        </w:rPr>
        <w:t xml:space="preserve"> муниципального</w:t>
      </w:r>
      <w:r w:rsidRPr="00431587">
        <w:rPr>
          <w:sz w:val="28"/>
          <w:szCs w:val="28"/>
        </w:rPr>
        <w:t xml:space="preserve"> района будет снижаться. </w:t>
      </w:r>
    </w:p>
    <w:p w:rsidR="00E9313C" w:rsidRDefault="00E9313C" w:rsidP="00AC1984">
      <w:pPr>
        <w:pStyle w:val="a5"/>
        <w:spacing w:line="360" w:lineRule="auto"/>
        <w:ind w:left="0" w:firstLine="567"/>
        <w:contextualSpacing w:val="0"/>
        <w:jc w:val="both"/>
        <w:rPr>
          <w:sz w:val="28"/>
          <w:szCs w:val="28"/>
        </w:rPr>
      </w:pPr>
      <w:r>
        <w:rPr>
          <w:sz w:val="28"/>
          <w:szCs w:val="28"/>
        </w:rPr>
        <w:t>За период с 2013 по 2017</w:t>
      </w:r>
      <w:r w:rsidRPr="00431587">
        <w:rPr>
          <w:sz w:val="28"/>
          <w:szCs w:val="28"/>
        </w:rPr>
        <w:t xml:space="preserve"> годы общая численность населения</w:t>
      </w:r>
      <w:r>
        <w:rPr>
          <w:sz w:val="28"/>
          <w:szCs w:val="28"/>
        </w:rPr>
        <w:t xml:space="preserve"> </w:t>
      </w:r>
      <w:proofErr w:type="spellStart"/>
      <w:r>
        <w:rPr>
          <w:sz w:val="28"/>
          <w:szCs w:val="28"/>
        </w:rPr>
        <w:t>Атяшевского</w:t>
      </w:r>
      <w:proofErr w:type="spellEnd"/>
      <w:r>
        <w:rPr>
          <w:sz w:val="28"/>
          <w:szCs w:val="28"/>
        </w:rPr>
        <w:t xml:space="preserve"> муниципального района</w:t>
      </w:r>
      <w:r w:rsidRPr="00431587">
        <w:rPr>
          <w:sz w:val="28"/>
          <w:szCs w:val="28"/>
        </w:rPr>
        <w:t xml:space="preserve"> </w:t>
      </w:r>
      <w:proofErr w:type="spellStart"/>
      <w:r w:rsidRPr="00431587">
        <w:rPr>
          <w:sz w:val="28"/>
          <w:szCs w:val="28"/>
        </w:rPr>
        <w:t>района</w:t>
      </w:r>
      <w:proofErr w:type="spellEnd"/>
      <w:r w:rsidRPr="00431587">
        <w:rPr>
          <w:sz w:val="28"/>
          <w:szCs w:val="28"/>
        </w:rPr>
        <w:t xml:space="preserve"> сократилась на </w:t>
      </w:r>
      <w:r w:rsidR="00DB6777">
        <w:rPr>
          <w:sz w:val="28"/>
          <w:szCs w:val="28"/>
        </w:rPr>
        <w:t>1457</w:t>
      </w:r>
      <w:r w:rsidRPr="00431587">
        <w:rPr>
          <w:color w:val="FF0000"/>
          <w:sz w:val="28"/>
          <w:szCs w:val="28"/>
        </w:rPr>
        <w:t xml:space="preserve"> </w:t>
      </w:r>
      <w:r w:rsidRPr="00431587">
        <w:rPr>
          <w:sz w:val="28"/>
          <w:szCs w:val="28"/>
        </w:rPr>
        <w:t>человек.</w:t>
      </w:r>
    </w:p>
    <w:p w:rsidR="00FA5911" w:rsidRDefault="00DB6777" w:rsidP="00FA5911">
      <w:pPr>
        <w:spacing w:line="360" w:lineRule="auto"/>
        <w:jc w:val="both"/>
        <w:rPr>
          <w:sz w:val="28"/>
          <w:szCs w:val="28"/>
        </w:rPr>
      </w:pPr>
      <w:r>
        <w:rPr>
          <w:i/>
          <w:sz w:val="28"/>
          <w:szCs w:val="28"/>
        </w:rPr>
        <w:t xml:space="preserve">       </w:t>
      </w:r>
      <w:r w:rsidR="00E9313C" w:rsidRPr="00273F1A">
        <w:rPr>
          <w:sz w:val="28"/>
          <w:szCs w:val="28"/>
        </w:rPr>
        <w:t>Снижение общей численности населения объясняется как естественной убылью населения, так и ростом миграционной убыли. Депопуляция соп</w:t>
      </w:r>
      <w:r w:rsidR="00FB61CE">
        <w:rPr>
          <w:sz w:val="28"/>
          <w:szCs w:val="28"/>
        </w:rPr>
        <w:t>ровождается старением населения.</w:t>
      </w:r>
      <w:r w:rsidR="00CD53DB">
        <w:rPr>
          <w:sz w:val="28"/>
          <w:szCs w:val="28"/>
        </w:rPr>
        <w:t xml:space="preserve"> </w:t>
      </w:r>
    </w:p>
    <w:p w:rsidR="00CD53DB" w:rsidRDefault="00CD53DB" w:rsidP="00FA5911">
      <w:pPr>
        <w:spacing w:line="360" w:lineRule="auto"/>
        <w:jc w:val="both"/>
        <w:rPr>
          <w:sz w:val="28"/>
          <w:szCs w:val="28"/>
        </w:rPr>
      </w:pPr>
    </w:p>
    <w:p w:rsidR="00FA5911" w:rsidRDefault="00FA5911" w:rsidP="00FA5911">
      <w:pPr>
        <w:spacing w:line="360" w:lineRule="auto"/>
        <w:jc w:val="both"/>
        <w:rPr>
          <w:sz w:val="28"/>
          <w:szCs w:val="28"/>
        </w:rPr>
      </w:pPr>
    </w:p>
    <w:p w:rsidR="00FA5911" w:rsidRDefault="00FA5911" w:rsidP="00FA5911">
      <w:pPr>
        <w:spacing w:line="360" w:lineRule="auto"/>
        <w:jc w:val="both"/>
        <w:rPr>
          <w:sz w:val="28"/>
          <w:szCs w:val="28"/>
        </w:rPr>
      </w:pPr>
    </w:p>
    <w:p w:rsidR="00E9313C" w:rsidRPr="00FA5911" w:rsidRDefault="00C54CED" w:rsidP="00FA5911">
      <w:pPr>
        <w:spacing w:line="360" w:lineRule="auto"/>
        <w:jc w:val="right"/>
        <w:rPr>
          <w:sz w:val="28"/>
          <w:szCs w:val="28"/>
        </w:rPr>
      </w:pPr>
      <w:r w:rsidRPr="001A0640">
        <w:t>Рисунок 3</w:t>
      </w:r>
    </w:p>
    <w:p w:rsidR="00E9313C" w:rsidRPr="00915298" w:rsidRDefault="00E9313C" w:rsidP="00E9313C">
      <w:pPr>
        <w:pStyle w:val="a7"/>
        <w:spacing w:before="0"/>
        <w:ind w:left="0"/>
        <w:jc w:val="center"/>
        <w:rPr>
          <w:rFonts w:ascii="Times New Roman" w:hAnsi="Times New Roman"/>
          <w:b w:val="0"/>
          <w:sz w:val="24"/>
          <w:szCs w:val="24"/>
        </w:rPr>
      </w:pPr>
      <w:r w:rsidRPr="00915298">
        <w:rPr>
          <w:rFonts w:ascii="Times New Roman" w:hAnsi="Times New Roman"/>
          <w:b w:val="0"/>
          <w:sz w:val="24"/>
          <w:szCs w:val="24"/>
        </w:rPr>
        <w:t>Динамика чи</w:t>
      </w:r>
      <w:r w:rsidR="003F3D5F" w:rsidRPr="00915298">
        <w:rPr>
          <w:rFonts w:ascii="Times New Roman" w:hAnsi="Times New Roman"/>
          <w:b w:val="0"/>
          <w:sz w:val="24"/>
          <w:szCs w:val="24"/>
        </w:rPr>
        <w:t>сла родившихся и умерших за 2014</w:t>
      </w:r>
      <w:r w:rsidR="00AA555A" w:rsidRPr="00915298">
        <w:rPr>
          <w:rFonts w:ascii="Times New Roman" w:hAnsi="Times New Roman"/>
          <w:b w:val="0"/>
          <w:sz w:val="24"/>
          <w:szCs w:val="24"/>
        </w:rPr>
        <w:t>-2018</w:t>
      </w:r>
      <w:r w:rsidRPr="00915298">
        <w:rPr>
          <w:rFonts w:ascii="Times New Roman" w:hAnsi="Times New Roman"/>
          <w:b w:val="0"/>
          <w:sz w:val="24"/>
          <w:szCs w:val="24"/>
        </w:rPr>
        <w:t xml:space="preserve"> годы</w:t>
      </w:r>
    </w:p>
    <w:p w:rsidR="00E9313C" w:rsidRPr="001A0640" w:rsidRDefault="00E9313C" w:rsidP="001A0640">
      <w:pPr>
        <w:jc w:val="center"/>
      </w:pPr>
      <w:r w:rsidRPr="00273F1A">
        <w:rPr>
          <w:noProof/>
          <w:lang w:eastAsia="ru-RU"/>
        </w:rPr>
        <w:drawing>
          <wp:inline distT="0" distB="0" distL="0" distR="0" wp14:anchorId="16C5EB29" wp14:editId="41DB472E">
            <wp:extent cx="4357992" cy="2529192"/>
            <wp:effectExtent l="0" t="0" r="5080" b="5080"/>
            <wp:docPr id="46" name="Диаграмма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578E7" w:rsidRDefault="00E9313C" w:rsidP="00FA5911">
      <w:pPr>
        <w:spacing w:line="360" w:lineRule="auto"/>
        <w:ind w:firstLine="567"/>
        <w:jc w:val="both"/>
        <w:rPr>
          <w:sz w:val="28"/>
          <w:szCs w:val="28"/>
        </w:rPr>
      </w:pPr>
      <w:r w:rsidRPr="00273F1A">
        <w:rPr>
          <w:sz w:val="28"/>
          <w:szCs w:val="28"/>
        </w:rPr>
        <w:t xml:space="preserve">Анализ ситуации по миграционным процессам показывает, что уезжает активная </w:t>
      </w:r>
      <w:r w:rsidRPr="00E9211B">
        <w:rPr>
          <w:sz w:val="28"/>
          <w:szCs w:val="28"/>
        </w:rPr>
        <w:t xml:space="preserve">часть населения трудоспособного возраста. </w:t>
      </w:r>
      <w:r w:rsidR="007667B3" w:rsidRPr="00E9211B">
        <w:rPr>
          <w:sz w:val="28"/>
          <w:szCs w:val="28"/>
        </w:rPr>
        <w:t>Общее число прибывших в 2017</w:t>
      </w:r>
      <w:r w:rsidR="00E9211B" w:rsidRPr="00E9211B">
        <w:rPr>
          <w:sz w:val="28"/>
          <w:szCs w:val="28"/>
        </w:rPr>
        <w:t xml:space="preserve"> году составило 594 человека, а число выбывших 740</w:t>
      </w:r>
      <w:r w:rsidRPr="00E9211B">
        <w:rPr>
          <w:sz w:val="28"/>
          <w:szCs w:val="28"/>
        </w:rPr>
        <w:t xml:space="preserve"> человек.</w:t>
      </w:r>
      <w:r w:rsidRPr="00273F1A">
        <w:rPr>
          <w:sz w:val="28"/>
          <w:szCs w:val="28"/>
        </w:rPr>
        <w:t xml:space="preserve"> </w:t>
      </w:r>
    </w:p>
    <w:p w:rsidR="00E9313C" w:rsidRPr="001A0640" w:rsidRDefault="00C54CED" w:rsidP="00224774">
      <w:pPr>
        <w:spacing w:line="360" w:lineRule="auto"/>
        <w:ind w:firstLine="567"/>
        <w:jc w:val="right"/>
      </w:pPr>
      <w:r w:rsidRPr="001A0640">
        <w:t>Рисунок 4</w:t>
      </w:r>
    </w:p>
    <w:p w:rsidR="00473322" w:rsidRPr="00915298" w:rsidRDefault="00E9313C" w:rsidP="00473322">
      <w:pPr>
        <w:pStyle w:val="a7"/>
        <w:spacing w:before="0" w:after="0"/>
        <w:ind w:left="709"/>
        <w:jc w:val="center"/>
        <w:rPr>
          <w:rFonts w:ascii="Times New Roman" w:hAnsi="Times New Roman"/>
          <w:b w:val="0"/>
          <w:sz w:val="24"/>
          <w:szCs w:val="24"/>
        </w:rPr>
      </w:pPr>
      <w:r w:rsidRPr="00915298">
        <w:rPr>
          <w:rFonts w:ascii="Times New Roman" w:hAnsi="Times New Roman"/>
          <w:b w:val="0"/>
          <w:sz w:val="24"/>
          <w:szCs w:val="24"/>
        </w:rPr>
        <w:t>Показатели миграционного прироста / убыли населения</w:t>
      </w:r>
      <w:r w:rsidR="00AA555A" w:rsidRPr="00915298">
        <w:rPr>
          <w:rFonts w:ascii="Times New Roman" w:hAnsi="Times New Roman"/>
          <w:b w:val="0"/>
          <w:sz w:val="24"/>
          <w:szCs w:val="24"/>
        </w:rPr>
        <w:t xml:space="preserve"> за </w:t>
      </w:r>
      <w:r w:rsidR="00473322" w:rsidRPr="00915298">
        <w:rPr>
          <w:rFonts w:ascii="Times New Roman" w:hAnsi="Times New Roman"/>
          <w:b w:val="0"/>
          <w:sz w:val="24"/>
          <w:szCs w:val="24"/>
        </w:rPr>
        <w:t>2014-2018 годы</w:t>
      </w:r>
    </w:p>
    <w:p w:rsidR="00E9313C" w:rsidRPr="00B7261C" w:rsidRDefault="00E9313C" w:rsidP="00473322">
      <w:pPr>
        <w:pStyle w:val="a7"/>
        <w:spacing w:before="0" w:after="0"/>
        <w:ind w:left="709"/>
        <w:rPr>
          <w:rFonts w:ascii="Times New Roman" w:hAnsi="Times New Roman"/>
          <w:b w:val="0"/>
          <w:sz w:val="28"/>
          <w:szCs w:val="28"/>
        </w:rPr>
      </w:pPr>
    </w:p>
    <w:p w:rsidR="00E9313C" w:rsidRPr="00B7261C" w:rsidRDefault="006C25F2" w:rsidP="00E9313C">
      <w:pPr>
        <w:pStyle w:val="a7"/>
        <w:spacing w:before="0" w:after="0"/>
        <w:ind w:left="709"/>
        <w:jc w:val="center"/>
        <w:rPr>
          <w:rFonts w:ascii="Times New Roman" w:hAnsi="Times New Roman"/>
          <w:b w:val="0"/>
          <w:sz w:val="28"/>
          <w:szCs w:val="28"/>
        </w:rPr>
      </w:pPr>
      <w:r w:rsidRPr="00273F1A">
        <w:rPr>
          <w:noProof/>
          <w:sz w:val="26"/>
          <w:szCs w:val="26"/>
        </w:rPr>
        <w:drawing>
          <wp:inline distT="0" distB="0" distL="0" distR="0" wp14:anchorId="14468DE6" wp14:editId="71BE7064">
            <wp:extent cx="5128260" cy="2743200"/>
            <wp:effectExtent l="0" t="0" r="0" b="0"/>
            <wp:docPr id="5"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E9211B">
        <w:rPr>
          <w:rFonts w:ascii="Times New Roman" w:hAnsi="Times New Roman"/>
          <w:b w:val="0"/>
          <w:sz w:val="28"/>
          <w:szCs w:val="28"/>
        </w:rPr>
        <w:t xml:space="preserve"> </w:t>
      </w:r>
    </w:p>
    <w:p w:rsidR="00E9313C" w:rsidRDefault="00E9313C" w:rsidP="00E9313C">
      <w:pPr>
        <w:tabs>
          <w:tab w:val="left" w:pos="9360"/>
        </w:tabs>
        <w:spacing w:before="120"/>
        <w:ind w:firstLine="709"/>
        <w:jc w:val="both"/>
        <w:rPr>
          <w:sz w:val="28"/>
          <w:szCs w:val="28"/>
          <w:lang w:eastAsia="ru-RU"/>
        </w:rPr>
      </w:pPr>
    </w:p>
    <w:p w:rsidR="00FA5911" w:rsidRDefault="00FA5911" w:rsidP="00E9313C">
      <w:pPr>
        <w:tabs>
          <w:tab w:val="left" w:pos="9360"/>
        </w:tabs>
        <w:spacing w:before="120"/>
        <w:ind w:firstLine="709"/>
        <w:jc w:val="both"/>
        <w:rPr>
          <w:sz w:val="28"/>
          <w:szCs w:val="28"/>
          <w:lang w:eastAsia="ru-RU"/>
        </w:rPr>
      </w:pPr>
    </w:p>
    <w:p w:rsidR="00E232B1" w:rsidRDefault="00E232B1" w:rsidP="0007754E">
      <w:pPr>
        <w:tabs>
          <w:tab w:val="left" w:pos="9360"/>
        </w:tabs>
        <w:spacing w:before="120"/>
        <w:jc w:val="both"/>
        <w:rPr>
          <w:sz w:val="28"/>
          <w:szCs w:val="28"/>
          <w:lang w:eastAsia="ru-RU"/>
        </w:rPr>
      </w:pPr>
    </w:p>
    <w:p w:rsidR="0007754E" w:rsidRPr="00273F1A" w:rsidRDefault="0007754E" w:rsidP="0007754E">
      <w:pPr>
        <w:tabs>
          <w:tab w:val="left" w:pos="9360"/>
        </w:tabs>
        <w:spacing w:before="120"/>
        <w:jc w:val="both"/>
        <w:rPr>
          <w:sz w:val="28"/>
          <w:szCs w:val="28"/>
          <w:lang w:eastAsia="ru-RU"/>
        </w:rPr>
      </w:pPr>
    </w:p>
    <w:p w:rsidR="00A02F87" w:rsidRPr="0052170F" w:rsidRDefault="00970C0B" w:rsidP="00AC1984">
      <w:pPr>
        <w:spacing w:before="120" w:after="120" w:line="360" w:lineRule="auto"/>
        <w:rPr>
          <w:b/>
          <w:lang w:eastAsia="ru-RU"/>
        </w:rPr>
      </w:pPr>
      <w:r>
        <w:rPr>
          <w:b/>
        </w:rPr>
        <w:lastRenderedPageBreak/>
        <w:t xml:space="preserve">          </w:t>
      </w:r>
      <w:r w:rsidR="009D6024" w:rsidRPr="0052170F">
        <w:rPr>
          <w:b/>
        </w:rPr>
        <w:t>1.2.2. Уровень жизни населения</w:t>
      </w:r>
    </w:p>
    <w:p w:rsidR="00273F1A" w:rsidRPr="00273F1A" w:rsidRDefault="00273F1A" w:rsidP="00AC1984">
      <w:pPr>
        <w:autoSpaceDE w:val="0"/>
        <w:autoSpaceDN w:val="0"/>
        <w:adjustRightInd w:val="0"/>
        <w:spacing w:before="240" w:line="360" w:lineRule="auto"/>
        <w:ind w:firstLine="567"/>
        <w:jc w:val="both"/>
        <w:rPr>
          <w:sz w:val="28"/>
          <w:szCs w:val="28"/>
        </w:rPr>
      </w:pPr>
      <w:r w:rsidRPr="00273F1A">
        <w:rPr>
          <w:sz w:val="28"/>
          <w:szCs w:val="28"/>
        </w:rPr>
        <w:t>Уровень и качество жизни населения являются основными индикаторами степени благосостояния общества. Показатели уровня жизни населения являются прямым отражением процессов, происходящих в реальном секторе экономики, на финансовом рынке, в ценовой политике.</w:t>
      </w:r>
    </w:p>
    <w:p w:rsidR="00273F1A" w:rsidRPr="00273F1A" w:rsidRDefault="00273F1A" w:rsidP="00AC1984">
      <w:pPr>
        <w:autoSpaceDE w:val="0"/>
        <w:autoSpaceDN w:val="0"/>
        <w:adjustRightInd w:val="0"/>
        <w:spacing w:line="360" w:lineRule="auto"/>
        <w:ind w:firstLine="567"/>
        <w:jc w:val="both"/>
        <w:rPr>
          <w:sz w:val="28"/>
          <w:szCs w:val="28"/>
        </w:rPr>
      </w:pPr>
      <w:r w:rsidRPr="00273F1A">
        <w:rPr>
          <w:sz w:val="28"/>
          <w:szCs w:val="28"/>
        </w:rPr>
        <w:t xml:space="preserve">В </w:t>
      </w:r>
      <w:proofErr w:type="spellStart"/>
      <w:r w:rsidRPr="00273F1A">
        <w:rPr>
          <w:sz w:val="28"/>
          <w:szCs w:val="28"/>
        </w:rPr>
        <w:t>Атяшевском</w:t>
      </w:r>
      <w:proofErr w:type="spellEnd"/>
      <w:r w:rsidRPr="00273F1A">
        <w:rPr>
          <w:sz w:val="28"/>
          <w:szCs w:val="28"/>
        </w:rPr>
        <w:t xml:space="preserve"> муниципальном районе, основными источниками доходов являются:</w:t>
      </w:r>
    </w:p>
    <w:p w:rsidR="00273F1A" w:rsidRPr="00273F1A" w:rsidRDefault="00273F1A" w:rsidP="00AC1984">
      <w:pPr>
        <w:autoSpaceDE w:val="0"/>
        <w:autoSpaceDN w:val="0"/>
        <w:adjustRightInd w:val="0"/>
        <w:spacing w:line="360" w:lineRule="auto"/>
        <w:ind w:firstLine="567"/>
        <w:jc w:val="both"/>
        <w:rPr>
          <w:sz w:val="28"/>
          <w:szCs w:val="28"/>
        </w:rPr>
      </w:pPr>
      <w:r w:rsidRPr="00273F1A">
        <w:rPr>
          <w:sz w:val="28"/>
          <w:szCs w:val="28"/>
        </w:rPr>
        <w:t>- заработная плата и прочие выплаты за труд;</w:t>
      </w:r>
    </w:p>
    <w:p w:rsidR="00F05E2E" w:rsidRDefault="00273F1A" w:rsidP="00AC1984">
      <w:pPr>
        <w:autoSpaceDE w:val="0"/>
        <w:autoSpaceDN w:val="0"/>
        <w:adjustRightInd w:val="0"/>
        <w:spacing w:line="360" w:lineRule="auto"/>
        <w:ind w:firstLine="567"/>
        <w:jc w:val="both"/>
        <w:rPr>
          <w:sz w:val="28"/>
          <w:szCs w:val="28"/>
        </w:rPr>
      </w:pPr>
      <w:r w:rsidRPr="00273F1A">
        <w:rPr>
          <w:sz w:val="28"/>
          <w:szCs w:val="28"/>
        </w:rPr>
        <w:t>- социальные выплаты, пособия и льготы</w:t>
      </w:r>
      <w:r w:rsidR="00F05E2E">
        <w:rPr>
          <w:sz w:val="28"/>
          <w:szCs w:val="28"/>
        </w:rPr>
        <w:t>;</w:t>
      </w:r>
      <w:r w:rsidR="00F05E2E" w:rsidRPr="00F05E2E">
        <w:rPr>
          <w:sz w:val="28"/>
          <w:szCs w:val="28"/>
        </w:rPr>
        <w:t xml:space="preserve"> </w:t>
      </w:r>
    </w:p>
    <w:p w:rsidR="00273F1A" w:rsidRPr="00273F1A" w:rsidRDefault="00F05E2E" w:rsidP="00AC1984">
      <w:pPr>
        <w:autoSpaceDE w:val="0"/>
        <w:autoSpaceDN w:val="0"/>
        <w:adjustRightInd w:val="0"/>
        <w:spacing w:line="360" w:lineRule="auto"/>
        <w:ind w:firstLine="567"/>
        <w:jc w:val="both"/>
        <w:rPr>
          <w:sz w:val="28"/>
          <w:szCs w:val="28"/>
        </w:rPr>
      </w:pPr>
      <w:r w:rsidRPr="00273F1A">
        <w:rPr>
          <w:sz w:val="28"/>
          <w:szCs w:val="28"/>
        </w:rPr>
        <w:t xml:space="preserve">- </w:t>
      </w:r>
      <w:r>
        <w:rPr>
          <w:sz w:val="28"/>
          <w:szCs w:val="28"/>
        </w:rPr>
        <w:t>доходы от реализации пр</w:t>
      </w:r>
      <w:r w:rsidR="007667B3">
        <w:rPr>
          <w:sz w:val="28"/>
          <w:szCs w:val="28"/>
        </w:rPr>
        <w:t>одукции с личного подсобного хо</w:t>
      </w:r>
      <w:r>
        <w:rPr>
          <w:sz w:val="28"/>
          <w:szCs w:val="28"/>
        </w:rPr>
        <w:t>зяйства.</w:t>
      </w:r>
    </w:p>
    <w:p w:rsidR="00C54CED" w:rsidRPr="001A0640" w:rsidRDefault="00C54CED" w:rsidP="00C54CED">
      <w:pPr>
        <w:pStyle w:val="a5"/>
        <w:spacing w:before="120" w:after="120"/>
        <w:ind w:left="0" w:firstLine="567"/>
        <w:contextualSpacing w:val="0"/>
        <w:jc w:val="right"/>
      </w:pPr>
      <w:r w:rsidRPr="001A0640">
        <w:t>Таблица 5</w:t>
      </w:r>
    </w:p>
    <w:p w:rsidR="00273F1A" w:rsidRPr="00915298" w:rsidRDefault="00273F1A" w:rsidP="00273F1A">
      <w:pPr>
        <w:spacing w:before="120" w:after="240"/>
        <w:jc w:val="center"/>
      </w:pPr>
      <w:r w:rsidRPr="00915298">
        <w:t xml:space="preserve">Показатели уровня жизни и доходности населения </w:t>
      </w:r>
      <w:proofErr w:type="spellStart"/>
      <w:r w:rsidRPr="00915298">
        <w:t>Атяшевского</w:t>
      </w:r>
      <w:proofErr w:type="spellEnd"/>
      <w:r w:rsidRPr="00915298">
        <w:t xml:space="preserve"> муни</w:t>
      </w:r>
      <w:r w:rsidR="00E9211B" w:rsidRPr="00915298">
        <w:t>ципального района за период 2014</w:t>
      </w:r>
      <w:r w:rsidR="00E05F9A" w:rsidRPr="00915298">
        <w:t>-2018</w:t>
      </w:r>
      <w:r w:rsidRPr="00915298">
        <w:t xml:space="preserve"> годы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077"/>
        <w:gridCol w:w="1077"/>
        <w:gridCol w:w="1077"/>
        <w:gridCol w:w="1077"/>
        <w:gridCol w:w="1077"/>
      </w:tblGrid>
      <w:tr w:rsidR="00273F1A" w:rsidRPr="00675799" w:rsidTr="00312A37">
        <w:trPr>
          <w:trHeight w:val="20"/>
        </w:trPr>
        <w:tc>
          <w:tcPr>
            <w:tcW w:w="4253" w:type="dxa"/>
            <w:shd w:val="clear" w:color="auto" w:fill="FFFFFF" w:themeFill="background1"/>
            <w:noWrap/>
            <w:vAlign w:val="center"/>
          </w:tcPr>
          <w:p w:rsidR="00273F1A" w:rsidRPr="00915298" w:rsidRDefault="00273F1A" w:rsidP="00E24C9B">
            <w:pPr>
              <w:jc w:val="center"/>
              <w:rPr>
                <w:bCs/>
                <w:lang w:eastAsia="ru-RU"/>
              </w:rPr>
            </w:pPr>
            <w:r w:rsidRPr="00915298">
              <w:rPr>
                <w:bCs/>
                <w:lang w:eastAsia="ru-RU"/>
              </w:rPr>
              <w:t>Наименование показателя</w:t>
            </w:r>
          </w:p>
        </w:tc>
        <w:tc>
          <w:tcPr>
            <w:tcW w:w="1077" w:type="dxa"/>
            <w:shd w:val="clear" w:color="auto" w:fill="FFFFFF" w:themeFill="background1"/>
            <w:noWrap/>
            <w:vAlign w:val="center"/>
          </w:tcPr>
          <w:p w:rsidR="00273F1A" w:rsidRPr="00915298" w:rsidRDefault="00E05F9A" w:rsidP="00E24C9B">
            <w:pPr>
              <w:ind w:right="-56"/>
              <w:jc w:val="center"/>
              <w:rPr>
                <w:bCs/>
                <w:lang w:eastAsia="ru-RU"/>
              </w:rPr>
            </w:pPr>
            <w:r w:rsidRPr="00915298">
              <w:rPr>
                <w:bCs/>
                <w:lang w:eastAsia="ru-RU"/>
              </w:rPr>
              <w:t>2015г.</w:t>
            </w:r>
          </w:p>
        </w:tc>
        <w:tc>
          <w:tcPr>
            <w:tcW w:w="1077" w:type="dxa"/>
            <w:shd w:val="clear" w:color="auto" w:fill="FFFFFF" w:themeFill="background1"/>
            <w:noWrap/>
            <w:vAlign w:val="center"/>
          </w:tcPr>
          <w:p w:rsidR="00273F1A" w:rsidRPr="00915298" w:rsidRDefault="00E05F9A" w:rsidP="00E24C9B">
            <w:pPr>
              <w:ind w:left="-35"/>
              <w:jc w:val="center"/>
              <w:rPr>
                <w:bCs/>
                <w:lang w:eastAsia="ru-RU"/>
              </w:rPr>
            </w:pPr>
            <w:r w:rsidRPr="00915298">
              <w:rPr>
                <w:bCs/>
                <w:lang w:eastAsia="ru-RU"/>
              </w:rPr>
              <w:t xml:space="preserve"> 2016г.</w:t>
            </w:r>
          </w:p>
        </w:tc>
        <w:tc>
          <w:tcPr>
            <w:tcW w:w="1077" w:type="dxa"/>
            <w:shd w:val="clear" w:color="auto" w:fill="FFFFFF" w:themeFill="background1"/>
            <w:noWrap/>
            <w:vAlign w:val="center"/>
          </w:tcPr>
          <w:p w:rsidR="00273F1A" w:rsidRPr="00915298" w:rsidRDefault="00E05F9A" w:rsidP="00E24C9B">
            <w:pPr>
              <w:tabs>
                <w:tab w:val="left" w:pos="601"/>
              </w:tabs>
              <w:ind w:right="-56"/>
              <w:rPr>
                <w:bCs/>
                <w:lang w:eastAsia="ru-RU"/>
              </w:rPr>
            </w:pPr>
            <w:r w:rsidRPr="00915298">
              <w:rPr>
                <w:bCs/>
                <w:lang w:eastAsia="ru-RU"/>
              </w:rPr>
              <w:t>2017г.</w:t>
            </w:r>
          </w:p>
        </w:tc>
        <w:tc>
          <w:tcPr>
            <w:tcW w:w="1077" w:type="dxa"/>
            <w:shd w:val="clear" w:color="auto" w:fill="FFFFFF" w:themeFill="background1"/>
            <w:noWrap/>
            <w:vAlign w:val="center"/>
          </w:tcPr>
          <w:p w:rsidR="00E05F9A" w:rsidRPr="00915298" w:rsidRDefault="00E05F9A" w:rsidP="00E24C9B">
            <w:pPr>
              <w:jc w:val="center"/>
              <w:rPr>
                <w:bCs/>
                <w:lang w:eastAsia="ru-RU"/>
              </w:rPr>
            </w:pPr>
            <w:r w:rsidRPr="00915298">
              <w:rPr>
                <w:bCs/>
                <w:lang w:eastAsia="ru-RU"/>
              </w:rPr>
              <w:t>оценка</w:t>
            </w:r>
          </w:p>
          <w:p w:rsidR="00273F1A" w:rsidRPr="00915298" w:rsidRDefault="00E05F9A" w:rsidP="00E24C9B">
            <w:pPr>
              <w:jc w:val="center"/>
              <w:rPr>
                <w:bCs/>
                <w:lang w:eastAsia="ru-RU"/>
              </w:rPr>
            </w:pPr>
            <w:r w:rsidRPr="00915298">
              <w:rPr>
                <w:bCs/>
                <w:lang w:eastAsia="ru-RU"/>
              </w:rPr>
              <w:t>2018г.</w:t>
            </w:r>
          </w:p>
        </w:tc>
        <w:tc>
          <w:tcPr>
            <w:tcW w:w="1077" w:type="dxa"/>
            <w:shd w:val="clear" w:color="auto" w:fill="FFFFFF" w:themeFill="background1"/>
          </w:tcPr>
          <w:p w:rsidR="00273F1A" w:rsidRPr="00915298" w:rsidRDefault="00E05F9A" w:rsidP="00E24C9B">
            <w:pPr>
              <w:ind w:firstLine="20"/>
              <w:jc w:val="center"/>
              <w:rPr>
                <w:bCs/>
                <w:lang w:eastAsia="ru-RU"/>
              </w:rPr>
            </w:pPr>
            <w:r w:rsidRPr="00915298">
              <w:rPr>
                <w:bCs/>
                <w:lang w:eastAsia="ru-RU"/>
              </w:rPr>
              <w:t>2018г.</w:t>
            </w:r>
          </w:p>
          <w:p w:rsidR="00273F1A" w:rsidRPr="00915298" w:rsidRDefault="00E05F9A" w:rsidP="00E24C9B">
            <w:pPr>
              <w:ind w:firstLine="20"/>
              <w:jc w:val="center"/>
              <w:rPr>
                <w:bCs/>
                <w:lang w:eastAsia="ru-RU"/>
              </w:rPr>
            </w:pPr>
            <w:r w:rsidRPr="00915298">
              <w:rPr>
                <w:bCs/>
                <w:lang w:eastAsia="ru-RU"/>
              </w:rPr>
              <w:t xml:space="preserve">в % </w:t>
            </w:r>
            <w:r w:rsidR="00702F43" w:rsidRPr="00915298">
              <w:rPr>
                <w:bCs/>
                <w:lang w:eastAsia="ru-RU"/>
              </w:rPr>
              <w:t>к 2014</w:t>
            </w:r>
            <w:r w:rsidRPr="00915298">
              <w:rPr>
                <w:bCs/>
                <w:lang w:eastAsia="ru-RU"/>
              </w:rPr>
              <w:t>г.</w:t>
            </w:r>
          </w:p>
        </w:tc>
      </w:tr>
      <w:tr w:rsidR="00E05F9A" w:rsidRPr="00675799" w:rsidTr="00312A37">
        <w:trPr>
          <w:trHeight w:val="283"/>
        </w:trPr>
        <w:tc>
          <w:tcPr>
            <w:tcW w:w="4253" w:type="dxa"/>
            <w:shd w:val="clear" w:color="auto" w:fill="FFFFFF" w:themeFill="background1"/>
            <w:noWrap/>
            <w:vAlign w:val="center"/>
          </w:tcPr>
          <w:p w:rsidR="00E05F9A" w:rsidRPr="00915298" w:rsidRDefault="00E05F9A" w:rsidP="00E24C9B">
            <w:pPr>
              <w:jc w:val="both"/>
              <w:rPr>
                <w:lang w:eastAsia="ru-RU"/>
              </w:rPr>
            </w:pPr>
            <w:r w:rsidRPr="00915298">
              <w:rPr>
                <w:lang w:eastAsia="ru-RU"/>
              </w:rPr>
              <w:t>Среднемесячная заработная плата, руб.</w:t>
            </w:r>
          </w:p>
        </w:tc>
        <w:tc>
          <w:tcPr>
            <w:tcW w:w="1077" w:type="dxa"/>
            <w:shd w:val="clear" w:color="auto" w:fill="FFFFFF" w:themeFill="background1"/>
            <w:noWrap/>
            <w:vAlign w:val="center"/>
          </w:tcPr>
          <w:p w:rsidR="00E05F9A" w:rsidRPr="00915298" w:rsidRDefault="00E05F9A" w:rsidP="001D3720">
            <w:pPr>
              <w:ind w:left="-35"/>
              <w:jc w:val="center"/>
              <w:rPr>
                <w:lang w:eastAsia="ru-RU"/>
              </w:rPr>
            </w:pPr>
            <w:r w:rsidRPr="00915298">
              <w:rPr>
                <w:lang w:eastAsia="ru-RU"/>
              </w:rPr>
              <w:t>21322</w:t>
            </w:r>
            <w:r w:rsidR="00416C92">
              <w:rPr>
                <w:lang w:eastAsia="ru-RU"/>
              </w:rPr>
              <w:t>,4</w:t>
            </w:r>
          </w:p>
        </w:tc>
        <w:tc>
          <w:tcPr>
            <w:tcW w:w="1077" w:type="dxa"/>
            <w:shd w:val="clear" w:color="auto" w:fill="FFFFFF" w:themeFill="background1"/>
            <w:noWrap/>
            <w:vAlign w:val="center"/>
          </w:tcPr>
          <w:p w:rsidR="00E05F9A" w:rsidRPr="00915298" w:rsidRDefault="00416C92" w:rsidP="001D3720">
            <w:pPr>
              <w:ind w:right="-56"/>
              <w:jc w:val="center"/>
              <w:rPr>
                <w:lang w:eastAsia="ru-RU"/>
              </w:rPr>
            </w:pPr>
            <w:r>
              <w:rPr>
                <w:lang w:eastAsia="ru-RU"/>
              </w:rPr>
              <w:t>22392</w:t>
            </w:r>
          </w:p>
        </w:tc>
        <w:tc>
          <w:tcPr>
            <w:tcW w:w="1077" w:type="dxa"/>
            <w:shd w:val="clear" w:color="auto" w:fill="FFFFFF" w:themeFill="background1"/>
            <w:noWrap/>
            <w:vAlign w:val="center"/>
          </w:tcPr>
          <w:p w:rsidR="00E05F9A" w:rsidRPr="00915298" w:rsidRDefault="00E05F9A" w:rsidP="001D3720">
            <w:pPr>
              <w:jc w:val="center"/>
              <w:rPr>
                <w:lang w:eastAsia="ru-RU"/>
              </w:rPr>
            </w:pPr>
            <w:r w:rsidRPr="00915298">
              <w:rPr>
                <w:lang w:eastAsia="ru-RU"/>
              </w:rPr>
              <w:t>24232</w:t>
            </w:r>
          </w:p>
        </w:tc>
        <w:tc>
          <w:tcPr>
            <w:tcW w:w="1077" w:type="dxa"/>
            <w:shd w:val="clear" w:color="auto" w:fill="FFFFFF" w:themeFill="background1"/>
            <w:noWrap/>
            <w:vAlign w:val="center"/>
          </w:tcPr>
          <w:p w:rsidR="00E05F9A" w:rsidRPr="00915298" w:rsidRDefault="00E05F9A" w:rsidP="00E24C9B">
            <w:pPr>
              <w:jc w:val="center"/>
              <w:rPr>
                <w:lang w:eastAsia="ru-RU"/>
              </w:rPr>
            </w:pPr>
            <w:r w:rsidRPr="00915298">
              <w:rPr>
                <w:lang w:eastAsia="ru-RU"/>
              </w:rPr>
              <w:t>26412</w:t>
            </w:r>
          </w:p>
        </w:tc>
        <w:tc>
          <w:tcPr>
            <w:tcW w:w="1077" w:type="dxa"/>
            <w:shd w:val="clear" w:color="auto" w:fill="FFFFFF" w:themeFill="background1"/>
            <w:vAlign w:val="center"/>
          </w:tcPr>
          <w:p w:rsidR="00E05F9A" w:rsidRPr="00915298" w:rsidRDefault="00E05F9A" w:rsidP="00E24C9B">
            <w:pPr>
              <w:jc w:val="center"/>
              <w:rPr>
                <w:lang w:eastAsia="ru-RU"/>
              </w:rPr>
            </w:pPr>
            <w:r w:rsidRPr="00915298">
              <w:rPr>
                <w:lang w:eastAsia="ru-RU"/>
              </w:rPr>
              <w:t>123,8</w:t>
            </w:r>
          </w:p>
        </w:tc>
      </w:tr>
      <w:tr w:rsidR="00E05F9A" w:rsidRPr="00675799" w:rsidTr="00312A37">
        <w:trPr>
          <w:trHeight w:val="80"/>
        </w:trPr>
        <w:tc>
          <w:tcPr>
            <w:tcW w:w="4253" w:type="dxa"/>
            <w:shd w:val="clear" w:color="auto" w:fill="FFFFFF" w:themeFill="background1"/>
            <w:noWrap/>
            <w:vAlign w:val="center"/>
          </w:tcPr>
          <w:p w:rsidR="00E05F9A" w:rsidRPr="00915298" w:rsidRDefault="00E05F9A" w:rsidP="00E24C9B">
            <w:pPr>
              <w:jc w:val="both"/>
              <w:rPr>
                <w:lang w:eastAsia="ru-RU"/>
              </w:rPr>
            </w:pPr>
            <w:r w:rsidRPr="00915298">
              <w:rPr>
                <w:lang w:eastAsia="ru-RU"/>
              </w:rPr>
              <w:t>Средний размер назначенных месячных пенсий, руб.</w:t>
            </w:r>
          </w:p>
        </w:tc>
        <w:tc>
          <w:tcPr>
            <w:tcW w:w="1077" w:type="dxa"/>
            <w:shd w:val="clear" w:color="auto" w:fill="FFFFFF" w:themeFill="background1"/>
            <w:noWrap/>
            <w:vAlign w:val="center"/>
          </w:tcPr>
          <w:p w:rsidR="00E05F9A" w:rsidRPr="00915298" w:rsidRDefault="000B75AE" w:rsidP="00E24C9B">
            <w:pPr>
              <w:jc w:val="center"/>
              <w:rPr>
                <w:lang w:eastAsia="ru-RU"/>
              </w:rPr>
            </w:pPr>
            <w:r w:rsidRPr="00915298">
              <w:rPr>
                <w:lang w:eastAsia="ru-RU"/>
              </w:rPr>
              <w:t>10339</w:t>
            </w:r>
          </w:p>
        </w:tc>
        <w:tc>
          <w:tcPr>
            <w:tcW w:w="1077" w:type="dxa"/>
            <w:shd w:val="clear" w:color="auto" w:fill="FFFFFF" w:themeFill="background1"/>
            <w:noWrap/>
            <w:vAlign w:val="center"/>
          </w:tcPr>
          <w:p w:rsidR="00E05F9A" w:rsidRPr="00915298" w:rsidRDefault="000B75AE" w:rsidP="00E24C9B">
            <w:pPr>
              <w:ind w:left="-35"/>
              <w:jc w:val="center"/>
              <w:rPr>
                <w:lang w:eastAsia="ru-RU"/>
              </w:rPr>
            </w:pPr>
            <w:r w:rsidRPr="00915298">
              <w:rPr>
                <w:lang w:eastAsia="ru-RU"/>
              </w:rPr>
              <w:t>10678</w:t>
            </w:r>
          </w:p>
        </w:tc>
        <w:tc>
          <w:tcPr>
            <w:tcW w:w="1077" w:type="dxa"/>
            <w:shd w:val="clear" w:color="auto" w:fill="FFFFFF" w:themeFill="background1"/>
            <w:noWrap/>
            <w:vAlign w:val="center"/>
          </w:tcPr>
          <w:p w:rsidR="00E05F9A" w:rsidRPr="00915298" w:rsidRDefault="000B75AE" w:rsidP="00E24C9B">
            <w:pPr>
              <w:ind w:right="-56"/>
              <w:jc w:val="center"/>
              <w:rPr>
                <w:lang w:eastAsia="ru-RU"/>
              </w:rPr>
            </w:pPr>
            <w:r w:rsidRPr="00915298">
              <w:rPr>
                <w:lang w:eastAsia="ru-RU"/>
              </w:rPr>
              <w:t>11588</w:t>
            </w:r>
          </w:p>
        </w:tc>
        <w:tc>
          <w:tcPr>
            <w:tcW w:w="1077" w:type="dxa"/>
            <w:shd w:val="clear" w:color="auto" w:fill="FFFFFF" w:themeFill="background1"/>
            <w:noWrap/>
            <w:vAlign w:val="center"/>
          </w:tcPr>
          <w:p w:rsidR="00E05F9A" w:rsidRPr="00915298" w:rsidRDefault="000B75AE" w:rsidP="00E24C9B">
            <w:pPr>
              <w:jc w:val="center"/>
              <w:rPr>
                <w:lang w:eastAsia="ru-RU"/>
              </w:rPr>
            </w:pPr>
            <w:r w:rsidRPr="00915298">
              <w:rPr>
                <w:lang w:eastAsia="ru-RU"/>
              </w:rPr>
              <w:t>11609</w:t>
            </w:r>
          </w:p>
        </w:tc>
        <w:tc>
          <w:tcPr>
            <w:tcW w:w="1077" w:type="dxa"/>
            <w:shd w:val="clear" w:color="auto" w:fill="FFFFFF" w:themeFill="background1"/>
            <w:vAlign w:val="center"/>
          </w:tcPr>
          <w:p w:rsidR="00E05F9A" w:rsidRPr="00915298" w:rsidRDefault="000B75AE" w:rsidP="00E24C9B">
            <w:pPr>
              <w:jc w:val="center"/>
              <w:rPr>
                <w:lang w:eastAsia="ru-RU"/>
              </w:rPr>
            </w:pPr>
            <w:r w:rsidRPr="00915298">
              <w:rPr>
                <w:lang w:eastAsia="ru-RU"/>
              </w:rPr>
              <w:t>112,2</w:t>
            </w:r>
          </w:p>
        </w:tc>
      </w:tr>
      <w:tr w:rsidR="00E05F9A" w:rsidRPr="00675799" w:rsidTr="00312A37">
        <w:trPr>
          <w:trHeight w:val="283"/>
        </w:trPr>
        <w:tc>
          <w:tcPr>
            <w:tcW w:w="4253" w:type="dxa"/>
            <w:shd w:val="clear" w:color="auto" w:fill="FFFFFF" w:themeFill="background1"/>
            <w:noWrap/>
            <w:vAlign w:val="center"/>
          </w:tcPr>
          <w:p w:rsidR="00E05F9A" w:rsidRPr="00915298" w:rsidRDefault="00E05F9A" w:rsidP="00E24C9B">
            <w:pPr>
              <w:jc w:val="both"/>
              <w:rPr>
                <w:lang w:eastAsia="ru-RU"/>
              </w:rPr>
            </w:pPr>
            <w:r w:rsidRPr="00915298">
              <w:rPr>
                <w:lang w:eastAsia="ru-RU"/>
              </w:rPr>
              <w:t xml:space="preserve">Величина прожиточного минимума по Республике Мордовия, руб. </w:t>
            </w:r>
          </w:p>
        </w:tc>
        <w:tc>
          <w:tcPr>
            <w:tcW w:w="1077" w:type="dxa"/>
            <w:shd w:val="clear" w:color="auto" w:fill="FFFFFF" w:themeFill="background1"/>
            <w:noWrap/>
            <w:vAlign w:val="center"/>
          </w:tcPr>
          <w:p w:rsidR="00E05F9A" w:rsidRPr="00915298" w:rsidRDefault="00E05F9A" w:rsidP="001D3720">
            <w:pPr>
              <w:ind w:left="-35"/>
              <w:jc w:val="center"/>
              <w:rPr>
                <w:lang w:eastAsia="ru-RU"/>
              </w:rPr>
            </w:pPr>
            <w:r w:rsidRPr="00915298">
              <w:rPr>
                <w:lang w:eastAsia="ru-RU"/>
              </w:rPr>
              <w:t>7863</w:t>
            </w:r>
          </w:p>
        </w:tc>
        <w:tc>
          <w:tcPr>
            <w:tcW w:w="1077" w:type="dxa"/>
            <w:shd w:val="clear" w:color="auto" w:fill="FFFFFF" w:themeFill="background1"/>
            <w:noWrap/>
            <w:vAlign w:val="center"/>
          </w:tcPr>
          <w:p w:rsidR="00E05F9A" w:rsidRPr="00915298" w:rsidRDefault="00E05F9A" w:rsidP="001D3720">
            <w:pPr>
              <w:ind w:right="-56"/>
              <w:jc w:val="center"/>
              <w:rPr>
                <w:lang w:eastAsia="ru-RU"/>
              </w:rPr>
            </w:pPr>
            <w:r w:rsidRPr="00915298">
              <w:rPr>
                <w:lang w:eastAsia="ru-RU"/>
              </w:rPr>
              <w:t>7776</w:t>
            </w:r>
          </w:p>
        </w:tc>
        <w:tc>
          <w:tcPr>
            <w:tcW w:w="1077" w:type="dxa"/>
            <w:shd w:val="clear" w:color="auto" w:fill="FFFFFF" w:themeFill="background1"/>
            <w:noWrap/>
            <w:vAlign w:val="center"/>
          </w:tcPr>
          <w:p w:rsidR="00E05F9A" w:rsidRPr="00915298" w:rsidRDefault="00E05F9A" w:rsidP="001D3720">
            <w:pPr>
              <w:jc w:val="center"/>
              <w:rPr>
                <w:lang w:eastAsia="ru-RU"/>
              </w:rPr>
            </w:pPr>
            <w:r w:rsidRPr="00915298">
              <w:rPr>
                <w:lang w:eastAsia="ru-RU"/>
              </w:rPr>
              <w:t>7824</w:t>
            </w:r>
          </w:p>
        </w:tc>
        <w:tc>
          <w:tcPr>
            <w:tcW w:w="1077" w:type="dxa"/>
            <w:shd w:val="clear" w:color="auto" w:fill="FFFFFF" w:themeFill="background1"/>
            <w:noWrap/>
            <w:vAlign w:val="center"/>
          </w:tcPr>
          <w:p w:rsidR="00E05F9A" w:rsidRPr="00915298" w:rsidRDefault="00E05F9A" w:rsidP="00E24C9B">
            <w:pPr>
              <w:jc w:val="center"/>
              <w:rPr>
                <w:lang w:eastAsia="ru-RU"/>
              </w:rPr>
            </w:pPr>
            <w:r w:rsidRPr="00915298">
              <w:rPr>
                <w:lang w:eastAsia="ru-RU"/>
              </w:rPr>
              <w:t>7960</w:t>
            </w:r>
          </w:p>
        </w:tc>
        <w:tc>
          <w:tcPr>
            <w:tcW w:w="1077" w:type="dxa"/>
            <w:shd w:val="clear" w:color="auto" w:fill="FFFFFF" w:themeFill="background1"/>
            <w:vAlign w:val="center"/>
          </w:tcPr>
          <w:p w:rsidR="00E05F9A" w:rsidRPr="00915298" w:rsidRDefault="00A4577D" w:rsidP="00E24C9B">
            <w:pPr>
              <w:jc w:val="center"/>
              <w:rPr>
                <w:lang w:eastAsia="ru-RU"/>
              </w:rPr>
            </w:pPr>
            <w:r w:rsidRPr="00915298">
              <w:rPr>
                <w:lang w:eastAsia="ru-RU"/>
              </w:rPr>
              <w:t>101,2</w:t>
            </w:r>
          </w:p>
        </w:tc>
      </w:tr>
    </w:tbl>
    <w:p w:rsidR="00273F1A" w:rsidRDefault="00273F1A" w:rsidP="00AC1984">
      <w:pPr>
        <w:autoSpaceDE w:val="0"/>
        <w:autoSpaceDN w:val="0"/>
        <w:adjustRightInd w:val="0"/>
        <w:spacing w:before="120" w:line="360" w:lineRule="auto"/>
        <w:ind w:firstLine="567"/>
        <w:jc w:val="both"/>
        <w:rPr>
          <w:sz w:val="28"/>
          <w:szCs w:val="28"/>
        </w:rPr>
      </w:pPr>
      <w:r w:rsidRPr="00675799">
        <w:rPr>
          <w:sz w:val="28"/>
          <w:szCs w:val="28"/>
        </w:rPr>
        <w:t>Значительную долю в формировании денежных доходов населения составляет заработная плата.</w:t>
      </w:r>
      <w:r>
        <w:rPr>
          <w:sz w:val="28"/>
          <w:szCs w:val="28"/>
        </w:rPr>
        <w:t xml:space="preserve"> </w:t>
      </w:r>
      <w:r w:rsidRPr="00675799">
        <w:rPr>
          <w:sz w:val="28"/>
          <w:szCs w:val="28"/>
        </w:rPr>
        <w:t>Важным показателем, характеризующим уровень жизни населения, остается увеличение среднемесячной начисленной заработной платы.</w:t>
      </w:r>
    </w:p>
    <w:p w:rsidR="00E232B1" w:rsidRDefault="007667B3" w:rsidP="00915298">
      <w:pPr>
        <w:spacing w:line="360" w:lineRule="auto"/>
        <w:jc w:val="both"/>
        <w:rPr>
          <w:sz w:val="28"/>
          <w:szCs w:val="28"/>
        </w:rPr>
      </w:pPr>
      <w:r>
        <w:rPr>
          <w:sz w:val="28"/>
          <w:szCs w:val="28"/>
        </w:rPr>
        <w:t xml:space="preserve">       Среднемесячная зарплата по крупным и средним предприятиям, где работает почти  38% численности </w:t>
      </w:r>
      <w:proofErr w:type="gramStart"/>
      <w:r>
        <w:rPr>
          <w:sz w:val="28"/>
          <w:szCs w:val="28"/>
        </w:rPr>
        <w:t>занятых</w:t>
      </w:r>
      <w:proofErr w:type="gramEnd"/>
      <w:r>
        <w:rPr>
          <w:sz w:val="28"/>
          <w:szCs w:val="28"/>
        </w:rPr>
        <w:t xml:space="preserve"> в экономике района, за 2</w:t>
      </w:r>
      <w:r w:rsidR="001A0640">
        <w:rPr>
          <w:sz w:val="28"/>
          <w:szCs w:val="28"/>
        </w:rPr>
        <w:t xml:space="preserve">017 год составила 24232 рубля. </w:t>
      </w:r>
    </w:p>
    <w:p w:rsidR="00FA5911" w:rsidRDefault="00FA5911" w:rsidP="00915298">
      <w:pPr>
        <w:spacing w:line="360" w:lineRule="auto"/>
        <w:jc w:val="both"/>
        <w:rPr>
          <w:sz w:val="28"/>
          <w:szCs w:val="28"/>
        </w:rPr>
      </w:pPr>
    </w:p>
    <w:p w:rsidR="00FA5911" w:rsidRDefault="00FA5911" w:rsidP="00915298">
      <w:pPr>
        <w:spacing w:line="360" w:lineRule="auto"/>
        <w:jc w:val="both"/>
        <w:rPr>
          <w:sz w:val="28"/>
          <w:szCs w:val="28"/>
        </w:rPr>
      </w:pPr>
    </w:p>
    <w:p w:rsidR="001C600D" w:rsidRDefault="001C600D" w:rsidP="00915298">
      <w:pPr>
        <w:spacing w:line="360" w:lineRule="auto"/>
        <w:jc w:val="both"/>
        <w:rPr>
          <w:sz w:val="28"/>
          <w:szCs w:val="28"/>
        </w:rPr>
      </w:pPr>
    </w:p>
    <w:p w:rsidR="0007754E" w:rsidRDefault="0007754E" w:rsidP="00915298">
      <w:pPr>
        <w:spacing w:line="360" w:lineRule="auto"/>
        <w:jc w:val="both"/>
        <w:rPr>
          <w:sz w:val="28"/>
          <w:szCs w:val="28"/>
        </w:rPr>
      </w:pPr>
    </w:p>
    <w:p w:rsidR="001C600D" w:rsidRDefault="001C600D" w:rsidP="00915298">
      <w:pPr>
        <w:spacing w:line="360" w:lineRule="auto"/>
        <w:jc w:val="both"/>
        <w:rPr>
          <w:sz w:val="28"/>
          <w:szCs w:val="28"/>
        </w:rPr>
      </w:pPr>
    </w:p>
    <w:p w:rsidR="00B7261C" w:rsidRPr="00915298" w:rsidRDefault="00B7261C" w:rsidP="00915298">
      <w:pPr>
        <w:spacing w:line="360" w:lineRule="auto"/>
        <w:jc w:val="right"/>
        <w:rPr>
          <w:sz w:val="28"/>
          <w:szCs w:val="28"/>
        </w:rPr>
      </w:pPr>
      <w:r w:rsidRPr="001A0640">
        <w:lastRenderedPageBreak/>
        <w:t>Рисунок</w:t>
      </w:r>
      <w:r w:rsidR="00C54CED" w:rsidRPr="001A0640">
        <w:t xml:space="preserve"> 6</w:t>
      </w:r>
      <w:r w:rsidRPr="001A0640">
        <w:rPr>
          <w:lang w:eastAsia="ru-RU"/>
        </w:rPr>
        <w:t xml:space="preserve"> </w:t>
      </w:r>
    </w:p>
    <w:p w:rsidR="00B7261C" w:rsidRDefault="00B7261C" w:rsidP="007667B3">
      <w:pPr>
        <w:jc w:val="both"/>
        <w:rPr>
          <w:sz w:val="28"/>
          <w:szCs w:val="28"/>
        </w:rPr>
      </w:pPr>
    </w:p>
    <w:p w:rsidR="00B7261C" w:rsidRDefault="00B7261C" w:rsidP="007667B3">
      <w:pPr>
        <w:jc w:val="both"/>
        <w:rPr>
          <w:sz w:val="28"/>
          <w:szCs w:val="28"/>
        </w:rPr>
      </w:pPr>
      <w:r w:rsidRPr="00675799">
        <w:rPr>
          <w:noProof/>
          <w:sz w:val="28"/>
          <w:szCs w:val="28"/>
          <w:lang w:eastAsia="ru-RU"/>
        </w:rPr>
        <w:drawing>
          <wp:inline distT="0" distB="0" distL="0" distR="0" wp14:anchorId="31EAA33E" wp14:editId="11853F31">
            <wp:extent cx="6109252" cy="2120347"/>
            <wp:effectExtent l="0" t="0" r="635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261C" w:rsidRDefault="007667B3" w:rsidP="00AC1984">
      <w:pPr>
        <w:spacing w:line="360" w:lineRule="auto"/>
        <w:jc w:val="both"/>
        <w:rPr>
          <w:sz w:val="28"/>
          <w:szCs w:val="28"/>
        </w:rPr>
      </w:pPr>
      <w:r>
        <w:rPr>
          <w:sz w:val="28"/>
          <w:szCs w:val="28"/>
          <w:lang w:eastAsia="ru-RU"/>
        </w:rPr>
        <w:t xml:space="preserve">       </w:t>
      </w:r>
      <w:r w:rsidRPr="00675799">
        <w:rPr>
          <w:sz w:val="28"/>
          <w:szCs w:val="28"/>
          <w:lang w:eastAsia="ru-RU"/>
        </w:rPr>
        <w:t>Сохраняется дифференциация заработной платы по видам экономической деятельности.</w:t>
      </w:r>
      <w:r>
        <w:rPr>
          <w:sz w:val="28"/>
          <w:szCs w:val="28"/>
        </w:rPr>
        <w:t xml:space="preserve"> Если посмотреть по отраслям экономики, следует отметить, что выше этой цифры на 25% заработная плата в промышленных предприятиях, на 20 процентов она ниже в сельхозпредприятиях. </w:t>
      </w:r>
      <w:r w:rsidRPr="004715A4">
        <w:rPr>
          <w:sz w:val="28"/>
          <w:szCs w:val="28"/>
        </w:rPr>
        <w:t>Заработная плата для категорий работающих,</w:t>
      </w:r>
      <w:r>
        <w:rPr>
          <w:sz w:val="28"/>
          <w:szCs w:val="28"/>
        </w:rPr>
        <w:t xml:space="preserve"> </w:t>
      </w:r>
      <w:r w:rsidRPr="004715A4">
        <w:rPr>
          <w:sz w:val="28"/>
          <w:szCs w:val="28"/>
        </w:rPr>
        <w:t xml:space="preserve">указанных в «майских» указах Президента РФ </w:t>
      </w:r>
      <w:r>
        <w:rPr>
          <w:sz w:val="28"/>
          <w:szCs w:val="28"/>
        </w:rPr>
        <w:t>в 2017</w:t>
      </w:r>
      <w:r w:rsidRPr="00DD27C1">
        <w:rPr>
          <w:sz w:val="28"/>
          <w:szCs w:val="28"/>
        </w:rPr>
        <w:t xml:space="preserve"> году соответствует утвержденным муниципальным «дорожным картам</w:t>
      </w:r>
      <w:r>
        <w:rPr>
          <w:sz w:val="28"/>
          <w:szCs w:val="28"/>
        </w:rPr>
        <w:t xml:space="preserve">» и «майским» указам Президента. </w:t>
      </w:r>
      <w:r w:rsidR="00AC1984">
        <w:rPr>
          <w:sz w:val="28"/>
          <w:szCs w:val="28"/>
        </w:rPr>
        <w:t>И</w:t>
      </w:r>
      <w:r w:rsidR="00AC1984" w:rsidRPr="00813DCC">
        <w:rPr>
          <w:sz w:val="28"/>
          <w:szCs w:val="28"/>
          <w:lang w:eastAsia="ru-RU"/>
        </w:rPr>
        <w:t>з числа организаций бюджетной сферы наибольший средний размер оплаты труда сложился в учреждениях здравоохранения, наименьший – в учреждениях культуры.</w:t>
      </w:r>
      <w:r w:rsidR="00AC1984">
        <w:rPr>
          <w:sz w:val="28"/>
          <w:szCs w:val="28"/>
          <w:lang w:eastAsia="ru-RU"/>
        </w:rPr>
        <w:t xml:space="preserve"> </w:t>
      </w:r>
      <w:r>
        <w:rPr>
          <w:sz w:val="28"/>
          <w:szCs w:val="28"/>
        </w:rPr>
        <w:t>Чуть выше МРОТ среднемесячная оплата труда в отрасли торговли.</w:t>
      </w:r>
      <w:r w:rsidR="00AC1984">
        <w:rPr>
          <w:sz w:val="28"/>
          <w:szCs w:val="28"/>
        </w:rPr>
        <w:t xml:space="preserve"> </w:t>
      </w:r>
    </w:p>
    <w:p w:rsidR="009C117D" w:rsidRDefault="00B7261C" w:rsidP="001C600D">
      <w:pPr>
        <w:spacing w:line="360" w:lineRule="auto"/>
        <w:ind w:firstLine="539"/>
        <w:jc w:val="both"/>
        <w:rPr>
          <w:sz w:val="28"/>
          <w:szCs w:val="28"/>
          <w:lang w:eastAsia="ru-RU"/>
        </w:rPr>
      </w:pPr>
      <w:r w:rsidRPr="000B75AE">
        <w:rPr>
          <w:sz w:val="28"/>
          <w:szCs w:val="28"/>
          <w:lang w:eastAsia="ru-RU"/>
        </w:rPr>
        <w:t xml:space="preserve">Средний размер пенсии в 2017 году составил </w:t>
      </w:r>
      <w:r w:rsidR="000B75AE" w:rsidRPr="000B75AE">
        <w:rPr>
          <w:sz w:val="28"/>
          <w:szCs w:val="28"/>
          <w:lang w:eastAsia="ru-RU"/>
        </w:rPr>
        <w:t>11 588</w:t>
      </w:r>
      <w:r w:rsidRPr="000B75AE">
        <w:rPr>
          <w:sz w:val="28"/>
          <w:szCs w:val="28"/>
          <w:lang w:eastAsia="ru-RU"/>
        </w:rPr>
        <w:t xml:space="preserve"> рублей, что выше уровня </w:t>
      </w:r>
      <w:r w:rsidR="00E05F9A" w:rsidRPr="000B75AE">
        <w:rPr>
          <w:sz w:val="28"/>
          <w:szCs w:val="28"/>
          <w:lang w:eastAsia="ru-RU"/>
        </w:rPr>
        <w:t>2014</w:t>
      </w:r>
      <w:r w:rsidR="000B75AE" w:rsidRPr="000B75AE">
        <w:rPr>
          <w:sz w:val="28"/>
          <w:szCs w:val="28"/>
          <w:lang w:eastAsia="ru-RU"/>
        </w:rPr>
        <w:t xml:space="preserve"> года в 1,1</w:t>
      </w:r>
      <w:r w:rsidRPr="000B75AE">
        <w:rPr>
          <w:sz w:val="28"/>
          <w:szCs w:val="28"/>
          <w:lang w:eastAsia="ru-RU"/>
        </w:rPr>
        <w:t xml:space="preserve"> раза и больше велич</w:t>
      </w:r>
      <w:r w:rsidR="000B75AE" w:rsidRPr="000B75AE">
        <w:rPr>
          <w:sz w:val="28"/>
          <w:szCs w:val="28"/>
          <w:lang w:eastAsia="ru-RU"/>
        </w:rPr>
        <w:t>ины прожиточного минимума в 1,5</w:t>
      </w:r>
      <w:r w:rsidRPr="000B75AE">
        <w:rPr>
          <w:sz w:val="28"/>
          <w:szCs w:val="28"/>
          <w:lang w:eastAsia="ru-RU"/>
        </w:rPr>
        <w:t xml:space="preserve"> раза.</w:t>
      </w:r>
      <w:r w:rsidRPr="00675799">
        <w:rPr>
          <w:sz w:val="28"/>
          <w:szCs w:val="28"/>
          <w:lang w:eastAsia="ru-RU"/>
        </w:rPr>
        <w:t xml:space="preserve"> Наблюдается положительная тенденция роста пенсионных выплат в связи с индексацией. </w:t>
      </w:r>
      <w:r w:rsidRPr="000B75AE">
        <w:rPr>
          <w:sz w:val="28"/>
          <w:szCs w:val="28"/>
          <w:lang w:eastAsia="ru-RU"/>
        </w:rPr>
        <w:t xml:space="preserve">Средний размер пенсий </w:t>
      </w:r>
      <w:r w:rsidR="000B75AE" w:rsidRPr="000B75AE">
        <w:rPr>
          <w:sz w:val="28"/>
          <w:szCs w:val="28"/>
          <w:lang w:eastAsia="ru-RU"/>
        </w:rPr>
        <w:t>за 2017 год ниже</w:t>
      </w:r>
      <w:r w:rsidR="00E05F9A" w:rsidRPr="000B75AE">
        <w:rPr>
          <w:sz w:val="28"/>
          <w:szCs w:val="28"/>
          <w:lang w:eastAsia="ru-RU"/>
        </w:rPr>
        <w:t xml:space="preserve"> среднереспубликанского</w:t>
      </w:r>
      <w:r w:rsidRPr="000B75AE">
        <w:rPr>
          <w:sz w:val="28"/>
          <w:szCs w:val="28"/>
          <w:lang w:eastAsia="ru-RU"/>
        </w:rPr>
        <w:t xml:space="preserve"> по</w:t>
      </w:r>
      <w:r w:rsidR="000B75AE" w:rsidRPr="000B75AE">
        <w:rPr>
          <w:sz w:val="28"/>
          <w:szCs w:val="28"/>
          <w:lang w:eastAsia="ru-RU"/>
        </w:rPr>
        <w:t>казателя на 3,7</w:t>
      </w:r>
      <w:r w:rsidRPr="000B75AE">
        <w:rPr>
          <w:sz w:val="28"/>
          <w:szCs w:val="28"/>
          <w:lang w:eastAsia="ru-RU"/>
        </w:rPr>
        <w:t>%.</w:t>
      </w:r>
    </w:p>
    <w:p w:rsidR="009C117D" w:rsidRDefault="009C117D" w:rsidP="00AC1984">
      <w:pPr>
        <w:autoSpaceDE w:val="0"/>
        <w:autoSpaceDN w:val="0"/>
        <w:adjustRightInd w:val="0"/>
        <w:jc w:val="both"/>
        <w:rPr>
          <w:sz w:val="28"/>
          <w:szCs w:val="28"/>
        </w:rPr>
      </w:pPr>
    </w:p>
    <w:p w:rsidR="00273F1A" w:rsidRPr="0052170F" w:rsidRDefault="009C117D" w:rsidP="00AC1984">
      <w:pPr>
        <w:autoSpaceDE w:val="0"/>
        <w:autoSpaceDN w:val="0"/>
        <w:adjustRightInd w:val="0"/>
        <w:jc w:val="both"/>
        <w:rPr>
          <w:b/>
          <w:lang w:eastAsia="ru-RU"/>
        </w:rPr>
      </w:pPr>
      <w:r>
        <w:rPr>
          <w:sz w:val="28"/>
          <w:szCs w:val="28"/>
        </w:rPr>
        <w:t xml:space="preserve">          </w:t>
      </w:r>
      <w:r w:rsidR="00AC1984" w:rsidRPr="0052170F">
        <w:rPr>
          <w:b/>
        </w:rPr>
        <w:t>1.2.3. Социальная защита населения</w:t>
      </w:r>
      <w:r w:rsidR="00B7261C" w:rsidRPr="0052170F">
        <w:rPr>
          <w:b/>
        </w:rPr>
        <w:t xml:space="preserve">  </w:t>
      </w:r>
    </w:p>
    <w:p w:rsidR="007C2485" w:rsidRDefault="0036129E" w:rsidP="00702F43">
      <w:pPr>
        <w:pStyle w:val="Standard"/>
        <w:spacing w:line="360" w:lineRule="auto"/>
        <w:jc w:val="both"/>
        <w:rPr>
          <w:b/>
          <w:sz w:val="28"/>
          <w:szCs w:val="28"/>
          <w:lang w:val="ru-RU"/>
        </w:rPr>
      </w:pPr>
      <w:r>
        <w:rPr>
          <w:b/>
          <w:sz w:val="28"/>
          <w:szCs w:val="28"/>
          <w:lang w:val="ru-RU"/>
        </w:rPr>
        <w:t xml:space="preserve"> </w:t>
      </w:r>
      <w:r w:rsidRPr="0036129E">
        <w:rPr>
          <w:b/>
          <w:sz w:val="28"/>
          <w:szCs w:val="28"/>
          <w:lang w:val="ru-RU"/>
        </w:rPr>
        <w:t xml:space="preserve">        </w:t>
      </w:r>
    </w:p>
    <w:p w:rsidR="00702F43" w:rsidRPr="0036129E" w:rsidRDefault="007C2485" w:rsidP="00702F43">
      <w:pPr>
        <w:pStyle w:val="Standard"/>
        <w:spacing w:line="360" w:lineRule="auto"/>
        <w:jc w:val="both"/>
        <w:rPr>
          <w:b/>
          <w:sz w:val="28"/>
          <w:szCs w:val="28"/>
          <w:lang w:val="ru-RU"/>
        </w:rPr>
      </w:pPr>
      <w:r>
        <w:rPr>
          <w:b/>
          <w:sz w:val="28"/>
          <w:szCs w:val="28"/>
          <w:lang w:val="ru-RU"/>
        </w:rPr>
        <w:t xml:space="preserve">          </w:t>
      </w:r>
      <w:r w:rsidR="00702F43">
        <w:rPr>
          <w:sz w:val="28"/>
          <w:szCs w:val="28"/>
          <w:lang w:val="ru-RU"/>
        </w:rPr>
        <w:t xml:space="preserve">В </w:t>
      </w:r>
      <w:proofErr w:type="spellStart"/>
      <w:r w:rsidR="00702F43">
        <w:rPr>
          <w:sz w:val="28"/>
          <w:szCs w:val="28"/>
          <w:lang w:val="ru-RU"/>
        </w:rPr>
        <w:t>Атяшевском</w:t>
      </w:r>
      <w:proofErr w:type="spellEnd"/>
      <w:r w:rsidR="00702F43">
        <w:rPr>
          <w:sz w:val="28"/>
          <w:szCs w:val="28"/>
          <w:lang w:val="ru-RU"/>
        </w:rPr>
        <w:t xml:space="preserve"> муниципальном  районе в целях социальной защиты населения работа, прежде всего, направлена на выполнение главной задачи — дальнейшее развитие эффективной адресной поддержки граждан и </w:t>
      </w:r>
      <w:r w:rsidR="00702F43">
        <w:rPr>
          <w:sz w:val="28"/>
          <w:szCs w:val="28"/>
          <w:lang w:val="ru-RU"/>
        </w:rPr>
        <w:lastRenderedPageBreak/>
        <w:t>исполнение гарантий, с целью повышения материального уровня населения, продолжительности жизни, увеличения рождаемости и укрепления семьи.</w:t>
      </w:r>
    </w:p>
    <w:p w:rsidR="00702F43" w:rsidRDefault="00702F43" w:rsidP="00702F43">
      <w:pPr>
        <w:pStyle w:val="Standard"/>
        <w:spacing w:line="360" w:lineRule="auto"/>
        <w:ind w:firstLine="705"/>
        <w:jc w:val="both"/>
        <w:rPr>
          <w:sz w:val="28"/>
          <w:szCs w:val="28"/>
          <w:lang w:val="ru-RU"/>
        </w:rPr>
      </w:pPr>
      <w:r>
        <w:rPr>
          <w:sz w:val="28"/>
          <w:szCs w:val="28"/>
          <w:lang w:val="ru-RU"/>
        </w:rPr>
        <w:t>На территории района в полном объеме реализуются федеральные, региональные правовые акты в части социальной поддержки населения, в рамках которых предоставляются социальные выплаты соответствующим категориям граждан за счет средств бюджетов всех уровней.</w:t>
      </w:r>
    </w:p>
    <w:p w:rsidR="00CE3BAC" w:rsidRPr="00756635" w:rsidRDefault="00CE3BAC" w:rsidP="005B5419">
      <w:pPr>
        <w:pStyle w:val="Standard"/>
        <w:spacing w:line="360" w:lineRule="auto"/>
        <w:jc w:val="both"/>
        <w:rPr>
          <w:rFonts w:cs="Times New Roman"/>
          <w:sz w:val="28"/>
          <w:szCs w:val="28"/>
        </w:rPr>
      </w:pPr>
      <w:r w:rsidRPr="00756635">
        <w:rPr>
          <w:rFonts w:cs="Times New Roman"/>
          <w:b/>
          <w:sz w:val="28"/>
          <w:szCs w:val="28"/>
          <w:lang w:val="ru-RU"/>
        </w:rPr>
        <w:t xml:space="preserve">          </w:t>
      </w:r>
      <w:proofErr w:type="spellStart"/>
      <w:r w:rsidRPr="00756635">
        <w:rPr>
          <w:rFonts w:cs="Times New Roman"/>
          <w:sz w:val="28"/>
          <w:szCs w:val="28"/>
        </w:rPr>
        <w:t>Учреждение</w:t>
      </w:r>
      <w:proofErr w:type="spellEnd"/>
      <w:r w:rsidRPr="00756635">
        <w:rPr>
          <w:rFonts w:cs="Times New Roman"/>
          <w:sz w:val="28"/>
          <w:szCs w:val="28"/>
        </w:rPr>
        <w:t xml:space="preserve"> </w:t>
      </w:r>
      <w:proofErr w:type="spellStart"/>
      <w:r w:rsidRPr="00756635">
        <w:rPr>
          <w:rFonts w:cs="Times New Roman"/>
          <w:sz w:val="28"/>
          <w:szCs w:val="28"/>
        </w:rPr>
        <w:t>социальной</w:t>
      </w:r>
      <w:proofErr w:type="spellEnd"/>
      <w:r w:rsidRPr="00756635">
        <w:rPr>
          <w:rFonts w:cs="Times New Roman"/>
          <w:sz w:val="28"/>
          <w:szCs w:val="28"/>
        </w:rPr>
        <w:t xml:space="preserve"> </w:t>
      </w:r>
      <w:proofErr w:type="spellStart"/>
      <w:r w:rsidRPr="00756635">
        <w:rPr>
          <w:rFonts w:cs="Times New Roman"/>
          <w:sz w:val="28"/>
          <w:szCs w:val="28"/>
        </w:rPr>
        <w:t>защиты</w:t>
      </w:r>
      <w:proofErr w:type="spellEnd"/>
      <w:r w:rsidRPr="00756635">
        <w:rPr>
          <w:rFonts w:cs="Times New Roman"/>
          <w:sz w:val="28"/>
          <w:szCs w:val="28"/>
        </w:rPr>
        <w:t xml:space="preserve"> </w:t>
      </w:r>
      <w:proofErr w:type="spellStart"/>
      <w:r w:rsidRPr="00756635">
        <w:rPr>
          <w:rFonts w:cs="Times New Roman"/>
          <w:sz w:val="28"/>
          <w:szCs w:val="28"/>
        </w:rPr>
        <w:t>оснащено</w:t>
      </w:r>
      <w:proofErr w:type="spellEnd"/>
      <w:r w:rsidRPr="00756635">
        <w:rPr>
          <w:rFonts w:cs="Times New Roman"/>
          <w:sz w:val="28"/>
          <w:szCs w:val="28"/>
        </w:rPr>
        <w:t xml:space="preserve"> </w:t>
      </w:r>
      <w:proofErr w:type="spellStart"/>
      <w:r w:rsidRPr="00756635">
        <w:rPr>
          <w:rFonts w:cs="Times New Roman"/>
          <w:sz w:val="28"/>
          <w:szCs w:val="28"/>
        </w:rPr>
        <w:t>современным</w:t>
      </w:r>
      <w:proofErr w:type="spellEnd"/>
      <w:r w:rsidRPr="00756635">
        <w:rPr>
          <w:rFonts w:cs="Times New Roman"/>
          <w:sz w:val="28"/>
          <w:szCs w:val="28"/>
        </w:rPr>
        <w:t xml:space="preserve"> </w:t>
      </w:r>
      <w:proofErr w:type="spellStart"/>
      <w:r w:rsidRPr="00756635">
        <w:rPr>
          <w:rFonts w:cs="Times New Roman"/>
          <w:sz w:val="28"/>
          <w:szCs w:val="28"/>
        </w:rPr>
        <w:t>оборудованием</w:t>
      </w:r>
      <w:proofErr w:type="spellEnd"/>
      <w:r w:rsidRPr="00756635">
        <w:rPr>
          <w:rFonts w:cs="Times New Roman"/>
          <w:sz w:val="28"/>
          <w:szCs w:val="28"/>
        </w:rPr>
        <w:t xml:space="preserve">, </w:t>
      </w:r>
      <w:proofErr w:type="spellStart"/>
      <w:r w:rsidRPr="00756635">
        <w:rPr>
          <w:rFonts w:cs="Times New Roman"/>
          <w:sz w:val="28"/>
          <w:szCs w:val="28"/>
        </w:rPr>
        <w:t>что</w:t>
      </w:r>
      <w:proofErr w:type="spellEnd"/>
      <w:r w:rsidRPr="00756635">
        <w:rPr>
          <w:rFonts w:cs="Times New Roman"/>
          <w:sz w:val="28"/>
          <w:szCs w:val="28"/>
        </w:rPr>
        <w:t xml:space="preserve"> </w:t>
      </w:r>
      <w:proofErr w:type="spellStart"/>
      <w:r w:rsidRPr="00756635">
        <w:rPr>
          <w:rFonts w:cs="Times New Roman"/>
          <w:sz w:val="28"/>
          <w:szCs w:val="28"/>
        </w:rPr>
        <w:t>позволяет</w:t>
      </w:r>
      <w:proofErr w:type="spellEnd"/>
      <w:r w:rsidRPr="00756635">
        <w:rPr>
          <w:rFonts w:cs="Times New Roman"/>
          <w:sz w:val="28"/>
          <w:szCs w:val="28"/>
        </w:rPr>
        <w:t xml:space="preserve"> </w:t>
      </w:r>
      <w:proofErr w:type="spellStart"/>
      <w:r w:rsidRPr="00756635">
        <w:rPr>
          <w:rFonts w:cs="Times New Roman"/>
          <w:sz w:val="28"/>
          <w:szCs w:val="28"/>
        </w:rPr>
        <w:t>обеспечивать</w:t>
      </w:r>
      <w:proofErr w:type="spellEnd"/>
      <w:r w:rsidRPr="00756635">
        <w:rPr>
          <w:rFonts w:cs="Times New Roman"/>
          <w:sz w:val="28"/>
          <w:szCs w:val="28"/>
        </w:rPr>
        <w:t xml:space="preserve"> </w:t>
      </w:r>
      <w:proofErr w:type="spellStart"/>
      <w:r w:rsidRPr="00756635">
        <w:rPr>
          <w:rFonts w:cs="Times New Roman"/>
          <w:sz w:val="28"/>
          <w:szCs w:val="28"/>
        </w:rPr>
        <w:t>необходимое</w:t>
      </w:r>
      <w:proofErr w:type="spellEnd"/>
      <w:r w:rsidRPr="00756635">
        <w:rPr>
          <w:rFonts w:cs="Times New Roman"/>
          <w:sz w:val="28"/>
          <w:szCs w:val="28"/>
        </w:rPr>
        <w:t xml:space="preserve"> </w:t>
      </w:r>
      <w:proofErr w:type="spellStart"/>
      <w:r w:rsidRPr="00756635">
        <w:rPr>
          <w:rFonts w:cs="Times New Roman"/>
          <w:sz w:val="28"/>
          <w:szCs w:val="28"/>
        </w:rPr>
        <w:t>качество</w:t>
      </w:r>
      <w:proofErr w:type="spellEnd"/>
      <w:r w:rsidRPr="00756635">
        <w:rPr>
          <w:rFonts w:cs="Times New Roman"/>
          <w:sz w:val="28"/>
          <w:szCs w:val="28"/>
        </w:rPr>
        <w:t xml:space="preserve"> и </w:t>
      </w:r>
      <w:proofErr w:type="spellStart"/>
      <w:r w:rsidRPr="00756635">
        <w:rPr>
          <w:rFonts w:cs="Times New Roman"/>
          <w:sz w:val="28"/>
          <w:szCs w:val="28"/>
        </w:rPr>
        <w:t>эффективность</w:t>
      </w:r>
      <w:proofErr w:type="spellEnd"/>
      <w:r w:rsidRPr="00756635">
        <w:rPr>
          <w:rFonts w:cs="Times New Roman"/>
          <w:sz w:val="28"/>
          <w:szCs w:val="28"/>
        </w:rPr>
        <w:t xml:space="preserve"> </w:t>
      </w:r>
      <w:proofErr w:type="spellStart"/>
      <w:r w:rsidRPr="00756635">
        <w:rPr>
          <w:rFonts w:cs="Times New Roman"/>
          <w:sz w:val="28"/>
          <w:szCs w:val="28"/>
        </w:rPr>
        <w:t>предоставляемых</w:t>
      </w:r>
      <w:proofErr w:type="spellEnd"/>
      <w:r w:rsidRPr="00756635">
        <w:rPr>
          <w:rFonts w:cs="Times New Roman"/>
          <w:sz w:val="28"/>
          <w:szCs w:val="28"/>
        </w:rPr>
        <w:t xml:space="preserve"> </w:t>
      </w:r>
      <w:proofErr w:type="spellStart"/>
      <w:r w:rsidRPr="00756635">
        <w:rPr>
          <w:rFonts w:cs="Times New Roman"/>
          <w:sz w:val="28"/>
          <w:szCs w:val="28"/>
        </w:rPr>
        <w:t>услуг</w:t>
      </w:r>
      <w:proofErr w:type="spellEnd"/>
      <w:r w:rsidRPr="00756635">
        <w:rPr>
          <w:rFonts w:cs="Times New Roman"/>
          <w:sz w:val="28"/>
          <w:szCs w:val="28"/>
        </w:rPr>
        <w:t xml:space="preserve"> </w:t>
      </w:r>
      <w:proofErr w:type="spellStart"/>
      <w:r w:rsidRPr="00756635">
        <w:rPr>
          <w:rFonts w:cs="Times New Roman"/>
          <w:sz w:val="28"/>
          <w:szCs w:val="28"/>
        </w:rPr>
        <w:t>как</w:t>
      </w:r>
      <w:proofErr w:type="spellEnd"/>
      <w:r w:rsidRPr="00756635">
        <w:rPr>
          <w:rFonts w:cs="Times New Roman"/>
          <w:sz w:val="28"/>
          <w:szCs w:val="28"/>
        </w:rPr>
        <w:t xml:space="preserve"> </w:t>
      </w:r>
      <w:proofErr w:type="spellStart"/>
      <w:r w:rsidRPr="00756635">
        <w:rPr>
          <w:rFonts w:cs="Times New Roman"/>
          <w:sz w:val="28"/>
          <w:szCs w:val="28"/>
        </w:rPr>
        <w:t>пожилым</w:t>
      </w:r>
      <w:proofErr w:type="spellEnd"/>
      <w:r w:rsidRPr="00756635">
        <w:rPr>
          <w:rFonts w:cs="Times New Roman"/>
          <w:sz w:val="28"/>
          <w:szCs w:val="28"/>
        </w:rPr>
        <w:t xml:space="preserve"> </w:t>
      </w:r>
      <w:proofErr w:type="spellStart"/>
      <w:r w:rsidRPr="00756635">
        <w:rPr>
          <w:rFonts w:cs="Times New Roman"/>
          <w:sz w:val="28"/>
          <w:szCs w:val="28"/>
        </w:rPr>
        <w:t>гражданам</w:t>
      </w:r>
      <w:proofErr w:type="spellEnd"/>
      <w:r w:rsidRPr="00756635">
        <w:rPr>
          <w:rFonts w:cs="Times New Roman"/>
          <w:sz w:val="28"/>
          <w:szCs w:val="28"/>
        </w:rPr>
        <w:t xml:space="preserve"> и </w:t>
      </w:r>
      <w:proofErr w:type="spellStart"/>
      <w:r w:rsidRPr="00756635">
        <w:rPr>
          <w:rFonts w:cs="Times New Roman"/>
          <w:sz w:val="28"/>
          <w:szCs w:val="28"/>
        </w:rPr>
        <w:t>инвалидам</w:t>
      </w:r>
      <w:proofErr w:type="spellEnd"/>
      <w:r w:rsidRPr="00756635">
        <w:rPr>
          <w:rFonts w:cs="Times New Roman"/>
          <w:sz w:val="28"/>
          <w:szCs w:val="28"/>
        </w:rPr>
        <w:t xml:space="preserve">, </w:t>
      </w:r>
      <w:r w:rsidR="005B5419" w:rsidRPr="00756635">
        <w:rPr>
          <w:rFonts w:cs="Times New Roman"/>
          <w:sz w:val="28"/>
          <w:szCs w:val="28"/>
          <w:lang w:val="ru-RU"/>
        </w:rPr>
        <w:t xml:space="preserve"> </w:t>
      </w:r>
      <w:proofErr w:type="spellStart"/>
      <w:r w:rsidRPr="00756635">
        <w:rPr>
          <w:rFonts w:cs="Times New Roman"/>
          <w:sz w:val="28"/>
          <w:szCs w:val="28"/>
        </w:rPr>
        <w:t>так</w:t>
      </w:r>
      <w:proofErr w:type="spellEnd"/>
      <w:r w:rsidRPr="00756635">
        <w:rPr>
          <w:rFonts w:cs="Times New Roman"/>
          <w:sz w:val="28"/>
          <w:szCs w:val="28"/>
        </w:rPr>
        <w:t xml:space="preserve"> и </w:t>
      </w:r>
      <w:proofErr w:type="spellStart"/>
      <w:r w:rsidRPr="00756635">
        <w:rPr>
          <w:rFonts w:cs="Times New Roman"/>
          <w:sz w:val="28"/>
          <w:szCs w:val="28"/>
        </w:rPr>
        <w:t>семьям</w:t>
      </w:r>
      <w:proofErr w:type="spellEnd"/>
      <w:r w:rsidRPr="00756635">
        <w:rPr>
          <w:rFonts w:cs="Times New Roman"/>
          <w:sz w:val="28"/>
          <w:szCs w:val="28"/>
        </w:rPr>
        <w:t xml:space="preserve"> с </w:t>
      </w:r>
      <w:proofErr w:type="spellStart"/>
      <w:r w:rsidRPr="00756635">
        <w:rPr>
          <w:rFonts w:cs="Times New Roman"/>
          <w:sz w:val="28"/>
          <w:szCs w:val="28"/>
        </w:rPr>
        <w:t>детьми</w:t>
      </w:r>
      <w:proofErr w:type="spellEnd"/>
      <w:r w:rsidRPr="00756635">
        <w:rPr>
          <w:rFonts w:cs="Times New Roman"/>
          <w:sz w:val="28"/>
          <w:szCs w:val="28"/>
        </w:rPr>
        <w:t xml:space="preserve"> и </w:t>
      </w:r>
      <w:proofErr w:type="spellStart"/>
      <w:r w:rsidRPr="00756635">
        <w:rPr>
          <w:rFonts w:cs="Times New Roman"/>
          <w:sz w:val="28"/>
          <w:szCs w:val="28"/>
        </w:rPr>
        <w:t>непосредственно</w:t>
      </w:r>
      <w:proofErr w:type="spellEnd"/>
      <w:r w:rsidRPr="00756635">
        <w:rPr>
          <w:rFonts w:cs="Times New Roman"/>
          <w:sz w:val="28"/>
          <w:szCs w:val="28"/>
        </w:rPr>
        <w:t xml:space="preserve"> </w:t>
      </w:r>
      <w:proofErr w:type="spellStart"/>
      <w:r w:rsidRPr="00756635">
        <w:rPr>
          <w:rFonts w:cs="Times New Roman"/>
          <w:sz w:val="28"/>
          <w:szCs w:val="28"/>
        </w:rPr>
        <w:t>детям</w:t>
      </w:r>
      <w:proofErr w:type="spellEnd"/>
      <w:r w:rsidRPr="00756635">
        <w:rPr>
          <w:rFonts w:cs="Times New Roman"/>
          <w:sz w:val="28"/>
          <w:szCs w:val="28"/>
        </w:rPr>
        <w:t xml:space="preserve">. В </w:t>
      </w:r>
      <w:proofErr w:type="spellStart"/>
      <w:r w:rsidRPr="00756635">
        <w:rPr>
          <w:rFonts w:cs="Times New Roman"/>
          <w:sz w:val="28"/>
          <w:szCs w:val="28"/>
        </w:rPr>
        <w:t>учреждении</w:t>
      </w:r>
      <w:proofErr w:type="spellEnd"/>
      <w:r w:rsidRPr="00756635">
        <w:rPr>
          <w:rFonts w:cs="Times New Roman"/>
          <w:sz w:val="28"/>
          <w:szCs w:val="28"/>
        </w:rPr>
        <w:t xml:space="preserve"> </w:t>
      </w:r>
      <w:proofErr w:type="spellStart"/>
      <w:r w:rsidRPr="00756635">
        <w:rPr>
          <w:rFonts w:cs="Times New Roman"/>
          <w:sz w:val="28"/>
          <w:szCs w:val="28"/>
        </w:rPr>
        <w:t>социальной</w:t>
      </w:r>
      <w:proofErr w:type="spellEnd"/>
      <w:r w:rsidRPr="00756635">
        <w:rPr>
          <w:rFonts w:cs="Times New Roman"/>
          <w:sz w:val="28"/>
          <w:szCs w:val="28"/>
        </w:rPr>
        <w:t xml:space="preserve"> </w:t>
      </w:r>
      <w:proofErr w:type="spellStart"/>
      <w:r w:rsidRPr="00756635">
        <w:rPr>
          <w:rFonts w:cs="Times New Roman"/>
          <w:sz w:val="28"/>
          <w:szCs w:val="28"/>
        </w:rPr>
        <w:t>защиты</w:t>
      </w:r>
      <w:proofErr w:type="spellEnd"/>
      <w:r w:rsidRPr="00756635">
        <w:rPr>
          <w:rFonts w:cs="Times New Roman"/>
          <w:sz w:val="28"/>
          <w:szCs w:val="28"/>
        </w:rPr>
        <w:t xml:space="preserve"> </w:t>
      </w:r>
      <w:proofErr w:type="spellStart"/>
      <w:r w:rsidRPr="00756635">
        <w:rPr>
          <w:rFonts w:cs="Times New Roman"/>
          <w:sz w:val="28"/>
          <w:szCs w:val="28"/>
        </w:rPr>
        <w:t>трудятся</w:t>
      </w:r>
      <w:proofErr w:type="spellEnd"/>
      <w:r w:rsidRPr="00756635">
        <w:rPr>
          <w:rFonts w:cs="Times New Roman"/>
          <w:sz w:val="28"/>
          <w:szCs w:val="28"/>
        </w:rPr>
        <w:t xml:space="preserve"> 29 </w:t>
      </w:r>
      <w:proofErr w:type="spellStart"/>
      <w:r w:rsidRPr="00756635">
        <w:rPr>
          <w:rFonts w:cs="Times New Roman"/>
          <w:sz w:val="28"/>
          <w:szCs w:val="28"/>
        </w:rPr>
        <w:t>человек</w:t>
      </w:r>
      <w:proofErr w:type="spellEnd"/>
      <w:r w:rsidRPr="00756635">
        <w:rPr>
          <w:rFonts w:cs="Times New Roman"/>
          <w:sz w:val="28"/>
          <w:szCs w:val="28"/>
        </w:rPr>
        <w:t xml:space="preserve">, 25 </w:t>
      </w:r>
      <w:proofErr w:type="spellStart"/>
      <w:r w:rsidRPr="00756635">
        <w:rPr>
          <w:rFonts w:cs="Times New Roman"/>
          <w:sz w:val="28"/>
          <w:szCs w:val="28"/>
        </w:rPr>
        <w:t>из</w:t>
      </w:r>
      <w:proofErr w:type="spellEnd"/>
      <w:r w:rsidRPr="00756635">
        <w:rPr>
          <w:rFonts w:cs="Times New Roman"/>
          <w:sz w:val="28"/>
          <w:szCs w:val="28"/>
        </w:rPr>
        <w:t xml:space="preserve"> </w:t>
      </w:r>
      <w:proofErr w:type="spellStart"/>
      <w:r w:rsidRPr="00756635">
        <w:rPr>
          <w:rFonts w:cs="Times New Roman"/>
          <w:sz w:val="28"/>
          <w:szCs w:val="28"/>
        </w:rPr>
        <w:t>которых</w:t>
      </w:r>
      <w:proofErr w:type="spellEnd"/>
      <w:r w:rsidRPr="00756635">
        <w:rPr>
          <w:rFonts w:cs="Times New Roman"/>
          <w:sz w:val="28"/>
          <w:szCs w:val="28"/>
        </w:rPr>
        <w:t xml:space="preserve"> </w:t>
      </w:r>
      <w:proofErr w:type="spellStart"/>
      <w:r w:rsidRPr="00756635">
        <w:rPr>
          <w:rFonts w:cs="Times New Roman"/>
          <w:sz w:val="28"/>
          <w:szCs w:val="28"/>
        </w:rPr>
        <w:t>специалисты</w:t>
      </w:r>
      <w:proofErr w:type="spellEnd"/>
      <w:r w:rsidRPr="00756635">
        <w:rPr>
          <w:rFonts w:cs="Times New Roman"/>
          <w:sz w:val="28"/>
          <w:szCs w:val="28"/>
        </w:rPr>
        <w:t xml:space="preserve">, </w:t>
      </w:r>
      <w:proofErr w:type="spellStart"/>
      <w:r w:rsidRPr="00756635">
        <w:rPr>
          <w:rFonts w:cs="Times New Roman"/>
          <w:sz w:val="28"/>
          <w:szCs w:val="28"/>
        </w:rPr>
        <w:t>имеющие</w:t>
      </w:r>
      <w:proofErr w:type="spellEnd"/>
      <w:r w:rsidRPr="00756635">
        <w:rPr>
          <w:rFonts w:cs="Times New Roman"/>
          <w:sz w:val="28"/>
          <w:szCs w:val="28"/>
        </w:rPr>
        <w:t xml:space="preserve"> </w:t>
      </w:r>
      <w:proofErr w:type="spellStart"/>
      <w:r w:rsidRPr="00756635">
        <w:rPr>
          <w:rFonts w:cs="Times New Roman"/>
          <w:sz w:val="28"/>
          <w:szCs w:val="28"/>
        </w:rPr>
        <w:t>высшее</w:t>
      </w:r>
      <w:proofErr w:type="spellEnd"/>
      <w:r w:rsidRPr="00756635">
        <w:rPr>
          <w:rFonts w:cs="Times New Roman"/>
          <w:sz w:val="28"/>
          <w:szCs w:val="28"/>
        </w:rPr>
        <w:t xml:space="preserve">  </w:t>
      </w:r>
      <w:proofErr w:type="spellStart"/>
      <w:r w:rsidRPr="00756635">
        <w:rPr>
          <w:rFonts w:cs="Times New Roman"/>
          <w:sz w:val="28"/>
          <w:szCs w:val="28"/>
        </w:rPr>
        <w:t>образование</w:t>
      </w:r>
      <w:proofErr w:type="spellEnd"/>
      <w:r w:rsidRPr="00756635">
        <w:rPr>
          <w:rFonts w:cs="Times New Roman"/>
          <w:sz w:val="28"/>
          <w:szCs w:val="28"/>
        </w:rPr>
        <w:t xml:space="preserve"> и </w:t>
      </w:r>
      <w:proofErr w:type="spellStart"/>
      <w:r w:rsidRPr="00756635">
        <w:rPr>
          <w:rFonts w:cs="Times New Roman"/>
          <w:sz w:val="28"/>
          <w:szCs w:val="28"/>
        </w:rPr>
        <w:t>соответствующую</w:t>
      </w:r>
      <w:proofErr w:type="spellEnd"/>
      <w:r w:rsidRPr="00756635">
        <w:rPr>
          <w:rFonts w:cs="Times New Roman"/>
          <w:sz w:val="28"/>
          <w:szCs w:val="28"/>
        </w:rPr>
        <w:t xml:space="preserve"> </w:t>
      </w:r>
      <w:proofErr w:type="spellStart"/>
      <w:r w:rsidRPr="00756635">
        <w:rPr>
          <w:rFonts w:cs="Times New Roman"/>
          <w:sz w:val="28"/>
          <w:szCs w:val="28"/>
        </w:rPr>
        <w:t>квалификацию</w:t>
      </w:r>
      <w:proofErr w:type="spellEnd"/>
      <w:r w:rsidRPr="00756635">
        <w:rPr>
          <w:rFonts w:cs="Times New Roman"/>
          <w:sz w:val="28"/>
          <w:szCs w:val="28"/>
        </w:rPr>
        <w:t xml:space="preserve">, </w:t>
      </w:r>
      <w:r w:rsidR="005B5419" w:rsidRPr="00756635">
        <w:rPr>
          <w:rFonts w:cs="Times New Roman"/>
          <w:sz w:val="28"/>
          <w:szCs w:val="28"/>
          <w:lang w:val="ru-RU"/>
        </w:rPr>
        <w:t xml:space="preserve"> </w:t>
      </w:r>
      <w:proofErr w:type="spellStart"/>
      <w:r w:rsidRPr="00756635">
        <w:rPr>
          <w:rFonts w:cs="Times New Roman"/>
          <w:sz w:val="28"/>
          <w:szCs w:val="28"/>
        </w:rPr>
        <w:t>постоянно</w:t>
      </w:r>
      <w:proofErr w:type="spellEnd"/>
      <w:r w:rsidR="005B5419" w:rsidRPr="00756635">
        <w:rPr>
          <w:rFonts w:cs="Times New Roman"/>
          <w:sz w:val="28"/>
          <w:szCs w:val="28"/>
          <w:lang w:val="ru-RU"/>
        </w:rPr>
        <w:t xml:space="preserve"> </w:t>
      </w:r>
      <w:r w:rsidRPr="00756635">
        <w:rPr>
          <w:rFonts w:cs="Times New Roman"/>
          <w:sz w:val="28"/>
          <w:szCs w:val="28"/>
        </w:rPr>
        <w:t xml:space="preserve"> </w:t>
      </w:r>
      <w:proofErr w:type="spellStart"/>
      <w:r w:rsidRPr="00756635">
        <w:rPr>
          <w:rFonts w:cs="Times New Roman"/>
          <w:sz w:val="28"/>
          <w:szCs w:val="28"/>
        </w:rPr>
        <w:t>повышающие</w:t>
      </w:r>
      <w:proofErr w:type="spellEnd"/>
      <w:r w:rsidRPr="00756635">
        <w:rPr>
          <w:rFonts w:cs="Times New Roman"/>
          <w:sz w:val="28"/>
          <w:szCs w:val="28"/>
        </w:rPr>
        <w:t xml:space="preserve"> </w:t>
      </w:r>
      <w:proofErr w:type="spellStart"/>
      <w:r w:rsidRPr="00756635">
        <w:rPr>
          <w:rFonts w:cs="Times New Roman"/>
          <w:sz w:val="28"/>
          <w:szCs w:val="28"/>
        </w:rPr>
        <w:t>свой</w:t>
      </w:r>
      <w:proofErr w:type="spellEnd"/>
      <w:r w:rsidRPr="00756635">
        <w:rPr>
          <w:rFonts w:cs="Times New Roman"/>
          <w:sz w:val="28"/>
          <w:szCs w:val="28"/>
        </w:rPr>
        <w:t xml:space="preserve"> </w:t>
      </w:r>
      <w:proofErr w:type="spellStart"/>
      <w:r w:rsidRPr="00756635">
        <w:rPr>
          <w:rFonts w:cs="Times New Roman"/>
          <w:sz w:val="28"/>
          <w:szCs w:val="28"/>
        </w:rPr>
        <w:t>профессиональный</w:t>
      </w:r>
      <w:proofErr w:type="spellEnd"/>
      <w:r w:rsidRPr="00756635">
        <w:rPr>
          <w:rFonts w:cs="Times New Roman"/>
          <w:sz w:val="28"/>
          <w:szCs w:val="28"/>
        </w:rPr>
        <w:t xml:space="preserve"> </w:t>
      </w:r>
      <w:proofErr w:type="spellStart"/>
      <w:r w:rsidRPr="00756635">
        <w:rPr>
          <w:rFonts w:cs="Times New Roman"/>
          <w:sz w:val="28"/>
          <w:szCs w:val="28"/>
        </w:rPr>
        <w:t>уровень</w:t>
      </w:r>
      <w:proofErr w:type="spellEnd"/>
      <w:r w:rsidRPr="00756635">
        <w:rPr>
          <w:rFonts w:cs="Times New Roman"/>
          <w:sz w:val="28"/>
          <w:szCs w:val="28"/>
        </w:rPr>
        <w:t xml:space="preserve"> и </w:t>
      </w:r>
      <w:proofErr w:type="spellStart"/>
      <w:r w:rsidRPr="00756635">
        <w:rPr>
          <w:rFonts w:cs="Times New Roman"/>
          <w:sz w:val="28"/>
          <w:szCs w:val="28"/>
        </w:rPr>
        <w:t>качество</w:t>
      </w:r>
      <w:proofErr w:type="spellEnd"/>
      <w:r w:rsidRPr="00756635">
        <w:rPr>
          <w:rFonts w:cs="Times New Roman"/>
          <w:sz w:val="28"/>
          <w:szCs w:val="28"/>
        </w:rPr>
        <w:t xml:space="preserve"> </w:t>
      </w:r>
      <w:proofErr w:type="spellStart"/>
      <w:r w:rsidRPr="00756635">
        <w:rPr>
          <w:rFonts w:cs="Times New Roman"/>
          <w:sz w:val="28"/>
          <w:szCs w:val="28"/>
        </w:rPr>
        <w:t>обслуживания</w:t>
      </w:r>
      <w:proofErr w:type="spellEnd"/>
      <w:r w:rsidRPr="00756635">
        <w:rPr>
          <w:rFonts w:cs="Times New Roman"/>
          <w:sz w:val="28"/>
          <w:szCs w:val="28"/>
        </w:rPr>
        <w:t>.</w:t>
      </w:r>
    </w:p>
    <w:p w:rsidR="00CE3BAC" w:rsidRPr="00756635" w:rsidRDefault="005E2706" w:rsidP="00CE3BAC">
      <w:pPr>
        <w:pStyle w:val="Standard"/>
        <w:spacing w:line="360" w:lineRule="auto"/>
        <w:ind w:firstLine="716"/>
        <w:jc w:val="both"/>
        <w:rPr>
          <w:rFonts w:cs="Times New Roman"/>
          <w:sz w:val="28"/>
          <w:szCs w:val="28"/>
        </w:rPr>
      </w:pPr>
      <w:r w:rsidRPr="00756635">
        <w:rPr>
          <w:rFonts w:cs="Times New Roman"/>
          <w:sz w:val="28"/>
          <w:szCs w:val="28"/>
          <w:lang w:val="ru-RU"/>
        </w:rPr>
        <w:t xml:space="preserve"> </w:t>
      </w:r>
      <w:proofErr w:type="spellStart"/>
      <w:r w:rsidR="00CE3BAC" w:rsidRPr="00756635">
        <w:rPr>
          <w:rFonts w:cs="Times New Roman"/>
          <w:sz w:val="28"/>
          <w:szCs w:val="28"/>
        </w:rPr>
        <w:t>Огромное</w:t>
      </w:r>
      <w:proofErr w:type="spellEnd"/>
      <w:r w:rsidR="00CE3BAC" w:rsidRPr="00756635">
        <w:rPr>
          <w:rFonts w:cs="Times New Roman"/>
          <w:sz w:val="28"/>
          <w:szCs w:val="28"/>
        </w:rPr>
        <w:t xml:space="preserve"> </w:t>
      </w:r>
      <w:proofErr w:type="spellStart"/>
      <w:r w:rsidR="00CE3BAC" w:rsidRPr="00756635">
        <w:rPr>
          <w:rFonts w:cs="Times New Roman"/>
          <w:sz w:val="28"/>
          <w:szCs w:val="28"/>
        </w:rPr>
        <w:t>внимание</w:t>
      </w:r>
      <w:proofErr w:type="spellEnd"/>
      <w:r w:rsidR="00CE3BAC" w:rsidRPr="00756635">
        <w:rPr>
          <w:rFonts w:cs="Times New Roman"/>
          <w:sz w:val="28"/>
          <w:szCs w:val="28"/>
        </w:rPr>
        <w:t xml:space="preserve"> </w:t>
      </w:r>
      <w:proofErr w:type="spellStart"/>
      <w:r w:rsidR="00CE3BAC" w:rsidRPr="00756635">
        <w:rPr>
          <w:rFonts w:cs="Times New Roman"/>
          <w:sz w:val="28"/>
          <w:szCs w:val="28"/>
        </w:rPr>
        <w:t>уделяется</w:t>
      </w:r>
      <w:proofErr w:type="spellEnd"/>
      <w:r w:rsidR="00CE3BAC" w:rsidRPr="00756635">
        <w:rPr>
          <w:rFonts w:cs="Times New Roman"/>
          <w:sz w:val="28"/>
          <w:szCs w:val="28"/>
        </w:rPr>
        <w:t xml:space="preserve"> </w:t>
      </w:r>
      <w:proofErr w:type="spellStart"/>
      <w:r w:rsidR="00CE3BAC" w:rsidRPr="00756635">
        <w:rPr>
          <w:rFonts w:cs="Times New Roman"/>
          <w:sz w:val="28"/>
          <w:szCs w:val="28"/>
        </w:rPr>
        <w:t>работе</w:t>
      </w:r>
      <w:proofErr w:type="spellEnd"/>
      <w:r w:rsidR="00CE3BAC" w:rsidRPr="00756635">
        <w:rPr>
          <w:rFonts w:cs="Times New Roman"/>
          <w:sz w:val="28"/>
          <w:szCs w:val="28"/>
        </w:rPr>
        <w:t xml:space="preserve"> с </w:t>
      </w:r>
      <w:proofErr w:type="spellStart"/>
      <w:r w:rsidR="00CE3BAC" w:rsidRPr="00756635">
        <w:rPr>
          <w:rFonts w:cs="Times New Roman"/>
          <w:sz w:val="28"/>
          <w:szCs w:val="28"/>
        </w:rPr>
        <w:t>пожилыми</w:t>
      </w:r>
      <w:proofErr w:type="spellEnd"/>
      <w:r w:rsidR="00CE3BAC" w:rsidRPr="00756635">
        <w:rPr>
          <w:rFonts w:cs="Times New Roman"/>
          <w:sz w:val="28"/>
          <w:szCs w:val="28"/>
        </w:rPr>
        <w:t xml:space="preserve"> </w:t>
      </w:r>
      <w:proofErr w:type="spellStart"/>
      <w:r w:rsidR="00CE3BAC" w:rsidRPr="00756635">
        <w:rPr>
          <w:rFonts w:cs="Times New Roman"/>
          <w:sz w:val="28"/>
          <w:szCs w:val="28"/>
        </w:rPr>
        <w:t>гражданами</w:t>
      </w:r>
      <w:proofErr w:type="spellEnd"/>
      <w:r w:rsidR="00CE3BAC" w:rsidRPr="00756635">
        <w:rPr>
          <w:rFonts w:cs="Times New Roman"/>
          <w:sz w:val="28"/>
          <w:szCs w:val="28"/>
        </w:rPr>
        <w:t xml:space="preserve"> и </w:t>
      </w:r>
      <w:proofErr w:type="spellStart"/>
      <w:r w:rsidR="00CE3BAC" w:rsidRPr="00756635">
        <w:rPr>
          <w:rFonts w:cs="Times New Roman"/>
          <w:sz w:val="28"/>
          <w:szCs w:val="28"/>
        </w:rPr>
        <w:t>инвалидами</w:t>
      </w:r>
      <w:proofErr w:type="spellEnd"/>
      <w:r w:rsidR="00CE3BAC" w:rsidRPr="00756635">
        <w:rPr>
          <w:rFonts w:cs="Times New Roman"/>
          <w:sz w:val="28"/>
          <w:szCs w:val="28"/>
        </w:rPr>
        <w:t xml:space="preserve">. </w:t>
      </w:r>
      <w:proofErr w:type="spellStart"/>
      <w:r w:rsidR="00CE3BAC" w:rsidRPr="00756635">
        <w:rPr>
          <w:rFonts w:cs="Times New Roman"/>
          <w:sz w:val="28"/>
          <w:szCs w:val="28"/>
        </w:rPr>
        <w:t>Ежегодно</w:t>
      </w:r>
      <w:proofErr w:type="spellEnd"/>
      <w:r w:rsidR="00CE3BAC" w:rsidRPr="00756635">
        <w:rPr>
          <w:rFonts w:cs="Times New Roman"/>
          <w:sz w:val="28"/>
          <w:szCs w:val="28"/>
        </w:rPr>
        <w:t xml:space="preserve">, </w:t>
      </w:r>
      <w:proofErr w:type="spellStart"/>
      <w:r w:rsidR="00CE3BAC" w:rsidRPr="00756635">
        <w:rPr>
          <w:rFonts w:cs="Times New Roman"/>
          <w:sz w:val="28"/>
          <w:szCs w:val="28"/>
        </w:rPr>
        <w:t>на</w:t>
      </w:r>
      <w:proofErr w:type="spellEnd"/>
      <w:r w:rsidR="00CE3BAC" w:rsidRPr="00756635">
        <w:rPr>
          <w:rFonts w:cs="Times New Roman"/>
          <w:sz w:val="28"/>
          <w:szCs w:val="28"/>
        </w:rPr>
        <w:t xml:space="preserve"> </w:t>
      </w:r>
      <w:proofErr w:type="spellStart"/>
      <w:r w:rsidR="00CE3BAC" w:rsidRPr="00756635">
        <w:rPr>
          <w:rFonts w:cs="Times New Roman"/>
          <w:sz w:val="28"/>
          <w:szCs w:val="28"/>
        </w:rPr>
        <w:t>базе</w:t>
      </w:r>
      <w:proofErr w:type="spellEnd"/>
      <w:r w:rsidR="00CE3BAC" w:rsidRPr="00756635">
        <w:rPr>
          <w:rFonts w:cs="Times New Roman"/>
          <w:sz w:val="28"/>
          <w:szCs w:val="28"/>
        </w:rPr>
        <w:t xml:space="preserve">  МБОУ «ПСШ №1»  </w:t>
      </w:r>
      <w:proofErr w:type="spellStart"/>
      <w:r w:rsidR="00CE3BAC" w:rsidRPr="00756635">
        <w:rPr>
          <w:rFonts w:cs="Times New Roman"/>
          <w:sz w:val="28"/>
          <w:szCs w:val="28"/>
        </w:rPr>
        <w:t>проводятся</w:t>
      </w:r>
      <w:proofErr w:type="spellEnd"/>
      <w:r w:rsidR="00CE3BAC" w:rsidRPr="00756635">
        <w:rPr>
          <w:rFonts w:cs="Times New Roman"/>
          <w:sz w:val="28"/>
          <w:szCs w:val="28"/>
        </w:rPr>
        <w:t xml:space="preserve">  </w:t>
      </w:r>
      <w:proofErr w:type="spellStart"/>
      <w:r w:rsidR="00CE3BAC" w:rsidRPr="00756635">
        <w:rPr>
          <w:rFonts w:cs="Times New Roman"/>
          <w:sz w:val="28"/>
          <w:szCs w:val="28"/>
        </w:rPr>
        <w:t>бесплатные</w:t>
      </w:r>
      <w:proofErr w:type="spellEnd"/>
      <w:r w:rsidR="00CE3BAC" w:rsidRPr="00756635">
        <w:rPr>
          <w:rFonts w:cs="Times New Roman"/>
          <w:sz w:val="28"/>
          <w:szCs w:val="28"/>
        </w:rPr>
        <w:t xml:space="preserve"> </w:t>
      </w:r>
      <w:proofErr w:type="spellStart"/>
      <w:r w:rsidR="00CE3BAC" w:rsidRPr="00756635">
        <w:rPr>
          <w:rFonts w:cs="Times New Roman"/>
          <w:sz w:val="28"/>
          <w:szCs w:val="28"/>
        </w:rPr>
        <w:t>курсы</w:t>
      </w:r>
      <w:proofErr w:type="spellEnd"/>
      <w:r w:rsidR="00CE3BAC" w:rsidRPr="00756635">
        <w:rPr>
          <w:rFonts w:cs="Times New Roman"/>
          <w:sz w:val="28"/>
          <w:szCs w:val="28"/>
        </w:rPr>
        <w:t xml:space="preserve"> </w:t>
      </w:r>
      <w:proofErr w:type="spellStart"/>
      <w:r w:rsidR="00CE3BAC" w:rsidRPr="00756635">
        <w:rPr>
          <w:rFonts w:cs="Times New Roman"/>
          <w:sz w:val="28"/>
          <w:szCs w:val="28"/>
        </w:rPr>
        <w:t>компьютерной</w:t>
      </w:r>
      <w:proofErr w:type="spellEnd"/>
      <w:r w:rsidR="00CE3BAC" w:rsidRPr="00756635">
        <w:rPr>
          <w:rFonts w:cs="Times New Roman"/>
          <w:sz w:val="28"/>
          <w:szCs w:val="28"/>
        </w:rPr>
        <w:t xml:space="preserve"> </w:t>
      </w:r>
      <w:proofErr w:type="spellStart"/>
      <w:r w:rsidR="00CE3BAC" w:rsidRPr="00756635">
        <w:rPr>
          <w:rFonts w:cs="Times New Roman"/>
          <w:sz w:val="28"/>
          <w:szCs w:val="28"/>
        </w:rPr>
        <w:t>грамотности</w:t>
      </w:r>
      <w:proofErr w:type="spellEnd"/>
      <w:r w:rsidR="00CE3BAC" w:rsidRPr="00756635">
        <w:rPr>
          <w:rFonts w:cs="Times New Roman"/>
          <w:sz w:val="28"/>
          <w:szCs w:val="28"/>
        </w:rPr>
        <w:t xml:space="preserve"> </w:t>
      </w:r>
      <w:proofErr w:type="spellStart"/>
      <w:r w:rsidR="00CE3BAC" w:rsidRPr="00756635">
        <w:rPr>
          <w:rFonts w:cs="Times New Roman"/>
          <w:sz w:val="28"/>
          <w:szCs w:val="28"/>
        </w:rPr>
        <w:t>для</w:t>
      </w:r>
      <w:proofErr w:type="spellEnd"/>
      <w:r w:rsidR="00CE3BAC" w:rsidRPr="00756635">
        <w:rPr>
          <w:rFonts w:cs="Times New Roman"/>
          <w:sz w:val="28"/>
          <w:szCs w:val="28"/>
        </w:rPr>
        <w:t xml:space="preserve"> </w:t>
      </w:r>
      <w:proofErr w:type="spellStart"/>
      <w:r w:rsidR="00CE3BAC" w:rsidRPr="00756635">
        <w:rPr>
          <w:rFonts w:cs="Times New Roman"/>
          <w:sz w:val="28"/>
          <w:szCs w:val="28"/>
        </w:rPr>
        <w:t>граждан</w:t>
      </w:r>
      <w:proofErr w:type="spellEnd"/>
      <w:r w:rsidR="00CE3BAC" w:rsidRPr="00756635">
        <w:rPr>
          <w:rFonts w:cs="Times New Roman"/>
          <w:sz w:val="28"/>
          <w:szCs w:val="28"/>
        </w:rPr>
        <w:t xml:space="preserve"> </w:t>
      </w:r>
      <w:proofErr w:type="spellStart"/>
      <w:r w:rsidR="00CE3BAC" w:rsidRPr="00756635">
        <w:rPr>
          <w:rFonts w:cs="Times New Roman"/>
          <w:sz w:val="28"/>
          <w:szCs w:val="28"/>
        </w:rPr>
        <w:t>пожилого</w:t>
      </w:r>
      <w:proofErr w:type="spellEnd"/>
      <w:r w:rsidR="00CE3BAC" w:rsidRPr="00756635">
        <w:rPr>
          <w:rFonts w:cs="Times New Roman"/>
          <w:sz w:val="28"/>
          <w:szCs w:val="28"/>
        </w:rPr>
        <w:t xml:space="preserve"> </w:t>
      </w:r>
      <w:proofErr w:type="spellStart"/>
      <w:r w:rsidR="00CE3BAC" w:rsidRPr="00756635">
        <w:rPr>
          <w:rFonts w:cs="Times New Roman"/>
          <w:sz w:val="28"/>
          <w:szCs w:val="28"/>
        </w:rPr>
        <w:t>возраста</w:t>
      </w:r>
      <w:proofErr w:type="spellEnd"/>
      <w:r w:rsidR="00CE3BAC" w:rsidRPr="00756635">
        <w:rPr>
          <w:rFonts w:cs="Times New Roman"/>
          <w:sz w:val="28"/>
          <w:szCs w:val="28"/>
        </w:rPr>
        <w:t xml:space="preserve"> и </w:t>
      </w:r>
      <w:proofErr w:type="spellStart"/>
      <w:r w:rsidR="00CE3BAC" w:rsidRPr="00756635">
        <w:rPr>
          <w:rFonts w:cs="Times New Roman"/>
          <w:sz w:val="28"/>
          <w:szCs w:val="28"/>
        </w:rPr>
        <w:t>инвалидов</w:t>
      </w:r>
      <w:proofErr w:type="spellEnd"/>
      <w:r w:rsidR="00CE3BAC" w:rsidRPr="00756635">
        <w:rPr>
          <w:rFonts w:cs="Times New Roman"/>
          <w:sz w:val="28"/>
          <w:szCs w:val="28"/>
        </w:rPr>
        <w:t>.</w:t>
      </w:r>
    </w:p>
    <w:p w:rsidR="00CE3BAC" w:rsidRPr="00756635" w:rsidRDefault="00CE3BAC" w:rsidP="00CE3BAC">
      <w:pPr>
        <w:pStyle w:val="Standard"/>
        <w:spacing w:line="360" w:lineRule="auto"/>
        <w:ind w:firstLine="716"/>
        <w:jc w:val="both"/>
        <w:rPr>
          <w:rFonts w:cs="Times New Roman"/>
          <w:sz w:val="28"/>
          <w:szCs w:val="28"/>
        </w:rPr>
      </w:pPr>
      <w:proofErr w:type="spellStart"/>
      <w:r w:rsidRPr="00756635">
        <w:rPr>
          <w:rFonts w:cs="Times New Roman"/>
          <w:sz w:val="28"/>
          <w:szCs w:val="28"/>
        </w:rPr>
        <w:t>Приоритетным</w:t>
      </w:r>
      <w:proofErr w:type="spellEnd"/>
      <w:r w:rsidRPr="00756635">
        <w:rPr>
          <w:rFonts w:cs="Times New Roman"/>
          <w:sz w:val="28"/>
          <w:szCs w:val="28"/>
        </w:rPr>
        <w:t xml:space="preserve"> </w:t>
      </w:r>
      <w:proofErr w:type="spellStart"/>
      <w:r w:rsidRPr="00756635">
        <w:rPr>
          <w:rFonts w:cs="Times New Roman"/>
          <w:sz w:val="28"/>
          <w:szCs w:val="28"/>
        </w:rPr>
        <w:t>направлением</w:t>
      </w:r>
      <w:proofErr w:type="spellEnd"/>
      <w:r w:rsidRPr="00756635">
        <w:rPr>
          <w:rFonts w:cs="Times New Roman"/>
          <w:sz w:val="28"/>
          <w:szCs w:val="28"/>
        </w:rPr>
        <w:t xml:space="preserve"> в </w:t>
      </w:r>
      <w:proofErr w:type="spellStart"/>
      <w:r w:rsidRPr="00756635">
        <w:rPr>
          <w:rFonts w:cs="Times New Roman"/>
          <w:sz w:val="28"/>
          <w:szCs w:val="28"/>
        </w:rPr>
        <w:t>работе</w:t>
      </w:r>
      <w:proofErr w:type="spellEnd"/>
      <w:r w:rsidRPr="00756635">
        <w:rPr>
          <w:rFonts w:cs="Times New Roman"/>
          <w:sz w:val="28"/>
          <w:szCs w:val="28"/>
        </w:rPr>
        <w:t xml:space="preserve"> </w:t>
      </w:r>
      <w:proofErr w:type="spellStart"/>
      <w:r w:rsidRPr="00756635">
        <w:rPr>
          <w:rFonts w:cs="Times New Roman"/>
          <w:sz w:val="28"/>
          <w:szCs w:val="28"/>
        </w:rPr>
        <w:t>отдела</w:t>
      </w:r>
      <w:proofErr w:type="spellEnd"/>
      <w:r w:rsidRPr="00756635">
        <w:rPr>
          <w:rFonts w:cs="Times New Roman"/>
          <w:sz w:val="28"/>
          <w:szCs w:val="28"/>
        </w:rPr>
        <w:t xml:space="preserve"> </w:t>
      </w:r>
      <w:proofErr w:type="spellStart"/>
      <w:r w:rsidRPr="00756635">
        <w:rPr>
          <w:rFonts w:cs="Times New Roman"/>
          <w:sz w:val="28"/>
          <w:szCs w:val="28"/>
        </w:rPr>
        <w:t>социальной</w:t>
      </w:r>
      <w:proofErr w:type="spellEnd"/>
      <w:r w:rsidRPr="00756635">
        <w:rPr>
          <w:rFonts w:cs="Times New Roman"/>
          <w:sz w:val="28"/>
          <w:szCs w:val="28"/>
        </w:rPr>
        <w:t xml:space="preserve"> </w:t>
      </w:r>
      <w:proofErr w:type="spellStart"/>
      <w:r w:rsidRPr="00756635">
        <w:rPr>
          <w:rFonts w:cs="Times New Roman"/>
          <w:sz w:val="28"/>
          <w:szCs w:val="28"/>
        </w:rPr>
        <w:t>защиты</w:t>
      </w:r>
      <w:proofErr w:type="spellEnd"/>
      <w:r w:rsidRPr="00756635">
        <w:rPr>
          <w:rFonts w:cs="Times New Roman"/>
          <w:sz w:val="28"/>
          <w:szCs w:val="28"/>
        </w:rPr>
        <w:t xml:space="preserve"> </w:t>
      </w:r>
      <w:proofErr w:type="spellStart"/>
      <w:r w:rsidRPr="00756635">
        <w:rPr>
          <w:rFonts w:cs="Times New Roman"/>
          <w:sz w:val="28"/>
          <w:szCs w:val="28"/>
        </w:rPr>
        <w:t>остается</w:t>
      </w:r>
      <w:proofErr w:type="spellEnd"/>
      <w:r w:rsidRPr="00756635">
        <w:rPr>
          <w:rFonts w:cs="Times New Roman"/>
          <w:sz w:val="28"/>
          <w:szCs w:val="28"/>
        </w:rPr>
        <w:t xml:space="preserve"> </w:t>
      </w:r>
      <w:proofErr w:type="spellStart"/>
      <w:r w:rsidRPr="00756635">
        <w:rPr>
          <w:rFonts w:cs="Times New Roman"/>
          <w:sz w:val="28"/>
          <w:szCs w:val="28"/>
        </w:rPr>
        <w:t>вопрос</w:t>
      </w:r>
      <w:proofErr w:type="spellEnd"/>
      <w:r w:rsidRPr="00756635">
        <w:rPr>
          <w:rFonts w:cs="Times New Roman"/>
          <w:sz w:val="28"/>
          <w:szCs w:val="28"/>
        </w:rPr>
        <w:t xml:space="preserve"> </w:t>
      </w:r>
      <w:proofErr w:type="spellStart"/>
      <w:r w:rsidRPr="00756635">
        <w:rPr>
          <w:rFonts w:cs="Times New Roman"/>
          <w:sz w:val="28"/>
          <w:szCs w:val="28"/>
        </w:rPr>
        <w:t>по</w:t>
      </w:r>
      <w:proofErr w:type="spellEnd"/>
      <w:r w:rsidRPr="00756635">
        <w:rPr>
          <w:rFonts w:cs="Times New Roman"/>
          <w:sz w:val="28"/>
          <w:szCs w:val="28"/>
        </w:rPr>
        <w:t xml:space="preserve"> </w:t>
      </w:r>
      <w:proofErr w:type="spellStart"/>
      <w:r w:rsidRPr="00756635">
        <w:rPr>
          <w:rFonts w:cs="Times New Roman"/>
          <w:sz w:val="28"/>
          <w:szCs w:val="28"/>
        </w:rPr>
        <w:t>семейному</w:t>
      </w:r>
      <w:proofErr w:type="spellEnd"/>
      <w:r w:rsidRPr="00756635">
        <w:rPr>
          <w:rFonts w:cs="Times New Roman"/>
          <w:sz w:val="28"/>
          <w:szCs w:val="28"/>
        </w:rPr>
        <w:t xml:space="preserve"> </w:t>
      </w:r>
      <w:proofErr w:type="spellStart"/>
      <w:r w:rsidRPr="00756635">
        <w:rPr>
          <w:rFonts w:cs="Times New Roman"/>
          <w:sz w:val="28"/>
          <w:szCs w:val="28"/>
        </w:rPr>
        <w:t>устройству</w:t>
      </w:r>
      <w:proofErr w:type="spellEnd"/>
      <w:r w:rsidRPr="00756635">
        <w:rPr>
          <w:rFonts w:cs="Times New Roman"/>
          <w:sz w:val="28"/>
          <w:szCs w:val="28"/>
        </w:rPr>
        <w:t xml:space="preserve"> </w:t>
      </w:r>
      <w:proofErr w:type="spellStart"/>
      <w:r w:rsidRPr="00756635">
        <w:rPr>
          <w:rFonts w:cs="Times New Roman"/>
          <w:sz w:val="28"/>
          <w:szCs w:val="28"/>
        </w:rPr>
        <w:t>детей</w:t>
      </w:r>
      <w:proofErr w:type="spellEnd"/>
      <w:r w:rsidR="005B5419" w:rsidRPr="00756635">
        <w:rPr>
          <w:rFonts w:cs="Times New Roman"/>
          <w:sz w:val="28"/>
          <w:szCs w:val="28"/>
          <w:lang w:val="ru-RU"/>
        </w:rPr>
        <w:t xml:space="preserve"> </w:t>
      </w:r>
      <w:r w:rsidRPr="00756635">
        <w:rPr>
          <w:rFonts w:cs="Times New Roman"/>
          <w:sz w:val="28"/>
          <w:szCs w:val="28"/>
        </w:rPr>
        <w:t xml:space="preserve">- </w:t>
      </w:r>
      <w:proofErr w:type="spellStart"/>
      <w:r w:rsidRPr="00756635">
        <w:rPr>
          <w:rFonts w:cs="Times New Roman"/>
          <w:sz w:val="28"/>
          <w:szCs w:val="28"/>
        </w:rPr>
        <w:t>сирот</w:t>
      </w:r>
      <w:proofErr w:type="spellEnd"/>
      <w:r w:rsidRPr="00756635">
        <w:rPr>
          <w:rFonts w:cs="Times New Roman"/>
          <w:sz w:val="28"/>
          <w:szCs w:val="28"/>
        </w:rPr>
        <w:t xml:space="preserve"> и </w:t>
      </w:r>
      <w:proofErr w:type="spellStart"/>
      <w:r w:rsidRPr="00756635">
        <w:rPr>
          <w:rFonts w:cs="Times New Roman"/>
          <w:sz w:val="28"/>
          <w:szCs w:val="28"/>
        </w:rPr>
        <w:t>детей</w:t>
      </w:r>
      <w:proofErr w:type="spellEnd"/>
      <w:r w:rsidRPr="00756635">
        <w:rPr>
          <w:rFonts w:cs="Times New Roman"/>
          <w:sz w:val="28"/>
          <w:szCs w:val="28"/>
        </w:rPr>
        <w:t xml:space="preserve">, </w:t>
      </w:r>
      <w:proofErr w:type="spellStart"/>
      <w:r w:rsidRPr="00756635">
        <w:rPr>
          <w:rFonts w:cs="Times New Roman"/>
          <w:sz w:val="28"/>
          <w:szCs w:val="28"/>
        </w:rPr>
        <w:t>оставшихся</w:t>
      </w:r>
      <w:proofErr w:type="spellEnd"/>
      <w:r w:rsidRPr="00756635">
        <w:rPr>
          <w:rFonts w:cs="Times New Roman"/>
          <w:sz w:val="28"/>
          <w:szCs w:val="28"/>
        </w:rPr>
        <w:t xml:space="preserve"> </w:t>
      </w:r>
      <w:proofErr w:type="spellStart"/>
      <w:r w:rsidRPr="00756635">
        <w:rPr>
          <w:rFonts w:cs="Times New Roman"/>
          <w:sz w:val="28"/>
          <w:szCs w:val="28"/>
        </w:rPr>
        <w:t>без</w:t>
      </w:r>
      <w:proofErr w:type="spellEnd"/>
      <w:r w:rsidRPr="00756635">
        <w:rPr>
          <w:rFonts w:cs="Times New Roman"/>
          <w:sz w:val="28"/>
          <w:szCs w:val="28"/>
        </w:rPr>
        <w:t xml:space="preserve"> </w:t>
      </w:r>
      <w:proofErr w:type="spellStart"/>
      <w:r w:rsidRPr="00756635">
        <w:rPr>
          <w:rFonts w:cs="Times New Roman"/>
          <w:sz w:val="28"/>
          <w:szCs w:val="28"/>
        </w:rPr>
        <w:t>попечения</w:t>
      </w:r>
      <w:proofErr w:type="spellEnd"/>
      <w:r w:rsidRPr="00756635">
        <w:rPr>
          <w:rFonts w:cs="Times New Roman"/>
          <w:sz w:val="28"/>
          <w:szCs w:val="28"/>
        </w:rPr>
        <w:t xml:space="preserve"> </w:t>
      </w:r>
      <w:proofErr w:type="spellStart"/>
      <w:r w:rsidRPr="00756635">
        <w:rPr>
          <w:rFonts w:cs="Times New Roman"/>
          <w:sz w:val="28"/>
          <w:szCs w:val="28"/>
        </w:rPr>
        <w:t>родителей</w:t>
      </w:r>
      <w:proofErr w:type="spellEnd"/>
      <w:r w:rsidRPr="00756635">
        <w:rPr>
          <w:rFonts w:cs="Times New Roman"/>
          <w:sz w:val="28"/>
          <w:szCs w:val="28"/>
        </w:rPr>
        <w:t xml:space="preserve">, а </w:t>
      </w:r>
      <w:proofErr w:type="spellStart"/>
      <w:r w:rsidRPr="00756635">
        <w:rPr>
          <w:rFonts w:cs="Times New Roman"/>
          <w:sz w:val="28"/>
          <w:szCs w:val="28"/>
        </w:rPr>
        <w:t>также</w:t>
      </w:r>
      <w:proofErr w:type="spellEnd"/>
      <w:r w:rsidRPr="00756635">
        <w:rPr>
          <w:rFonts w:cs="Times New Roman"/>
          <w:sz w:val="28"/>
          <w:szCs w:val="28"/>
        </w:rPr>
        <w:t xml:space="preserve"> </w:t>
      </w:r>
      <w:proofErr w:type="spellStart"/>
      <w:r w:rsidRPr="00756635">
        <w:rPr>
          <w:rFonts w:cs="Times New Roman"/>
          <w:sz w:val="28"/>
          <w:szCs w:val="28"/>
        </w:rPr>
        <w:t>работа</w:t>
      </w:r>
      <w:proofErr w:type="spellEnd"/>
      <w:r w:rsidRPr="00756635">
        <w:rPr>
          <w:rFonts w:cs="Times New Roman"/>
          <w:sz w:val="28"/>
          <w:szCs w:val="28"/>
        </w:rPr>
        <w:t xml:space="preserve"> </w:t>
      </w:r>
      <w:proofErr w:type="spellStart"/>
      <w:r w:rsidRPr="00756635">
        <w:rPr>
          <w:rFonts w:cs="Times New Roman"/>
          <w:sz w:val="28"/>
          <w:szCs w:val="28"/>
        </w:rPr>
        <w:t>по</w:t>
      </w:r>
      <w:proofErr w:type="spellEnd"/>
      <w:r w:rsidRPr="00756635">
        <w:rPr>
          <w:rFonts w:cs="Times New Roman"/>
          <w:sz w:val="28"/>
          <w:szCs w:val="28"/>
        </w:rPr>
        <w:t xml:space="preserve"> </w:t>
      </w:r>
      <w:proofErr w:type="spellStart"/>
      <w:r w:rsidRPr="00756635">
        <w:rPr>
          <w:rFonts w:cs="Times New Roman"/>
          <w:sz w:val="28"/>
          <w:szCs w:val="28"/>
        </w:rPr>
        <w:t>сопровождению</w:t>
      </w:r>
      <w:proofErr w:type="spellEnd"/>
      <w:r w:rsidRPr="00756635">
        <w:rPr>
          <w:rFonts w:cs="Times New Roman"/>
          <w:sz w:val="28"/>
          <w:szCs w:val="28"/>
        </w:rPr>
        <w:t xml:space="preserve"> </w:t>
      </w:r>
      <w:proofErr w:type="spellStart"/>
      <w:r w:rsidRPr="00756635">
        <w:rPr>
          <w:rFonts w:cs="Times New Roman"/>
          <w:sz w:val="28"/>
          <w:szCs w:val="28"/>
        </w:rPr>
        <w:t>замещающих</w:t>
      </w:r>
      <w:proofErr w:type="spellEnd"/>
      <w:r w:rsidRPr="00756635">
        <w:rPr>
          <w:rFonts w:cs="Times New Roman"/>
          <w:sz w:val="28"/>
          <w:szCs w:val="28"/>
        </w:rPr>
        <w:t xml:space="preserve"> </w:t>
      </w:r>
      <w:proofErr w:type="spellStart"/>
      <w:r w:rsidRPr="00756635">
        <w:rPr>
          <w:rFonts w:cs="Times New Roman"/>
          <w:sz w:val="28"/>
          <w:szCs w:val="28"/>
        </w:rPr>
        <w:t>семей</w:t>
      </w:r>
      <w:proofErr w:type="spellEnd"/>
      <w:r w:rsidRPr="00756635">
        <w:rPr>
          <w:rFonts w:cs="Times New Roman"/>
          <w:sz w:val="28"/>
          <w:szCs w:val="28"/>
        </w:rPr>
        <w:t xml:space="preserve"> и </w:t>
      </w:r>
      <w:proofErr w:type="spellStart"/>
      <w:r w:rsidRPr="00756635">
        <w:rPr>
          <w:rFonts w:cs="Times New Roman"/>
          <w:sz w:val="28"/>
          <w:szCs w:val="28"/>
        </w:rPr>
        <w:t>семей</w:t>
      </w:r>
      <w:proofErr w:type="spellEnd"/>
      <w:r w:rsidRPr="00756635">
        <w:rPr>
          <w:rFonts w:cs="Times New Roman"/>
          <w:sz w:val="28"/>
          <w:szCs w:val="28"/>
        </w:rPr>
        <w:t xml:space="preserve">, </w:t>
      </w:r>
      <w:proofErr w:type="spellStart"/>
      <w:r w:rsidRPr="00756635">
        <w:rPr>
          <w:rFonts w:cs="Times New Roman"/>
          <w:sz w:val="28"/>
          <w:szCs w:val="28"/>
        </w:rPr>
        <w:t>находящихся</w:t>
      </w:r>
      <w:proofErr w:type="spellEnd"/>
      <w:r w:rsidRPr="00756635">
        <w:rPr>
          <w:rFonts w:cs="Times New Roman"/>
          <w:sz w:val="28"/>
          <w:szCs w:val="28"/>
        </w:rPr>
        <w:t xml:space="preserve"> в </w:t>
      </w:r>
      <w:proofErr w:type="spellStart"/>
      <w:r w:rsidRPr="00756635">
        <w:rPr>
          <w:rFonts w:cs="Times New Roman"/>
          <w:sz w:val="28"/>
          <w:szCs w:val="28"/>
        </w:rPr>
        <w:t>социально</w:t>
      </w:r>
      <w:proofErr w:type="spellEnd"/>
      <w:r w:rsidRPr="00756635">
        <w:rPr>
          <w:rFonts w:cs="Times New Roman"/>
          <w:sz w:val="28"/>
          <w:szCs w:val="28"/>
        </w:rPr>
        <w:t xml:space="preserve"> </w:t>
      </w:r>
      <w:proofErr w:type="spellStart"/>
      <w:r w:rsidRPr="00756635">
        <w:rPr>
          <w:rFonts w:cs="Times New Roman"/>
          <w:sz w:val="28"/>
          <w:szCs w:val="28"/>
        </w:rPr>
        <w:t>опасном</w:t>
      </w:r>
      <w:proofErr w:type="spellEnd"/>
      <w:r w:rsidRPr="00756635">
        <w:rPr>
          <w:rFonts w:cs="Times New Roman"/>
          <w:sz w:val="28"/>
          <w:szCs w:val="28"/>
        </w:rPr>
        <w:t xml:space="preserve"> </w:t>
      </w:r>
      <w:proofErr w:type="spellStart"/>
      <w:r w:rsidRPr="00756635">
        <w:rPr>
          <w:rFonts w:cs="Times New Roman"/>
          <w:sz w:val="28"/>
          <w:szCs w:val="28"/>
        </w:rPr>
        <w:t>положении</w:t>
      </w:r>
      <w:proofErr w:type="spellEnd"/>
      <w:r w:rsidRPr="00756635">
        <w:rPr>
          <w:rFonts w:cs="Times New Roman"/>
          <w:sz w:val="28"/>
          <w:szCs w:val="28"/>
        </w:rPr>
        <w:t>.</w:t>
      </w:r>
    </w:p>
    <w:p w:rsidR="00E232B1" w:rsidRPr="00756635" w:rsidRDefault="00CE3BAC" w:rsidP="00FA5911">
      <w:pPr>
        <w:pStyle w:val="Standard"/>
        <w:spacing w:line="360" w:lineRule="auto"/>
        <w:ind w:firstLine="716"/>
        <w:jc w:val="both"/>
        <w:rPr>
          <w:rFonts w:cs="Times New Roman"/>
          <w:sz w:val="28"/>
          <w:szCs w:val="28"/>
          <w:lang w:val="ru-RU"/>
        </w:rPr>
      </w:pPr>
      <w:proofErr w:type="spellStart"/>
      <w:r w:rsidRPr="00756635">
        <w:rPr>
          <w:rFonts w:cs="Times New Roman"/>
          <w:sz w:val="28"/>
          <w:szCs w:val="28"/>
        </w:rPr>
        <w:t>Всего</w:t>
      </w:r>
      <w:proofErr w:type="spellEnd"/>
      <w:r w:rsidRPr="00756635">
        <w:rPr>
          <w:rFonts w:cs="Times New Roman"/>
          <w:sz w:val="28"/>
          <w:szCs w:val="28"/>
        </w:rPr>
        <w:t xml:space="preserve"> в ГКУ «</w:t>
      </w:r>
      <w:proofErr w:type="spellStart"/>
      <w:r w:rsidRPr="00756635">
        <w:rPr>
          <w:rFonts w:cs="Times New Roman"/>
          <w:sz w:val="28"/>
          <w:szCs w:val="28"/>
        </w:rPr>
        <w:t>Социальная</w:t>
      </w:r>
      <w:proofErr w:type="spellEnd"/>
      <w:r w:rsidRPr="00756635">
        <w:rPr>
          <w:rFonts w:cs="Times New Roman"/>
          <w:sz w:val="28"/>
          <w:szCs w:val="28"/>
        </w:rPr>
        <w:t xml:space="preserve"> </w:t>
      </w:r>
      <w:proofErr w:type="spellStart"/>
      <w:r w:rsidRPr="00756635">
        <w:rPr>
          <w:rFonts w:cs="Times New Roman"/>
          <w:sz w:val="28"/>
          <w:szCs w:val="28"/>
        </w:rPr>
        <w:t>защита</w:t>
      </w:r>
      <w:proofErr w:type="spellEnd"/>
      <w:r w:rsidRPr="00756635">
        <w:rPr>
          <w:rFonts w:cs="Times New Roman"/>
          <w:sz w:val="28"/>
          <w:szCs w:val="28"/>
        </w:rPr>
        <w:t xml:space="preserve"> </w:t>
      </w:r>
      <w:proofErr w:type="spellStart"/>
      <w:r w:rsidRPr="00756635">
        <w:rPr>
          <w:rFonts w:cs="Times New Roman"/>
          <w:sz w:val="28"/>
          <w:szCs w:val="28"/>
        </w:rPr>
        <w:t>населения</w:t>
      </w:r>
      <w:proofErr w:type="spellEnd"/>
      <w:r w:rsidRPr="00756635">
        <w:rPr>
          <w:rFonts w:cs="Times New Roman"/>
          <w:sz w:val="28"/>
          <w:szCs w:val="28"/>
        </w:rPr>
        <w:t xml:space="preserve"> </w:t>
      </w:r>
      <w:proofErr w:type="spellStart"/>
      <w:r w:rsidRPr="00756635">
        <w:rPr>
          <w:rFonts w:cs="Times New Roman"/>
          <w:sz w:val="28"/>
          <w:szCs w:val="28"/>
        </w:rPr>
        <w:t>по</w:t>
      </w:r>
      <w:proofErr w:type="spellEnd"/>
      <w:r w:rsidRPr="00756635">
        <w:rPr>
          <w:rFonts w:cs="Times New Roman"/>
          <w:sz w:val="28"/>
          <w:szCs w:val="28"/>
        </w:rPr>
        <w:t xml:space="preserve"> </w:t>
      </w:r>
      <w:proofErr w:type="spellStart"/>
      <w:r w:rsidRPr="00756635">
        <w:rPr>
          <w:rFonts w:cs="Times New Roman"/>
          <w:sz w:val="28"/>
          <w:szCs w:val="28"/>
        </w:rPr>
        <w:t>Атяшевскому</w:t>
      </w:r>
      <w:proofErr w:type="spellEnd"/>
      <w:r w:rsidRPr="00756635">
        <w:rPr>
          <w:rFonts w:cs="Times New Roman"/>
          <w:sz w:val="28"/>
          <w:szCs w:val="28"/>
        </w:rPr>
        <w:t xml:space="preserve"> </w:t>
      </w:r>
      <w:proofErr w:type="spellStart"/>
      <w:r w:rsidRPr="00756635">
        <w:rPr>
          <w:rFonts w:cs="Times New Roman"/>
          <w:sz w:val="28"/>
          <w:szCs w:val="28"/>
        </w:rPr>
        <w:t>району</w:t>
      </w:r>
      <w:proofErr w:type="spellEnd"/>
      <w:r w:rsidRPr="00756635">
        <w:rPr>
          <w:rFonts w:cs="Times New Roman"/>
          <w:sz w:val="28"/>
          <w:szCs w:val="28"/>
        </w:rPr>
        <w:t xml:space="preserve"> </w:t>
      </w:r>
      <w:proofErr w:type="spellStart"/>
      <w:r w:rsidRPr="00756635">
        <w:rPr>
          <w:rFonts w:cs="Times New Roman"/>
          <w:sz w:val="28"/>
          <w:szCs w:val="28"/>
        </w:rPr>
        <w:t>Республики</w:t>
      </w:r>
      <w:proofErr w:type="spellEnd"/>
      <w:r w:rsidRPr="00756635">
        <w:rPr>
          <w:rFonts w:cs="Times New Roman"/>
          <w:sz w:val="28"/>
          <w:szCs w:val="28"/>
        </w:rPr>
        <w:t xml:space="preserve"> </w:t>
      </w:r>
      <w:proofErr w:type="spellStart"/>
      <w:r w:rsidRPr="00756635">
        <w:rPr>
          <w:rFonts w:cs="Times New Roman"/>
          <w:sz w:val="28"/>
          <w:szCs w:val="28"/>
        </w:rPr>
        <w:t>Мордовия</w:t>
      </w:r>
      <w:proofErr w:type="spellEnd"/>
      <w:r w:rsidRPr="00756635">
        <w:rPr>
          <w:rFonts w:cs="Times New Roman"/>
          <w:sz w:val="28"/>
          <w:szCs w:val="28"/>
        </w:rPr>
        <w:t xml:space="preserve">» </w:t>
      </w:r>
      <w:proofErr w:type="spellStart"/>
      <w:r w:rsidRPr="00756635">
        <w:rPr>
          <w:rFonts w:cs="Times New Roman"/>
          <w:sz w:val="28"/>
          <w:szCs w:val="28"/>
        </w:rPr>
        <w:t>состоят</w:t>
      </w:r>
      <w:proofErr w:type="spellEnd"/>
      <w:r w:rsidRPr="00756635">
        <w:rPr>
          <w:rFonts w:cs="Times New Roman"/>
          <w:sz w:val="28"/>
          <w:szCs w:val="28"/>
        </w:rPr>
        <w:t xml:space="preserve"> </w:t>
      </w:r>
      <w:proofErr w:type="spellStart"/>
      <w:r w:rsidRPr="00756635">
        <w:rPr>
          <w:rFonts w:cs="Times New Roman"/>
          <w:sz w:val="28"/>
          <w:szCs w:val="28"/>
        </w:rPr>
        <w:t>на</w:t>
      </w:r>
      <w:proofErr w:type="spellEnd"/>
      <w:r w:rsidRPr="00756635">
        <w:rPr>
          <w:rFonts w:cs="Times New Roman"/>
          <w:sz w:val="28"/>
          <w:szCs w:val="28"/>
        </w:rPr>
        <w:t xml:space="preserve"> </w:t>
      </w:r>
      <w:proofErr w:type="spellStart"/>
      <w:r w:rsidRPr="00756635">
        <w:rPr>
          <w:rFonts w:cs="Times New Roman"/>
          <w:sz w:val="28"/>
          <w:szCs w:val="28"/>
        </w:rPr>
        <w:t>учете</w:t>
      </w:r>
      <w:proofErr w:type="spellEnd"/>
      <w:r w:rsidRPr="00756635">
        <w:rPr>
          <w:rFonts w:cs="Times New Roman"/>
          <w:sz w:val="28"/>
          <w:szCs w:val="28"/>
        </w:rPr>
        <w:t xml:space="preserve"> (</w:t>
      </w:r>
      <w:proofErr w:type="spellStart"/>
      <w:r w:rsidRPr="00756635">
        <w:rPr>
          <w:rFonts w:cs="Times New Roman"/>
          <w:sz w:val="28"/>
          <w:szCs w:val="28"/>
        </w:rPr>
        <w:t>обслуживаются</w:t>
      </w:r>
      <w:proofErr w:type="spellEnd"/>
      <w:r w:rsidRPr="00756635">
        <w:rPr>
          <w:rFonts w:cs="Times New Roman"/>
          <w:sz w:val="28"/>
          <w:szCs w:val="28"/>
        </w:rPr>
        <w:t xml:space="preserve">, </w:t>
      </w:r>
      <w:proofErr w:type="spellStart"/>
      <w:r w:rsidRPr="00756635">
        <w:rPr>
          <w:rFonts w:cs="Times New Roman"/>
          <w:sz w:val="28"/>
          <w:szCs w:val="28"/>
        </w:rPr>
        <w:t>получают</w:t>
      </w:r>
      <w:proofErr w:type="spellEnd"/>
      <w:r w:rsidRPr="00756635">
        <w:rPr>
          <w:rFonts w:cs="Times New Roman"/>
          <w:sz w:val="28"/>
          <w:szCs w:val="28"/>
        </w:rPr>
        <w:t xml:space="preserve"> </w:t>
      </w:r>
      <w:proofErr w:type="spellStart"/>
      <w:r w:rsidRPr="00756635">
        <w:rPr>
          <w:rFonts w:cs="Times New Roman"/>
          <w:sz w:val="28"/>
          <w:szCs w:val="28"/>
        </w:rPr>
        <w:t>льготы</w:t>
      </w:r>
      <w:proofErr w:type="spellEnd"/>
      <w:r w:rsidRPr="00756635">
        <w:rPr>
          <w:rFonts w:cs="Times New Roman"/>
          <w:sz w:val="28"/>
          <w:szCs w:val="28"/>
        </w:rPr>
        <w:t xml:space="preserve"> и </w:t>
      </w:r>
      <w:proofErr w:type="spellStart"/>
      <w:r w:rsidRPr="00756635">
        <w:rPr>
          <w:rFonts w:cs="Times New Roman"/>
          <w:sz w:val="28"/>
          <w:szCs w:val="28"/>
        </w:rPr>
        <w:t>выплаты</w:t>
      </w:r>
      <w:proofErr w:type="spellEnd"/>
      <w:r w:rsidRPr="00756635">
        <w:rPr>
          <w:rFonts w:cs="Times New Roman"/>
          <w:sz w:val="28"/>
          <w:szCs w:val="28"/>
        </w:rPr>
        <w:t xml:space="preserve">) </w:t>
      </w:r>
      <w:proofErr w:type="spellStart"/>
      <w:r w:rsidRPr="00756635">
        <w:rPr>
          <w:rFonts w:cs="Times New Roman"/>
          <w:sz w:val="28"/>
          <w:szCs w:val="28"/>
        </w:rPr>
        <w:t>более</w:t>
      </w:r>
      <w:proofErr w:type="spellEnd"/>
      <w:r w:rsidRPr="00756635">
        <w:rPr>
          <w:rFonts w:cs="Times New Roman"/>
          <w:sz w:val="28"/>
          <w:szCs w:val="28"/>
        </w:rPr>
        <w:t xml:space="preserve"> 11,0 </w:t>
      </w:r>
      <w:proofErr w:type="spellStart"/>
      <w:r w:rsidRPr="00756635">
        <w:rPr>
          <w:rFonts w:cs="Times New Roman"/>
          <w:sz w:val="28"/>
          <w:szCs w:val="28"/>
        </w:rPr>
        <w:t>тысяч</w:t>
      </w:r>
      <w:proofErr w:type="spellEnd"/>
      <w:r w:rsidRPr="00756635">
        <w:rPr>
          <w:rFonts w:cs="Times New Roman"/>
          <w:sz w:val="28"/>
          <w:szCs w:val="28"/>
        </w:rPr>
        <w:t xml:space="preserve"> </w:t>
      </w:r>
      <w:proofErr w:type="spellStart"/>
      <w:r w:rsidRPr="00756635">
        <w:rPr>
          <w:rFonts w:cs="Times New Roman"/>
          <w:sz w:val="28"/>
          <w:szCs w:val="28"/>
        </w:rPr>
        <w:t>человек</w:t>
      </w:r>
      <w:proofErr w:type="spellEnd"/>
      <w:r w:rsidRPr="00756635">
        <w:rPr>
          <w:rFonts w:cs="Times New Roman"/>
          <w:sz w:val="28"/>
          <w:szCs w:val="28"/>
        </w:rPr>
        <w:t>.</w:t>
      </w:r>
    </w:p>
    <w:p w:rsidR="00FA5911" w:rsidRPr="0076111D" w:rsidRDefault="0076111D" w:rsidP="00756635">
      <w:pPr>
        <w:spacing w:line="360" w:lineRule="auto"/>
        <w:jc w:val="both"/>
        <w:rPr>
          <w:sz w:val="28"/>
          <w:szCs w:val="28"/>
        </w:rPr>
      </w:pPr>
      <w:r>
        <w:rPr>
          <w:sz w:val="28"/>
          <w:szCs w:val="28"/>
        </w:rPr>
        <w:t xml:space="preserve">        </w:t>
      </w:r>
      <w:r w:rsidR="00CD53DB" w:rsidRPr="001E0863">
        <w:rPr>
          <w:sz w:val="28"/>
          <w:szCs w:val="28"/>
        </w:rPr>
        <w:t>В Доме интернате для пр</w:t>
      </w:r>
      <w:r w:rsidR="00CD53DB">
        <w:rPr>
          <w:sz w:val="28"/>
          <w:szCs w:val="28"/>
        </w:rPr>
        <w:t>естарелых и инвалидов</w:t>
      </w:r>
      <w:r>
        <w:rPr>
          <w:sz w:val="28"/>
          <w:szCs w:val="28"/>
        </w:rPr>
        <w:t xml:space="preserve"> находящегося на территории Козловского сельского поселения, </w:t>
      </w:r>
      <w:proofErr w:type="gramStart"/>
      <w:r>
        <w:rPr>
          <w:sz w:val="28"/>
          <w:szCs w:val="28"/>
        </w:rPr>
        <w:t>в</w:t>
      </w:r>
      <w:proofErr w:type="gramEnd"/>
      <w:r>
        <w:rPr>
          <w:sz w:val="28"/>
          <w:szCs w:val="28"/>
        </w:rPr>
        <w:t xml:space="preserve">  </w:t>
      </w:r>
      <w:proofErr w:type="gramStart"/>
      <w:r>
        <w:rPr>
          <w:sz w:val="28"/>
          <w:szCs w:val="28"/>
        </w:rPr>
        <w:t>с</w:t>
      </w:r>
      <w:proofErr w:type="gramEnd"/>
      <w:r>
        <w:rPr>
          <w:sz w:val="28"/>
          <w:szCs w:val="28"/>
        </w:rPr>
        <w:t xml:space="preserve">. </w:t>
      </w:r>
      <w:proofErr w:type="spellStart"/>
      <w:r>
        <w:rPr>
          <w:sz w:val="28"/>
          <w:szCs w:val="28"/>
        </w:rPr>
        <w:t>Козловка</w:t>
      </w:r>
      <w:proofErr w:type="spellEnd"/>
      <w:r>
        <w:rPr>
          <w:sz w:val="28"/>
          <w:szCs w:val="28"/>
        </w:rPr>
        <w:t>,</w:t>
      </w:r>
      <w:r w:rsidR="00CD53DB">
        <w:rPr>
          <w:sz w:val="28"/>
          <w:szCs w:val="28"/>
        </w:rPr>
        <w:t xml:space="preserve"> в 2017</w:t>
      </w:r>
      <w:r w:rsidR="00CD53DB" w:rsidRPr="001E0863">
        <w:rPr>
          <w:sz w:val="28"/>
          <w:szCs w:val="28"/>
        </w:rPr>
        <w:t xml:space="preserve"> году проживало 41 человек. Ус</w:t>
      </w:r>
      <w:r>
        <w:rPr>
          <w:sz w:val="28"/>
          <w:szCs w:val="28"/>
        </w:rPr>
        <w:t>ловия проживания соответствуют</w:t>
      </w:r>
      <w:r w:rsidR="00CD53DB" w:rsidRPr="001E0863">
        <w:rPr>
          <w:sz w:val="28"/>
          <w:szCs w:val="28"/>
        </w:rPr>
        <w:t xml:space="preserve"> всем требованиям. Значительно за 2017 год улучшилась материально-техническая </w:t>
      </w:r>
      <w:r>
        <w:rPr>
          <w:sz w:val="28"/>
          <w:szCs w:val="28"/>
        </w:rPr>
        <w:t xml:space="preserve">база интерната,  котельная  переведена </w:t>
      </w:r>
      <w:r w:rsidR="00CD53DB" w:rsidRPr="001E0863">
        <w:rPr>
          <w:sz w:val="28"/>
          <w:szCs w:val="28"/>
        </w:rPr>
        <w:t>на</w:t>
      </w:r>
      <w:r w:rsidR="00756635">
        <w:rPr>
          <w:sz w:val="28"/>
          <w:szCs w:val="28"/>
        </w:rPr>
        <w:t xml:space="preserve"> систему удаленного мониторинга.</w:t>
      </w:r>
    </w:p>
    <w:p w:rsidR="00AC1984" w:rsidRPr="0052170F" w:rsidRDefault="00FA5911" w:rsidP="00AC1984">
      <w:pPr>
        <w:rPr>
          <w:b/>
        </w:rPr>
      </w:pPr>
      <w:r>
        <w:rPr>
          <w:b/>
          <w:sz w:val="28"/>
          <w:szCs w:val="28"/>
        </w:rPr>
        <w:lastRenderedPageBreak/>
        <w:t xml:space="preserve">       </w:t>
      </w:r>
      <w:r w:rsidR="007C2485">
        <w:rPr>
          <w:b/>
        </w:rPr>
        <w:t xml:space="preserve"> </w:t>
      </w:r>
      <w:r w:rsidR="00AC1984" w:rsidRPr="0052170F">
        <w:rPr>
          <w:b/>
        </w:rPr>
        <w:t xml:space="preserve">1.2.4. Транспорт </w:t>
      </w:r>
    </w:p>
    <w:p w:rsidR="00FA5911" w:rsidRDefault="00224774" w:rsidP="00FA5911">
      <w:pPr>
        <w:spacing w:line="360" w:lineRule="auto"/>
        <w:rPr>
          <w:b/>
          <w:sz w:val="28"/>
          <w:szCs w:val="28"/>
        </w:rPr>
      </w:pPr>
      <w:r>
        <w:rPr>
          <w:b/>
          <w:sz w:val="28"/>
          <w:szCs w:val="28"/>
        </w:rPr>
        <w:t xml:space="preserve"> </w:t>
      </w:r>
      <w:r w:rsidR="00FA5911">
        <w:rPr>
          <w:b/>
          <w:sz w:val="28"/>
          <w:szCs w:val="28"/>
        </w:rPr>
        <w:t xml:space="preserve">      </w:t>
      </w:r>
    </w:p>
    <w:p w:rsidR="00224774" w:rsidRPr="00FA5911" w:rsidRDefault="00FA5911" w:rsidP="00FA5911">
      <w:pPr>
        <w:spacing w:line="360" w:lineRule="auto"/>
        <w:rPr>
          <w:b/>
          <w:sz w:val="28"/>
          <w:szCs w:val="28"/>
        </w:rPr>
      </w:pPr>
      <w:r>
        <w:rPr>
          <w:b/>
          <w:sz w:val="28"/>
          <w:szCs w:val="28"/>
        </w:rPr>
        <w:t xml:space="preserve">      </w:t>
      </w:r>
      <w:r w:rsidRPr="00FA5911">
        <w:rPr>
          <w:sz w:val="28"/>
          <w:szCs w:val="28"/>
        </w:rPr>
        <w:t>Т</w:t>
      </w:r>
      <w:r w:rsidR="00224774" w:rsidRPr="00FA5911">
        <w:rPr>
          <w:sz w:val="28"/>
          <w:szCs w:val="28"/>
        </w:rPr>
        <w:t>р</w:t>
      </w:r>
      <w:r w:rsidR="00224774" w:rsidRPr="002560E4">
        <w:rPr>
          <w:sz w:val="28"/>
          <w:szCs w:val="28"/>
        </w:rPr>
        <w:t xml:space="preserve">анспортная система </w:t>
      </w:r>
      <w:proofErr w:type="spellStart"/>
      <w:r w:rsidR="00224774">
        <w:rPr>
          <w:sz w:val="28"/>
          <w:szCs w:val="28"/>
        </w:rPr>
        <w:t>Атяшевского</w:t>
      </w:r>
      <w:proofErr w:type="spellEnd"/>
      <w:r w:rsidR="00224774">
        <w:rPr>
          <w:sz w:val="28"/>
          <w:szCs w:val="28"/>
        </w:rPr>
        <w:t xml:space="preserve"> муниципального </w:t>
      </w:r>
      <w:r w:rsidR="00224774" w:rsidRPr="002560E4">
        <w:rPr>
          <w:sz w:val="28"/>
          <w:szCs w:val="28"/>
        </w:rPr>
        <w:t xml:space="preserve"> района включает в себя инфраструктуру железнодорожной сети, систему автомобильного транспорта</w:t>
      </w:r>
      <w:r w:rsidR="00224774">
        <w:rPr>
          <w:sz w:val="28"/>
          <w:szCs w:val="28"/>
        </w:rPr>
        <w:t>.</w:t>
      </w:r>
      <w:r w:rsidR="00224774" w:rsidRPr="002560E4">
        <w:rPr>
          <w:color w:val="000000"/>
          <w:sz w:val="28"/>
          <w:szCs w:val="28"/>
        </w:rPr>
        <w:t xml:space="preserve"> </w:t>
      </w:r>
    </w:p>
    <w:p w:rsidR="00224774" w:rsidRPr="00B40BC1" w:rsidRDefault="00224774" w:rsidP="00224774">
      <w:pPr>
        <w:spacing w:line="360" w:lineRule="auto"/>
        <w:ind w:firstLine="567"/>
        <w:jc w:val="both"/>
        <w:rPr>
          <w:sz w:val="28"/>
          <w:szCs w:val="28"/>
        </w:rPr>
      </w:pPr>
      <w:r w:rsidRPr="00B40BC1">
        <w:rPr>
          <w:sz w:val="28"/>
          <w:szCs w:val="28"/>
        </w:rPr>
        <w:t>Железнодорожная инфраструктура имеет возможность обеспечить возрастающие объемы перевозок грузов, а также беспрепятственный пропуск грузов через территорию района.</w:t>
      </w:r>
    </w:p>
    <w:p w:rsidR="00224774" w:rsidRPr="00224774" w:rsidRDefault="00224774" w:rsidP="00224774">
      <w:pPr>
        <w:spacing w:line="360" w:lineRule="auto"/>
        <w:ind w:firstLine="567"/>
        <w:contextualSpacing/>
        <w:jc w:val="both"/>
        <w:rPr>
          <w:sz w:val="28"/>
          <w:szCs w:val="28"/>
        </w:rPr>
      </w:pPr>
      <w:r w:rsidRPr="005F2CE1">
        <w:rPr>
          <w:color w:val="000000"/>
          <w:sz w:val="28"/>
          <w:szCs w:val="28"/>
        </w:rPr>
        <w:t xml:space="preserve">Автомобильный транспорт играет исключительно важную роль для экономики </w:t>
      </w:r>
      <w:proofErr w:type="spellStart"/>
      <w:r>
        <w:rPr>
          <w:sz w:val="28"/>
          <w:szCs w:val="28"/>
        </w:rPr>
        <w:t>Атяшевского</w:t>
      </w:r>
      <w:proofErr w:type="spellEnd"/>
      <w:r>
        <w:rPr>
          <w:sz w:val="28"/>
          <w:szCs w:val="28"/>
        </w:rPr>
        <w:t xml:space="preserve"> муниципального </w:t>
      </w:r>
      <w:r w:rsidRPr="002560E4">
        <w:rPr>
          <w:sz w:val="28"/>
          <w:szCs w:val="28"/>
        </w:rPr>
        <w:t xml:space="preserve"> </w:t>
      </w:r>
      <w:r w:rsidRPr="005F2CE1">
        <w:rPr>
          <w:color w:val="000000"/>
          <w:sz w:val="28"/>
          <w:szCs w:val="28"/>
        </w:rPr>
        <w:t xml:space="preserve">района. </w:t>
      </w:r>
      <w:r w:rsidRPr="003657E0">
        <w:rPr>
          <w:sz w:val="28"/>
          <w:szCs w:val="28"/>
          <w:lang w:bidi="ru-RU"/>
        </w:rPr>
        <w:t>Автотранспортный комплекс муниципального</w:t>
      </w:r>
      <w:r w:rsidRPr="002560E4">
        <w:rPr>
          <w:sz w:val="28"/>
          <w:szCs w:val="28"/>
          <w:lang w:bidi="ru-RU"/>
        </w:rPr>
        <w:t xml:space="preserve"> района </w:t>
      </w:r>
      <w:r w:rsidRPr="002560E4">
        <w:rPr>
          <w:sz w:val="28"/>
          <w:szCs w:val="28"/>
        </w:rPr>
        <w:t>объединяет сеть автомобильных дорог федерального, регионального и местного значения, сеть грузовых и пассажирских перевозок.</w:t>
      </w:r>
      <w:r w:rsidRPr="002560E4">
        <w:rPr>
          <w:sz w:val="28"/>
          <w:szCs w:val="28"/>
          <w:highlight w:val="yellow"/>
          <w:lang w:eastAsia="ru-RU"/>
        </w:rPr>
        <w:t xml:space="preserve"> </w:t>
      </w:r>
    </w:p>
    <w:p w:rsidR="00AC1984" w:rsidRDefault="00224774" w:rsidP="00AC1984">
      <w:pPr>
        <w:spacing w:line="360" w:lineRule="auto"/>
        <w:jc w:val="both"/>
        <w:rPr>
          <w:color w:val="000000"/>
          <w:sz w:val="28"/>
          <w:szCs w:val="28"/>
        </w:rPr>
      </w:pPr>
      <w:r>
        <w:rPr>
          <w:sz w:val="28"/>
          <w:szCs w:val="28"/>
        </w:rPr>
        <w:t xml:space="preserve">        </w:t>
      </w:r>
      <w:proofErr w:type="spellStart"/>
      <w:r>
        <w:rPr>
          <w:color w:val="000000"/>
          <w:sz w:val="28"/>
          <w:szCs w:val="28"/>
        </w:rPr>
        <w:t>М</w:t>
      </w:r>
      <w:r w:rsidR="00AC1984">
        <w:rPr>
          <w:color w:val="000000"/>
          <w:sz w:val="28"/>
          <w:szCs w:val="28"/>
        </w:rPr>
        <w:t>ежпоселенческие</w:t>
      </w:r>
      <w:proofErr w:type="spellEnd"/>
      <w:r w:rsidR="00AC1984">
        <w:rPr>
          <w:color w:val="000000"/>
          <w:sz w:val="28"/>
          <w:szCs w:val="28"/>
        </w:rPr>
        <w:t xml:space="preserve"> пассажи</w:t>
      </w:r>
      <w:r>
        <w:rPr>
          <w:color w:val="000000"/>
          <w:sz w:val="28"/>
          <w:szCs w:val="28"/>
        </w:rPr>
        <w:t>рские перевозки</w:t>
      </w:r>
      <w:r w:rsidR="00E24C9B" w:rsidRPr="00E24C9B">
        <w:rPr>
          <w:sz w:val="28"/>
          <w:szCs w:val="28"/>
        </w:rPr>
        <w:t xml:space="preserve"> </w:t>
      </w:r>
      <w:r w:rsidR="00E24C9B" w:rsidRPr="00EE59B4">
        <w:rPr>
          <w:sz w:val="28"/>
          <w:szCs w:val="28"/>
        </w:rPr>
        <w:t>по 12 муниципальным маршрута</w:t>
      </w:r>
      <w:r w:rsidR="00E24C9B">
        <w:rPr>
          <w:sz w:val="28"/>
          <w:szCs w:val="28"/>
        </w:rPr>
        <w:t>м регулярных перевозок</w:t>
      </w:r>
      <w:r w:rsidR="00E24C9B" w:rsidRPr="00EE59B4">
        <w:rPr>
          <w:sz w:val="28"/>
          <w:szCs w:val="28"/>
        </w:rPr>
        <w:t>, охватывающим все населенные пункты</w:t>
      </w:r>
      <w:r>
        <w:rPr>
          <w:color w:val="000000"/>
          <w:sz w:val="28"/>
          <w:szCs w:val="28"/>
        </w:rPr>
        <w:t xml:space="preserve"> в 2017</w:t>
      </w:r>
      <w:r w:rsidR="00AC1984">
        <w:rPr>
          <w:color w:val="000000"/>
          <w:sz w:val="28"/>
          <w:szCs w:val="28"/>
        </w:rPr>
        <w:t xml:space="preserve"> году, кроме того одну межмуниципальную пе</w:t>
      </w:r>
      <w:r>
        <w:rPr>
          <w:color w:val="000000"/>
          <w:sz w:val="28"/>
          <w:szCs w:val="28"/>
        </w:rPr>
        <w:t xml:space="preserve">ревозку осуществляло </w:t>
      </w:r>
      <w:r w:rsidR="00AC1984">
        <w:rPr>
          <w:color w:val="000000"/>
          <w:sz w:val="28"/>
          <w:szCs w:val="28"/>
        </w:rPr>
        <w:t xml:space="preserve"> предприятие ООО «Авто-Сити». Общий объем </w:t>
      </w:r>
      <w:proofErr w:type="spellStart"/>
      <w:r w:rsidR="00AC1984">
        <w:rPr>
          <w:color w:val="000000"/>
          <w:sz w:val="28"/>
          <w:szCs w:val="28"/>
        </w:rPr>
        <w:t>пассажироперевозок</w:t>
      </w:r>
      <w:proofErr w:type="spellEnd"/>
      <w:r w:rsidR="00AC1984">
        <w:rPr>
          <w:color w:val="000000"/>
          <w:sz w:val="28"/>
          <w:szCs w:val="28"/>
        </w:rPr>
        <w:t xml:space="preserve"> составил  свыше 130 тыс. человек.</w:t>
      </w:r>
    </w:p>
    <w:p w:rsidR="005B5419" w:rsidRDefault="00AC1984" w:rsidP="00C7555F">
      <w:pPr>
        <w:spacing w:line="360" w:lineRule="auto"/>
        <w:jc w:val="both"/>
        <w:rPr>
          <w:color w:val="000000"/>
          <w:sz w:val="28"/>
          <w:szCs w:val="28"/>
        </w:rPr>
      </w:pPr>
      <w:r>
        <w:rPr>
          <w:color w:val="000000"/>
          <w:sz w:val="28"/>
          <w:szCs w:val="28"/>
        </w:rPr>
        <w:t xml:space="preserve">        Услуги по межму</w:t>
      </w:r>
      <w:r w:rsidR="00FE1660">
        <w:rPr>
          <w:color w:val="000000"/>
          <w:sz w:val="28"/>
          <w:szCs w:val="28"/>
        </w:rPr>
        <w:t>ниципальным перевозкам оказывает</w:t>
      </w:r>
      <w:r>
        <w:rPr>
          <w:color w:val="000000"/>
          <w:sz w:val="28"/>
          <w:szCs w:val="28"/>
        </w:rPr>
        <w:t xml:space="preserve"> ООО «Регион транс». Общество с ограниченной ответственнос</w:t>
      </w:r>
      <w:r w:rsidR="00FE1660">
        <w:rPr>
          <w:color w:val="000000"/>
          <w:sz w:val="28"/>
          <w:szCs w:val="28"/>
        </w:rPr>
        <w:t xml:space="preserve">тью </w:t>
      </w:r>
      <w:proofErr w:type="spellStart"/>
      <w:r w:rsidR="00FE1660">
        <w:rPr>
          <w:color w:val="000000"/>
          <w:sz w:val="28"/>
          <w:szCs w:val="28"/>
        </w:rPr>
        <w:t>Мордовавтотранс</w:t>
      </w:r>
      <w:proofErr w:type="spellEnd"/>
      <w:r w:rsidR="00FE1660">
        <w:rPr>
          <w:color w:val="000000"/>
          <w:sz w:val="28"/>
          <w:szCs w:val="28"/>
        </w:rPr>
        <w:t xml:space="preserve"> осуществляет</w:t>
      </w:r>
      <w:r>
        <w:rPr>
          <w:color w:val="000000"/>
          <w:sz w:val="28"/>
          <w:szCs w:val="28"/>
        </w:rPr>
        <w:t xml:space="preserve"> межрегиональные перевозки.</w:t>
      </w:r>
      <w:r w:rsidRPr="00AC1984">
        <w:rPr>
          <w:b/>
          <w:sz w:val="28"/>
          <w:szCs w:val="28"/>
        </w:rPr>
        <w:t xml:space="preserve">                                                              </w:t>
      </w:r>
    </w:p>
    <w:p w:rsidR="005B5419" w:rsidRDefault="005B5419" w:rsidP="0052170F">
      <w:pPr>
        <w:rPr>
          <w:b/>
          <w:sz w:val="28"/>
          <w:szCs w:val="28"/>
        </w:rPr>
      </w:pPr>
    </w:p>
    <w:p w:rsidR="00E24C9B" w:rsidRPr="0052170F" w:rsidRDefault="00AC1984" w:rsidP="00AC1984">
      <w:pPr>
        <w:ind w:left="567"/>
        <w:rPr>
          <w:b/>
        </w:rPr>
      </w:pPr>
      <w:r w:rsidRPr="0052170F">
        <w:rPr>
          <w:b/>
        </w:rPr>
        <w:t xml:space="preserve">1.2.5. Здравоохранение </w:t>
      </w:r>
    </w:p>
    <w:p w:rsidR="003A087E" w:rsidRDefault="003A087E" w:rsidP="003A087E">
      <w:pPr>
        <w:spacing w:line="360" w:lineRule="auto"/>
        <w:ind w:firstLine="567"/>
        <w:jc w:val="both"/>
        <w:rPr>
          <w:sz w:val="28"/>
          <w:szCs w:val="28"/>
        </w:rPr>
      </w:pPr>
    </w:p>
    <w:p w:rsidR="00CE3BAC" w:rsidRDefault="00CE3BAC" w:rsidP="003A087E">
      <w:pPr>
        <w:spacing w:line="360" w:lineRule="auto"/>
        <w:ind w:firstLine="567"/>
        <w:jc w:val="both"/>
        <w:rPr>
          <w:sz w:val="28"/>
          <w:szCs w:val="28"/>
        </w:rPr>
      </w:pPr>
      <w:r>
        <w:rPr>
          <w:sz w:val="28"/>
          <w:szCs w:val="28"/>
        </w:rPr>
        <w:t xml:space="preserve">Амбулаторную и стационарную медицинскую помощь жителям </w:t>
      </w:r>
      <w:proofErr w:type="spellStart"/>
      <w:r>
        <w:rPr>
          <w:sz w:val="28"/>
          <w:szCs w:val="28"/>
        </w:rPr>
        <w:t>Атяшевского</w:t>
      </w:r>
      <w:proofErr w:type="spellEnd"/>
      <w:r>
        <w:rPr>
          <w:sz w:val="28"/>
          <w:szCs w:val="28"/>
        </w:rPr>
        <w:t xml:space="preserve"> муниципального  района оказывает государственное бюджетное учреждение здравоохранения Республики Мордовия  «</w:t>
      </w:r>
      <w:proofErr w:type="spellStart"/>
      <w:r>
        <w:rPr>
          <w:sz w:val="28"/>
          <w:szCs w:val="28"/>
        </w:rPr>
        <w:t>Атяшевская</w:t>
      </w:r>
      <w:proofErr w:type="spellEnd"/>
      <w:r>
        <w:rPr>
          <w:sz w:val="28"/>
          <w:szCs w:val="28"/>
        </w:rPr>
        <w:t xml:space="preserve">  районная больница», в котором работают 1 амбулаторно-поликлиническ</w:t>
      </w:r>
      <w:r w:rsidR="003A087E">
        <w:rPr>
          <w:sz w:val="28"/>
          <w:szCs w:val="28"/>
        </w:rPr>
        <w:t>ое отделение, включающее в себя</w:t>
      </w:r>
      <w:r>
        <w:rPr>
          <w:sz w:val="28"/>
          <w:szCs w:val="28"/>
        </w:rPr>
        <w:t xml:space="preserve">: детскую поликлинику, взрослую поликлинику, стоматологическое отделение, врачебную амбулаторию, рассчитанные на 250 посещений в смену. </w:t>
      </w:r>
    </w:p>
    <w:p w:rsidR="00CE3BAC" w:rsidRDefault="003A087E" w:rsidP="003A087E">
      <w:pPr>
        <w:spacing w:line="360" w:lineRule="auto"/>
        <w:ind w:firstLine="567"/>
        <w:jc w:val="both"/>
        <w:rPr>
          <w:sz w:val="28"/>
          <w:szCs w:val="28"/>
        </w:rPr>
      </w:pPr>
      <w:r>
        <w:rPr>
          <w:sz w:val="28"/>
          <w:szCs w:val="28"/>
        </w:rPr>
        <w:lastRenderedPageBreak/>
        <w:t>ГБУЗ Республики Мордовия «</w:t>
      </w:r>
      <w:proofErr w:type="spellStart"/>
      <w:r w:rsidR="00CE3BAC">
        <w:rPr>
          <w:sz w:val="28"/>
          <w:szCs w:val="28"/>
        </w:rPr>
        <w:t>Атяшевская</w:t>
      </w:r>
      <w:proofErr w:type="spellEnd"/>
      <w:r w:rsidR="00CE3BAC">
        <w:rPr>
          <w:sz w:val="28"/>
          <w:szCs w:val="28"/>
        </w:rPr>
        <w:t xml:space="preserve"> РБ»  оказывает первичную медико-санитарную и специализированную помощь населению </w:t>
      </w:r>
      <w:proofErr w:type="spellStart"/>
      <w:r w:rsidR="00CE3BAC">
        <w:rPr>
          <w:sz w:val="28"/>
          <w:szCs w:val="28"/>
        </w:rPr>
        <w:t>Атяшевского</w:t>
      </w:r>
      <w:proofErr w:type="spellEnd"/>
      <w:r w:rsidR="00CE3BAC">
        <w:rPr>
          <w:sz w:val="28"/>
          <w:szCs w:val="28"/>
        </w:rPr>
        <w:t xml:space="preserve"> муниципального района со стациона</w:t>
      </w:r>
      <w:r>
        <w:rPr>
          <w:sz w:val="28"/>
          <w:szCs w:val="28"/>
        </w:rPr>
        <w:t>ром на 55 коек, в  том числе 15</w:t>
      </w:r>
      <w:r w:rsidR="00CE3BAC">
        <w:rPr>
          <w:sz w:val="28"/>
          <w:szCs w:val="28"/>
        </w:rPr>
        <w:t>, из которых койки для оказания паллиативной помощи,</w:t>
      </w:r>
      <w:r w:rsidR="00CE3BAC">
        <w:rPr>
          <w:bCs/>
          <w:sz w:val="28"/>
          <w:szCs w:val="28"/>
        </w:rPr>
        <w:t xml:space="preserve"> дневным стационаром при поликлинике  на 45 коек.</w:t>
      </w:r>
      <w:r w:rsidR="00CE3BAC">
        <w:rPr>
          <w:sz w:val="28"/>
          <w:szCs w:val="28"/>
        </w:rPr>
        <w:t xml:space="preserve"> </w:t>
      </w:r>
    </w:p>
    <w:p w:rsidR="00CE3BAC" w:rsidRDefault="003A087E" w:rsidP="003A087E">
      <w:pPr>
        <w:tabs>
          <w:tab w:val="num" w:pos="0"/>
        </w:tabs>
        <w:spacing w:line="360" w:lineRule="auto"/>
        <w:ind w:right="-28" w:firstLine="567"/>
        <w:jc w:val="both"/>
        <w:rPr>
          <w:sz w:val="28"/>
          <w:szCs w:val="28"/>
        </w:rPr>
      </w:pPr>
      <w:r>
        <w:rPr>
          <w:bCs/>
          <w:sz w:val="28"/>
          <w:szCs w:val="28"/>
        </w:rPr>
        <w:t xml:space="preserve">Все сельское население охвачено медицинским  обслуживанием: </w:t>
      </w:r>
      <w:r w:rsidR="00CE3BAC">
        <w:rPr>
          <w:sz w:val="28"/>
          <w:szCs w:val="28"/>
        </w:rPr>
        <w:t xml:space="preserve">работают 30 </w:t>
      </w:r>
      <w:proofErr w:type="spellStart"/>
      <w:r w:rsidR="00CE3BAC">
        <w:rPr>
          <w:sz w:val="28"/>
          <w:szCs w:val="28"/>
        </w:rPr>
        <w:t>ФАПов</w:t>
      </w:r>
      <w:proofErr w:type="spellEnd"/>
      <w:r w:rsidR="00CE3BAC">
        <w:rPr>
          <w:sz w:val="28"/>
          <w:szCs w:val="28"/>
        </w:rPr>
        <w:t>,</w:t>
      </w:r>
      <w:r w:rsidR="00CE3BAC">
        <w:rPr>
          <w:bCs/>
          <w:sz w:val="28"/>
          <w:szCs w:val="28"/>
        </w:rPr>
        <w:t xml:space="preserve"> 1 врачебная амбулатория. </w:t>
      </w:r>
    </w:p>
    <w:p w:rsidR="005E2706" w:rsidRPr="0036129E" w:rsidRDefault="00CE3BAC" w:rsidP="0036129E">
      <w:pPr>
        <w:autoSpaceDE w:val="0"/>
        <w:autoSpaceDN w:val="0"/>
        <w:adjustRightInd w:val="0"/>
        <w:spacing w:before="120" w:line="360" w:lineRule="auto"/>
        <w:ind w:firstLine="539"/>
        <w:jc w:val="both"/>
        <w:rPr>
          <w:rFonts w:eastAsiaTheme="minorHAnsi"/>
          <w:sz w:val="28"/>
          <w:szCs w:val="28"/>
        </w:rPr>
      </w:pPr>
      <w:r>
        <w:rPr>
          <w:rFonts w:eastAsiaTheme="minorHAnsi"/>
          <w:sz w:val="28"/>
          <w:szCs w:val="28"/>
        </w:rPr>
        <w:t xml:space="preserve">Динамика показателей смертности на территории </w:t>
      </w:r>
      <w:proofErr w:type="spellStart"/>
      <w:r>
        <w:rPr>
          <w:rFonts w:eastAsiaTheme="minorHAnsi"/>
          <w:sz w:val="28"/>
          <w:szCs w:val="28"/>
        </w:rPr>
        <w:t>Атяшевского</w:t>
      </w:r>
      <w:proofErr w:type="spellEnd"/>
      <w:r>
        <w:rPr>
          <w:rFonts w:eastAsiaTheme="minorHAnsi"/>
          <w:sz w:val="28"/>
          <w:szCs w:val="28"/>
        </w:rPr>
        <w:t xml:space="preserve"> муниципального района в 2014 - 2017 годах имеет  тенденцию к снижению. За 2014 - 2017 годы уровень смертности снизился  с 19,3 до 17,7</w:t>
      </w:r>
      <w:r w:rsidR="003A087E">
        <w:rPr>
          <w:rFonts w:eastAsiaTheme="minorHAnsi"/>
          <w:sz w:val="28"/>
          <w:szCs w:val="28"/>
        </w:rPr>
        <w:t xml:space="preserve"> чел.</w:t>
      </w:r>
      <w:r>
        <w:rPr>
          <w:rFonts w:eastAsiaTheme="minorHAnsi"/>
          <w:sz w:val="28"/>
          <w:szCs w:val="28"/>
        </w:rPr>
        <w:t xml:space="preserve"> на 1000 </w:t>
      </w:r>
      <w:r w:rsidR="003A087E">
        <w:rPr>
          <w:rFonts w:eastAsiaTheme="minorHAnsi"/>
          <w:sz w:val="28"/>
          <w:szCs w:val="28"/>
        </w:rPr>
        <w:t>ч</w:t>
      </w:r>
      <w:r>
        <w:rPr>
          <w:rFonts w:eastAsiaTheme="minorHAnsi"/>
          <w:sz w:val="28"/>
          <w:szCs w:val="28"/>
        </w:rPr>
        <w:t>еловек</w:t>
      </w:r>
      <w:r w:rsidR="003A087E">
        <w:rPr>
          <w:rFonts w:eastAsiaTheme="minorHAnsi"/>
          <w:sz w:val="28"/>
          <w:szCs w:val="28"/>
        </w:rPr>
        <w:t xml:space="preserve"> населения</w:t>
      </w:r>
      <w:r w:rsidR="005E2706">
        <w:rPr>
          <w:rFonts w:eastAsiaTheme="minorHAnsi"/>
          <w:sz w:val="28"/>
          <w:szCs w:val="28"/>
        </w:rPr>
        <w:t>.</w:t>
      </w:r>
    </w:p>
    <w:p w:rsidR="00CE3BAC" w:rsidRPr="00915298" w:rsidRDefault="0036129E" w:rsidP="00915298">
      <w:pPr>
        <w:pStyle w:val="a5"/>
        <w:spacing w:before="120" w:after="120"/>
        <w:ind w:left="0" w:firstLine="567"/>
        <w:contextualSpacing w:val="0"/>
        <w:jc w:val="right"/>
      </w:pPr>
      <w:r w:rsidRPr="001A0640">
        <w:t xml:space="preserve">Рисунок </w:t>
      </w:r>
      <w:r w:rsidRPr="00393364">
        <w:t>7</w:t>
      </w:r>
    </w:p>
    <w:p w:rsidR="00CE3BAC" w:rsidRPr="00915298" w:rsidRDefault="00CE3BAC" w:rsidP="00CE3BAC">
      <w:pPr>
        <w:shd w:val="clear" w:color="auto" w:fill="FFFFFF" w:themeFill="background1"/>
        <w:tabs>
          <w:tab w:val="left" w:pos="1395"/>
        </w:tabs>
        <w:spacing w:before="120"/>
        <w:ind w:firstLine="567"/>
        <w:jc w:val="center"/>
      </w:pPr>
      <w:r w:rsidRPr="00915298">
        <w:t xml:space="preserve">Анализ смертности населения за период </w:t>
      </w:r>
      <w:r w:rsidRPr="00915298">
        <w:rPr>
          <w:rFonts w:eastAsiaTheme="minorHAnsi"/>
        </w:rPr>
        <w:t xml:space="preserve">2014 - 2017 </w:t>
      </w:r>
      <w:r w:rsidRPr="00915298">
        <w:t>годов</w:t>
      </w:r>
    </w:p>
    <w:p w:rsidR="00CE3BAC" w:rsidRDefault="00CE3BAC" w:rsidP="00CE3BAC">
      <w:pPr>
        <w:shd w:val="clear" w:color="auto" w:fill="FFFFFF" w:themeFill="background1"/>
        <w:tabs>
          <w:tab w:val="left" w:pos="1395"/>
        </w:tabs>
        <w:spacing w:before="120"/>
        <w:ind w:firstLine="142"/>
        <w:jc w:val="center"/>
        <w:rPr>
          <w:sz w:val="28"/>
          <w:szCs w:val="28"/>
          <w:lang w:bidi="ru-RU"/>
        </w:rPr>
      </w:pPr>
      <w:r>
        <w:rPr>
          <w:noProof/>
          <w:lang w:eastAsia="ru-RU"/>
        </w:rPr>
        <w:drawing>
          <wp:inline distT="0" distB="0" distL="0" distR="0" wp14:anchorId="3FD60115" wp14:editId="0FF46B02">
            <wp:extent cx="3943019" cy="1680805"/>
            <wp:effectExtent l="0" t="0" r="63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E3BAC" w:rsidRDefault="00CE3BAC" w:rsidP="003A087E">
      <w:pPr>
        <w:shd w:val="clear" w:color="auto" w:fill="FFFFFF" w:themeFill="background1"/>
        <w:tabs>
          <w:tab w:val="left" w:pos="1395"/>
        </w:tabs>
        <w:spacing w:line="360" w:lineRule="auto"/>
        <w:ind w:firstLine="567"/>
        <w:jc w:val="both"/>
        <w:rPr>
          <w:sz w:val="28"/>
          <w:szCs w:val="28"/>
          <w:lang w:bidi="ru-RU"/>
        </w:rPr>
      </w:pPr>
      <w:r>
        <w:rPr>
          <w:sz w:val="28"/>
          <w:szCs w:val="28"/>
          <w:lang w:bidi="ru-RU"/>
        </w:rPr>
        <w:t xml:space="preserve">При анализе смертности населения видно, что при снижении общего количества умерших отмечается снижение и количества умерших лиц трудоспособного возраста.  </w:t>
      </w:r>
    </w:p>
    <w:p w:rsidR="00CE3BAC" w:rsidRDefault="00CE3BAC" w:rsidP="003A087E">
      <w:pPr>
        <w:shd w:val="clear" w:color="auto" w:fill="FFFFFF" w:themeFill="background1"/>
        <w:tabs>
          <w:tab w:val="left" w:pos="1395"/>
        </w:tabs>
        <w:spacing w:line="360" w:lineRule="auto"/>
        <w:ind w:firstLine="567"/>
        <w:jc w:val="both"/>
        <w:rPr>
          <w:sz w:val="28"/>
          <w:szCs w:val="28"/>
          <w:lang w:bidi="ru-RU"/>
        </w:rPr>
      </w:pPr>
      <w:r>
        <w:rPr>
          <w:sz w:val="28"/>
          <w:szCs w:val="28"/>
          <w:lang w:bidi="ru-RU"/>
        </w:rPr>
        <w:t>Среди лиц, умерших в трудоспособном возрасте преобладают мужчины,  их число в среднем в 6 раз превышает число умерших женщин в данной возрастной категории.</w:t>
      </w:r>
    </w:p>
    <w:p w:rsidR="00CE072A" w:rsidRDefault="00CE3BAC" w:rsidP="004F6307">
      <w:pPr>
        <w:pStyle w:val="21"/>
        <w:spacing w:before="0" w:line="360" w:lineRule="auto"/>
        <w:ind w:firstLine="567"/>
        <w:jc w:val="both"/>
        <w:rPr>
          <w:lang w:bidi="ru-RU"/>
        </w:rPr>
      </w:pPr>
      <w:r>
        <w:rPr>
          <w:shd w:val="clear" w:color="auto" w:fill="FFFFFF" w:themeFill="background1"/>
        </w:rPr>
        <w:t xml:space="preserve">В </w:t>
      </w:r>
      <w:proofErr w:type="spellStart"/>
      <w:r>
        <w:rPr>
          <w:shd w:val="clear" w:color="auto" w:fill="FFFFFF" w:themeFill="background1"/>
        </w:rPr>
        <w:t>Атяшевском</w:t>
      </w:r>
      <w:proofErr w:type="spellEnd"/>
      <w:r>
        <w:rPr>
          <w:shd w:val="clear" w:color="auto" w:fill="FFFFFF" w:themeFill="background1"/>
        </w:rPr>
        <w:t xml:space="preserve"> муниципальном районе за </w:t>
      </w:r>
      <w:r>
        <w:rPr>
          <w:rFonts w:eastAsiaTheme="minorHAnsi"/>
        </w:rPr>
        <w:t xml:space="preserve">2014 - 2017 </w:t>
      </w:r>
      <w:r>
        <w:rPr>
          <w:shd w:val="clear" w:color="auto" w:fill="FFFFFF" w:themeFill="background1"/>
        </w:rPr>
        <w:t>годы показатель младенческой смертности снизился с 14,6</w:t>
      </w:r>
      <w:r w:rsidR="00C54CED">
        <w:rPr>
          <w:shd w:val="clear" w:color="auto" w:fill="FFFFFF" w:themeFill="background1"/>
        </w:rPr>
        <w:t xml:space="preserve"> чел. на 1000 населения</w:t>
      </w:r>
      <w:r>
        <w:rPr>
          <w:shd w:val="clear" w:color="auto" w:fill="FFFFFF" w:themeFill="background1"/>
        </w:rPr>
        <w:t xml:space="preserve"> в 2014 году  до  0 случаев в последующие годы. В 2014 году зарегистрирована смерть  1 ребенка  первого года жизни. </w:t>
      </w:r>
      <w:r>
        <w:rPr>
          <w:lang w:bidi="ru-RU"/>
        </w:rPr>
        <w:t xml:space="preserve">  В 2015-2017 годах случаи младенческой смертности в районе не регистрировались</w:t>
      </w:r>
      <w:r w:rsidR="004F6307">
        <w:rPr>
          <w:lang w:bidi="ru-RU"/>
        </w:rPr>
        <w:t>.</w:t>
      </w:r>
      <w:r>
        <w:rPr>
          <w:lang w:bidi="ru-RU"/>
        </w:rPr>
        <w:t xml:space="preserve">                                                                                                                                                                                                                                                                                                                                                                                                                                                                                                  </w:t>
      </w:r>
      <w:r>
        <w:rPr>
          <w:lang w:bidi="ru-RU"/>
        </w:rPr>
        <w:lastRenderedPageBreak/>
        <w:t>Случаев материнской смертности за период с 2014</w:t>
      </w:r>
      <w:r w:rsidR="005D1767">
        <w:rPr>
          <w:lang w:bidi="ru-RU"/>
        </w:rPr>
        <w:t>-2017 годы не зарегистрир</w:t>
      </w:r>
      <w:r w:rsidR="00915298">
        <w:rPr>
          <w:lang w:bidi="ru-RU"/>
        </w:rPr>
        <w:t>овано.</w:t>
      </w:r>
    </w:p>
    <w:p w:rsidR="00C54CED" w:rsidRPr="004F6307" w:rsidRDefault="0036129E" w:rsidP="00C54CED">
      <w:pPr>
        <w:pStyle w:val="a5"/>
        <w:spacing w:before="120" w:after="120"/>
        <w:ind w:left="0" w:firstLine="567"/>
        <w:contextualSpacing w:val="0"/>
        <w:jc w:val="right"/>
      </w:pPr>
      <w:r w:rsidRPr="00CE072A">
        <w:t xml:space="preserve">Рисунок </w:t>
      </w:r>
      <w:r w:rsidRPr="004F6307">
        <w:t>8</w:t>
      </w:r>
    </w:p>
    <w:p w:rsidR="00CE3BAC" w:rsidRDefault="00CE3BAC" w:rsidP="00C54CED">
      <w:pPr>
        <w:pStyle w:val="21"/>
        <w:shd w:val="clear" w:color="auto" w:fill="auto"/>
        <w:spacing w:before="0" w:line="240" w:lineRule="auto"/>
        <w:ind w:firstLine="0"/>
        <w:jc w:val="left"/>
        <w:rPr>
          <w:i/>
        </w:rPr>
      </w:pPr>
    </w:p>
    <w:p w:rsidR="00CE3BAC" w:rsidRDefault="00CE3BAC" w:rsidP="00CE3BAC">
      <w:pPr>
        <w:shd w:val="clear" w:color="auto" w:fill="FFFFFF" w:themeFill="background1"/>
        <w:tabs>
          <w:tab w:val="left" w:pos="1395"/>
        </w:tabs>
        <w:spacing w:before="240"/>
        <w:ind w:firstLine="567"/>
        <w:jc w:val="both"/>
        <w:rPr>
          <w:sz w:val="28"/>
          <w:szCs w:val="28"/>
          <w:lang w:bidi="ru-RU"/>
        </w:rPr>
      </w:pPr>
      <w:r>
        <w:rPr>
          <w:noProof/>
          <w:lang w:eastAsia="ru-RU"/>
        </w:rPr>
        <w:drawing>
          <wp:inline distT="0" distB="0" distL="0" distR="0" wp14:anchorId="2EB9E02E" wp14:editId="2BD9FDE2">
            <wp:extent cx="5115560" cy="180276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E3BAC" w:rsidRPr="009764C5" w:rsidRDefault="00CE3BAC" w:rsidP="00C54CED">
      <w:pPr>
        <w:pStyle w:val="ConsPlusNormal"/>
        <w:spacing w:before="120" w:line="360" w:lineRule="auto"/>
        <w:ind w:firstLine="567"/>
        <w:jc w:val="both"/>
        <w:rPr>
          <w:rFonts w:ascii="Times New Roman" w:hAnsi="Times New Roman"/>
          <w:sz w:val="28"/>
          <w:szCs w:val="28"/>
          <w:lang w:bidi="ru-RU"/>
        </w:rPr>
      </w:pPr>
      <w:r>
        <w:rPr>
          <w:rFonts w:ascii="Times New Roman" w:hAnsi="Times New Roman"/>
          <w:sz w:val="28"/>
          <w:szCs w:val="28"/>
          <w:lang w:bidi="ru-RU"/>
        </w:rPr>
        <w:t>В структуре общей смертности</w:t>
      </w:r>
      <w:r w:rsidR="0036129E">
        <w:rPr>
          <w:rFonts w:ascii="Times New Roman" w:hAnsi="Times New Roman"/>
          <w:sz w:val="28"/>
          <w:szCs w:val="28"/>
          <w:lang w:bidi="ru-RU"/>
        </w:rPr>
        <w:t>, по-прежнему лидирующую позиции</w:t>
      </w:r>
      <w:r>
        <w:rPr>
          <w:rFonts w:ascii="Times New Roman" w:hAnsi="Times New Roman"/>
          <w:sz w:val="28"/>
          <w:szCs w:val="28"/>
          <w:lang w:bidi="ru-RU"/>
        </w:rPr>
        <w:t xml:space="preserve"> занимают болезни системы кровообращения, хотя уровень смертности от них снизился </w:t>
      </w:r>
      <w:r w:rsidRPr="009764C5">
        <w:rPr>
          <w:rFonts w:ascii="Times New Roman" w:hAnsi="Times New Roman"/>
          <w:sz w:val="28"/>
          <w:szCs w:val="28"/>
          <w:lang w:bidi="ru-RU"/>
        </w:rPr>
        <w:t xml:space="preserve">на </w:t>
      </w:r>
      <w:r>
        <w:rPr>
          <w:rFonts w:ascii="Times New Roman" w:hAnsi="Times New Roman"/>
          <w:sz w:val="28"/>
          <w:szCs w:val="28"/>
          <w:lang w:bidi="ru-RU"/>
        </w:rPr>
        <w:t>12,8</w:t>
      </w:r>
      <w:r w:rsidRPr="009764C5">
        <w:rPr>
          <w:rFonts w:ascii="Times New Roman" w:hAnsi="Times New Roman"/>
          <w:sz w:val="28"/>
          <w:szCs w:val="28"/>
          <w:lang w:bidi="ru-RU"/>
        </w:rPr>
        <w:t xml:space="preserve">% </w:t>
      </w:r>
      <w:r>
        <w:rPr>
          <w:rFonts w:ascii="Times New Roman" w:hAnsi="Times New Roman"/>
          <w:sz w:val="28"/>
          <w:szCs w:val="28"/>
          <w:lang w:bidi="ru-RU"/>
        </w:rPr>
        <w:t>по сравнению с 2014 годом и составил 332,5 случаев на 100 тыс.</w:t>
      </w:r>
      <w:r w:rsidR="00C54CED">
        <w:rPr>
          <w:rFonts w:ascii="Times New Roman" w:hAnsi="Times New Roman"/>
          <w:sz w:val="28"/>
          <w:szCs w:val="28"/>
          <w:lang w:bidi="ru-RU"/>
        </w:rPr>
        <w:t xml:space="preserve"> </w:t>
      </w:r>
      <w:r>
        <w:rPr>
          <w:rFonts w:ascii="Times New Roman" w:hAnsi="Times New Roman"/>
          <w:sz w:val="28"/>
          <w:szCs w:val="28"/>
          <w:lang w:bidi="ru-RU"/>
        </w:rPr>
        <w:t xml:space="preserve">нас. (2014 год – </w:t>
      </w:r>
      <w:r>
        <w:rPr>
          <w:rFonts w:ascii="Times New Roman" w:hAnsi="Times New Roman"/>
          <w:sz w:val="28"/>
          <w:szCs w:val="28"/>
          <w:shd w:val="clear" w:color="auto" w:fill="FFFFFF" w:themeFill="background1"/>
          <w:lang w:bidi="ru-RU"/>
        </w:rPr>
        <w:t>430,7 случая на 100 тыс.</w:t>
      </w:r>
      <w:r>
        <w:rPr>
          <w:rFonts w:ascii="Times New Roman" w:hAnsi="Times New Roman"/>
          <w:sz w:val="28"/>
          <w:szCs w:val="28"/>
          <w:lang w:bidi="ru-RU"/>
        </w:rPr>
        <w:t xml:space="preserve"> населения). Среднереспубликанский показатель составил – 405,9 на 100 тыс. нас.     </w:t>
      </w:r>
    </w:p>
    <w:p w:rsidR="001C600D" w:rsidRDefault="00CE3BAC" w:rsidP="00756635">
      <w:pPr>
        <w:shd w:val="clear" w:color="auto" w:fill="FFFFFF" w:themeFill="background1"/>
        <w:tabs>
          <w:tab w:val="left" w:pos="1395"/>
        </w:tabs>
        <w:spacing w:line="360" w:lineRule="auto"/>
        <w:ind w:firstLine="567"/>
        <w:jc w:val="both"/>
        <w:rPr>
          <w:sz w:val="28"/>
          <w:szCs w:val="28"/>
          <w:lang w:bidi="ru-RU"/>
        </w:rPr>
      </w:pPr>
      <w:r>
        <w:rPr>
          <w:sz w:val="28"/>
          <w:szCs w:val="28"/>
          <w:lang w:bidi="ru-RU"/>
        </w:rPr>
        <w:t xml:space="preserve"> На втором месте в структуре причин смертности - злокачественные новообразования. </w:t>
      </w:r>
      <w:proofErr w:type="gramStart"/>
      <w:r>
        <w:rPr>
          <w:sz w:val="28"/>
          <w:szCs w:val="28"/>
          <w:lang w:bidi="ru-RU"/>
        </w:rPr>
        <w:t>При нестабильной динамике значения этого показателя в среднем в период с 2014 по 2017 годы наблюдается тенденция к снижению уровня числа уме</w:t>
      </w:r>
      <w:r w:rsidR="00CE072A">
        <w:rPr>
          <w:sz w:val="28"/>
          <w:szCs w:val="28"/>
          <w:lang w:bidi="ru-RU"/>
        </w:rPr>
        <w:t>рших от новообразований на 20 %.</w:t>
      </w:r>
      <w:proofErr w:type="gramEnd"/>
    </w:p>
    <w:p w:rsidR="001C600D" w:rsidRDefault="001C600D"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756635" w:rsidRDefault="00756635" w:rsidP="001C600D">
      <w:pPr>
        <w:shd w:val="clear" w:color="auto" w:fill="FFFFFF" w:themeFill="background1"/>
        <w:tabs>
          <w:tab w:val="left" w:pos="1395"/>
        </w:tabs>
        <w:spacing w:line="360" w:lineRule="auto"/>
        <w:ind w:firstLine="567"/>
        <w:jc w:val="both"/>
        <w:rPr>
          <w:sz w:val="28"/>
          <w:szCs w:val="28"/>
          <w:lang w:bidi="ru-RU"/>
        </w:rPr>
      </w:pPr>
    </w:p>
    <w:p w:rsidR="00CE3BAC" w:rsidRPr="00E232B1" w:rsidRDefault="0036129E" w:rsidP="00E232B1">
      <w:pPr>
        <w:pStyle w:val="a5"/>
        <w:spacing w:before="120" w:after="120"/>
        <w:ind w:left="0" w:firstLine="567"/>
        <w:contextualSpacing w:val="0"/>
        <w:jc w:val="right"/>
      </w:pPr>
      <w:r w:rsidRPr="00CE072A">
        <w:lastRenderedPageBreak/>
        <w:t>Рисунок 9</w:t>
      </w:r>
    </w:p>
    <w:p w:rsidR="00CE3BAC" w:rsidRPr="002D2B7D" w:rsidRDefault="00CE3BAC" w:rsidP="00CE3BAC">
      <w:pPr>
        <w:shd w:val="clear" w:color="auto" w:fill="FFFFFF" w:themeFill="background1"/>
        <w:tabs>
          <w:tab w:val="left" w:pos="1395"/>
        </w:tabs>
        <w:spacing w:before="120"/>
        <w:ind w:firstLine="567"/>
        <w:jc w:val="center"/>
        <w:rPr>
          <w:lang w:bidi="ru-RU"/>
        </w:rPr>
      </w:pPr>
      <w:r w:rsidRPr="002D2B7D">
        <w:rPr>
          <w:lang w:bidi="ru-RU"/>
        </w:rPr>
        <w:t xml:space="preserve">Структура смертности населения </w:t>
      </w:r>
      <w:proofErr w:type="spellStart"/>
      <w:r w:rsidRPr="002D2B7D">
        <w:rPr>
          <w:lang w:bidi="ru-RU"/>
        </w:rPr>
        <w:t>Атяшевского</w:t>
      </w:r>
      <w:proofErr w:type="spellEnd"/>
      <w:r w:rsidRPr="002D2B7D">
        <w:rPr>
          <w:lang w:bidi="ru-RU"/>
        </w:rPr>
        <w:t xml:space="preserve"> муниципального  района за период 2014-2017 годы</w:t>
      </w:r>
    </w:p>
    <w:p w:rsidR="00CE3BAC" w:rsidRDefault="00CE3BAC" w:rsidP="00CE3BAC">
      <w:pPr>
        <w:shd w:val="clear" w:color="auto" w:fill="FFFFFF" w:themeFill="background1"/>
        <w:tabs>
          <w:tab w:val="left" w:pos="1395"/>
        </w:tabs>
        <w:spacing w:before="120"/>
        <w:jc w:val="center"/>
        <w:rPr>
          <w:i/>
          <w:color w:val="FF0000"/>
          <w:sz w:val="28"/>
          <w:szCs w:val="28"/>
          <w:lang w:bidi="ru-RU"/>
        </w:rPr>
      </w:pPr>
      <w:r>
        <w:rPr>
          <w:i/>
          <w:noProof/>
          <w:color w:val="FF0000"/>
          <w:lang w:eastAsia="ru-RU"/>
        </w:rPr>
        <w:drawing>
          <wp:inline distT="0" distB="0" distL="0" distR="0" wp14:anchorId="53D5397C" wp14:editId="360B1F77">
            <wp:extent cx="3958877" cy="2389068"/>
            <wp:effectExtent l="0" t="0" r="381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E3BAC" w:rsidRDefault="00CE3BAC" w:rsidP="009E61AB">
      <w:pPr>
        <w:autoSpaceDE w:val="0"/>
        <w:autoSpaceDN w:val="0"/>
        <w:adjustRightInd w:val="0"/>
        <w:spacing w:line="360" w:lineRule="auto"/>
        <w:ind w:firstLine="540"/>
        <w:jc w:val="both"/>
        <w:rPr>
          <w:rFonts w:eastAsiaTheme="minorHAnsi"/>
          <w:sz w:val="28"/>
          <w:szCs w:val="28"/>
        </w:rPr>
      </w:pPr>
      <w:r>
        <w:rPr>
          <w:rFonts w:eastAsiaTheme="minorHAnsi"/>
          <w:sz w:val="28"/>
          <w:szCs w:val="28"/>
        </w:rPr>
        <w:t xml:space="preserve">Показатель заболеваемости населения </w:t>
      </w:r>
      <w:r>
        <w:rPr>
          <w:sz w:val="28"/>
          <w:szCs w:val="28"/>
          <w:lang w:bidi="ru-RU"/>
        </w:rPr>
        <w:t xml:space="preserve">в </w:t>
      </w:r>
      <w:proofErr w:type="spellStart"/>
      <w:r>
        <w:rPr>
          <w:sz w:val="28"/>
          <w:szCs w:val="28"/>
          <w:lang w:bidi="ru-RU"/>
        </w:rPr>
        <w:t>Атяшевском</w:t>
      </w:r>
      <w:proofErr w:type="spellEnd"/>
      <w:r>
        <w:rPr>
          <w:sz w:val="28"/>
          <w:szCs w:val="28"/>
          <w:lang w:bidi="ru-RU"/>
        </w:rPr>
        <w:t xml:space="preserve">  районе</w:t>
      </w:r>
      <w:r>
        <w:rPr>
          <w:rFonts w:eastAsiaTheme="minorHAnsi"/>
          <w:sz w:val="28"/>
          <w:szCs w:val="28"/>
        </w:rPr>
        <w:t xml:space="preserve"> за последние годы незначительно снизился с 571,4 в 2014 году до 544,9 случая в 2017 году  на 1000 человек населения.</w:t>
      </w:r>
    </w:p>
    <w:p w:rsidR="00CE3BAC" w:rsidRDefault="005B5419" w:rsidP="009E61AB">
      <w:pPr>
        <w:shd w:val="clear" w:color="auto" w:fill="FFFFFF" w:themeFill="background1"/>
        <w:tabs>
          <w:tab w:val="left" w:pos="1276"/>
        </w:tabs>
        <w:spacing w:line="360" w:lineRule="auto"/>
        <w:jc w:val="both"/>
        <w:rPr>
          <w:sz w:val="28"/>
          <w:szCs w:val="28"/>
          <w:lang w:bidi="ru-RU"/>
        </w:rPr>
      </w:pPr>
      <w:r>
        <w:rPr>
          <w:sz w:val="28"/>
          <w:szCs w:val="28"/>
          <w:lang w:bidi="ru-RU"/>
        </w:rPr>
        <w:t xml:space="preserve">        </w:t>
      </w:r>
      <w:r w:rsidR="00CE3BAC">
        <w:rPr>
          <w:sz w:val="28"/>
          <w:szCs w:val="28"/>
          <w:lang w:bidi="ru-RU"/>
        </w:rPr>
        <w:t xml:space="preserve">Важно отметить, что на фоне общей тенденции к снижению заболеваемости населения уровень заболеваемости по социально-значимым болезням тоже снижается.  </w:t>
      </w:r>
    </w:p>
    <w:p w:rsidR="00CE3BAC" w:rsidRPr="00A350F6" w:rsidRDefault="00CE3BAC" w:rsidP="009E61AB">
      <w:pPr>
        <w:shd w:val="clear" w:color="auto" w:fill="FFFFFF" w:themeFill="background1"/>
        <w:tabs>
          <w:tab w:val="left" w:pos="1276"/>
        </w:tabs>
        <w:spacing w:line="360" w:lineRule="auto"/>
        <w:ind w:firstLine="567"/>
        <w:jc w:val="both"/>
        <w:rPr>
          <w:sz w:val="28"/>
          <w:szCs w:val="28"/>
          <w:lang w:bidi="ru-RU"/>
        </w:rPr>
      </w:pPr>
      <w:r>
        <w:rPr>
          <w:sz w:val="28"/>
          <w:szCs w:val="28"/>
          <w:lang w:bidi="ru-RU"/>
        </w:rPr>
        <w:t xml:space="preserve">Большое значение в последние годы уделяется диспансеризации определенных групп  взрослого населения. Государственная программа диспансеризации определенных групп  взрослого населения ориентирована на то, чтобы привлечь в поликлинику людей, которые чувствуют себя удовлетворительно, </w:t>
      </w:r>
      <w:r>
        <w:rPr>
          <w:sz w:val="28"/>
          <w:szCs w:val="28"/>
          <w:lang w:val="en-US" w:bidi="ru-RU"/>
        </w:rPr>
        <w:t> </w:t>
      </w:r>
      <w:r>
        <w:rPr>
          <w:sz w:val="28"/>
          <w:szCs w:val="28"/>
          <w:lang w:bidi="ru-RU"/>
        </w:rPr>
        <w:t>и к врачам не обращаются. Однако некоторые из таких пациентов приходят уже с запущенной стадией болезни, что увеличив</w:t>
      </w:r>
      <w:r w:rsidR="00A350F6">
        <w:rPr>
          <w:sz w:val="28"/>
          <w:szCs w:val="28"/>
          <w:lang w:bidi="ru-RU"/>
        </w:rPr>
        <w:t>ает риск полного выздоровления.</w:t>
      </w:r>
    </w:p>
    <w:p w:rsidR="00CE3BAC" w:rsidRPr="00263277" w:rsidRDefault="004F6307" w:rsidP="009E61AB">
      <w:pPr>
        <w:shd w:val="clear" w:color="auto" w:fill="FFFFFF" w:themeFill="background1"/>
        <w:tabs>
          <w:tab w:val="left" w:pos="1276"/>
        </w:tabs>
        <w:spacing w:line="360" w:lineRule="auto"/>
        <w:ind w:firstLine="567"/>
        <w:jc w:val="both"/>
        <w:rPr>
          <w:bCs/>
          <w:iCs/>
          <w:sz w:val="28"/>
          <w:szCs w:val="28"/>
          <w:lang w:bidi="ru-RU"/>
        </w:rPr>
      </w:pPr>
      <w:r>
        <w:rPr>
          <w:bCs/>
          <w:iCs/>
          <w:sz w:val="28"/>
          <w:szCs w:val="28"/>
          <w:lang w:bidi="ru-RU"/>
        </w:rPr>
        <w:t>План по диспансеризации  взрослого  населения за</w:t>
      </w:r>
      <w:r w:rsidR="00CE3BAC" w:rsidRPr="00263277">
        <w:rPr>
          <w:bCs/>
          <w:iCs/>
          <w:sz w:val="28"/>
          <w:szCs w:val="28"/>
          <w:lang w:bidi="ru-RU"/>
        </w:rPr>
        <w:t xml:space="preserve"> 2014  -</w:t>
      </w:r>
      <w:r>
        <w:rPr>
          <w:bCs/>
          <w:iCs/>
          <w:sz w:val="28"/>
          <w:szCs w:val="28"/>
          <w:lang w:bidi="ru-RU"/>
        </w:rPr>
        <w:t xml:space="preserve"> 2017  гг.  выполнен</w:t>
      </w:r>
      <w:r w:rsidR="005B5419">
        <w:rPr>
          <w:bCs/>
          <w:iCs/>
          <w:sz w:val="28"/>
          <w:szCs w:val="28"/>
          <w:lang w:bidi="ru-RU"/>
        </w:rPr>
        <w:t xml:space="preserve">  на  100%:  в </w:t>
      </w:r>
      <w:r w:rsidR="00CE3BAC" w:rsidRPr="00263277">
        <w:rPr>
          <w:bCs/>
          <w:iCs/>
          <w:sz w:val="28"/>
          <w:szCs w:val="28"/>
          <w:lang w:bidi="ru-RU"/>
        </w:rPr>
        <w:t>2014г.  осмотрено  3640 человек</w:t>
      </w:r>
      <w:r w:rsidR="005B5419">
        <w:rPr>
          <w:bCs/>
          <w:iCs/>
          <w:sz w:val="28"/>
          <w:szCs w:val="28"/>
          <w:lang w:bidi="ru-RU"/>
        </w:rPr>
        <w:t>;  в 2015г.  -</w:t>
      </w:r>
      <w:r w:rsidR="00CE3BAC" w:rsidRPr="00263277">
        <w:rPr>
          <w:bCs/>
          <w:iCs/>
          <w:sz w:val="28"/>
          <w:szCs w:val="28"/>
          <w:lang w:bidi="ru-RU"/>
        </w:rPr>
        <w:t xml:space="preserve">  3200 человек</w:t>
      </w:r>
      <w:r w:rsidR="005B5419">
        <w:rPr>
          <w:bCs/>
          <w:iCs/>
          <w:sz w:val="28"/>
          <w:szCs w:val="28"/>
          <w:lang w:bidi="ru-RU"/>
        </w:rPr>
        <w:t xml:space="preserve">; в 2016г.  - </w:t>
      </w:r>
      <w:r w:rsidR="00CE3BAC" w:rsidRPr="00263277">
        <w:rPr>
          <w:bCs/>
          <w:iCs/>
          <w:sz w:val="28"/>
          <w:szCs w:val="28"/>
          <w:lang w:bidi="ru-RU"/>
        </w:rPr>
        <w:t>3400 человек</w:t>
      </w:r>
      <w:r w:rsidR="005B5419">
        <w:rPr>
          <w:bCs/>
          <w:iCs/>
          <w:sz w:val="28"/>
          <w:szCs w:val="28"/>
          <w:lang w:bidi="ru-RU"/>
        </w:rPr>
        <w:t>; в 2017г. -</w:t>
      </w:r>
      <w:r w:rsidR="00CE3BAC" w:rsidRPr="00263277">
        <w:rPr>
          <w:bCs/>
          <w:iCs/>
          <w:sz w:val="28"/>
          <w:szCs w:val="28"/>
          <w:lang w:bidi="ru-RU"/>
        </w:rPr>
        <w:t xml:space="preserve"> 3819 человек</w:t>
      </w:r>
      <w:r w:rsidR="005B5419">
        <w:rPr>
          <w:bCs/>
          <w:iCs/>
          <w:sz w:val="28"/>
          <w:szCs w:val="28"/>
          <w:lang w:bidi="ru-RU"/>
        </w:rPr>
        <w:t>.</w:t>
      </w:r>
    </w:p>
    <w:p w:rsidR="00CE3BAC" w:rsidRPr="00263277" w:rsidRDefault="00CE3BAC" w:rsidP="009E61AB">
      <w:pPr>
        <w:shd w:val="clear" w:color="auto" w:fill="FFFFFF" w:themeFill="background1"/>
        <w:tabs>
          <w:tab w:val="left" w:pos="1276"/>
        </w:tabs>
        <w:spacing w:line="360" w:lineRule="auto"/>
        <w:ind w:firstLine="567"/>
        <w:jc w:val="both"/>
        <w:rPr>
          <w:bCs/>
          <w:iCs/>
          <w:sz w:val="28"/>
          <w:szCs w:val="28"/>
          <w:lang w:bidi="ru-RU"/>
        </w:rPr>
      </w:pPr>
      <w:r w:rsidRPr="00263277">
        <w:rPr>
          <w:bCs/>
          <w:iCs/>
          <w:sz w:val="28"/>
          <w:szCs w:val="28"/>
          <w:lang w:bidi="ru-RU"/>
        </w:rPr>
        <w:t xml:space="preserve">Первая группа здоровья установлена у каждого четвертого из обратившихся. В структуре заболеваний, выявленных в ходе диспансеризации 2014-2017 годов, лидирующую позицию занимают болезни системы кровообращения. На второй позиции болезни эндокринной системы, </w:t>
      </w:r>
      <w:r w:rsidRPr="00263277">
        <w:rPr>
          <w:bCs/>
          <w:iCs/>
          <w:sz w:val="28"/>
          <w:szCs w:val="28"/>
          <w:lang w:bidi="ru-RU"/>
        </w:rPr>
        <w:lastRenderedPageBreak/>
        <w:t xml:space="preserve">расстройства питания и нарушения обмена веществ, на третьей болезни органов пищеварения и дыхания. </w:t>
      </w:r>
    </w:p>
    <w:p w:rsidR="00CE3BAC" w:rsidRPr="00673D28" w:rsidRDefault="00CE3BAC" w:rsidP="009E61AB">
      <w:pPr>
        <w:tabs>
          <w:tab w:val="left" w:pos="1395"/>
        </w:tabs>
        <w:spacing w:before="120" w:line="360" w:lineRule="auto"/>
        <w:ind w:firstLine="567"/>
        <w:jc w:val="both"/>
        <w:rPr>
          <w:sz w:val="28"/>
          <w:szCs w:val="28"/>
          <w:lang w:eastAsia="ru-RU" w:bidi="ru-RU"/>
        </w:rPr>
      </w:pPr>
      <w:r w:rsidRPr="00673D28">
        <w:rPr>
          <w:sz w:val="28"/>
          <w:szCs w:val="28"/>
          <w:lang w:bidi="ru-RU"/>
        </w:rPr>
        <w:t>Качество оказываемой медицинской помощи зависит от уровня профессиональной подготовки кадров, состояния материально-технической базы отрасли, оснащенности медицинским обо</w:t>
      </w:r>
      <w:r w:rsidR="004F6307">
        <w:rPr>
          <w:sz w:val="28"/>
          <w:szCs w:val="28"/>
          <w:lang w:bidi="ru-RU"/>
        </w:rPr>
        <w:t xml:space="preserve">рудованием. Благодаря участию в </w:t>
      </w:r>
      <w:r w:rsidRPr="00673D28">
        <w:rPr>
          <w:sz w:val="28"/>
          <w:szCs w:val="28"/>
        </w:rPr>
        <w:t xml:space="preserve">федеральных и республиканских программах заметно </w:t>
      </w:r>
      <w:r w:rsidRPr="00673D28">
        <w:rPr>
          <w:sz w:val="28"/>
          <w:szCs w:val="28"/>
          <w:lang w:eastAsia="ru-RU" w:bidi="ru-RU"/>
        </w:rPr>
        <w:t xml:space="preserve">улучшилась материально - техническая база </w:t>
      </w:r>
      <w:r w:rsidR="00A350F6">
        <w:rPr>
          <w:sz w:val="28"/>
          <w:szCs w:val="28"/>
        </w:rPr>
        <w:t>ГБУЗ РМ «</w:t>
      </w:r>
      <w:proofErr w:type="spellStart"/>
      <w:r w:rsidRPr="00673D28">
        <w:rPr>
          <w:sz w:val="28"/>
          <w:szCs w:val="28"/>
        </w:rPr>
        <w:t>Атяшевская</w:t>
      </w:r>
      <w:proofErr w:type="spellEnd"/>
      <w:r w:rsidRPr="00673D28">
        <w:rPr>
          <w:sz w:val="28"/>
          <w:szCs w:val="28"/>
        </w:rPr>
        <w:t xml:space="preserve"> РБ»</w:t>
      </w:r>
      <w:r w:rsidRPr="00673D28">
        <w:rPr>
          <w:sz w:val="28"/>
          <w:szCs w:val="28"/>
          <w:lang w:eastAsia="ru-RU" w:bidi="ru-RU"/>
        </w:rPr>
        <w:t>.</w:t>
      </w:r>
    </w:p>
    <w:p w:rsidR="00CE3BAC" w:rsidRPr="007F56A2" w:rsidRDefault="00CE3BAC" w:rsidP="009E61AB">
      <w:pPr>
        <w:tabs>
          <w:tab w:val="left" w:pos="1395"/>
        </w:tabs>
        <w:spacing w:line="360" w:lineRule="auto"/>
        <w:ind w:firstLine="567"/>
        <w:jc w:val="both"/>
        <w:rPr>
          <w:sz w:val="28"/>
          <w:szCs w:val="28"/>
        </w:rPr>
      </w:pPr>
      <w:r>
        <w:rPr>
          <w:sz w:val="28"/>
          <w:szCs w:val="28"/>
        </w:rPr>
        <w:t>К</w:t>
      </w:r>
      <w:r w:rsidRPr="007F56A2">
        <w:rPr>
          <w:sz w:val="28"/>
          <w:szCs w:val="28"/>
        </w:rPr>
        <w:t xml:space="preserve"> 2013 году </w:t>
      </w:r>
      <w:r>
        <w:rPr>
          <w:sz w:val="28"/>
          <w:szCs w:val="28"/>
        </w:rPr>
        <w:t xml:space="preserve">по  программе  модернизации  здравоохранения </w:t>
      </w:r>
      <w:r w:rsidRPr="007F56A2">
        <w:rPr>
          <w:sz w:val="28"/>
          <w:szCs w:val="28"/>
        </w:rPr>
        <w:t>завершен капитальный ремонт поликлиники</w:t>
      </w:r>
      <w:r>
        <w:rPr>
          <w:sz w:val="28"/>
          <w:szCs w:val="28"/>
        </w:rPr>
        <w:t xml:space="preserve">  и  амбулатории  с. </w:t>
      </w:r>
      <w:proofErr w:type="spellStart"/>
      <w:r>
        <w:rPr>
          <w:sz w:val="28"/>
          <w:szCs w:val="28"/>
        </w:rPr>
        <w:t>Козловка</w:t>
      </w:r>
      <w:proofErr w:type="spellEnd"/>
      <w:r>
        <w:rPr>
          <w:sz w:val="28"/>
          <w:szCs w:val="28"/>
        </w:rPr>
        <w:t xml:space="preserve">   стоимостью  15340,5</w:t>
      </w:r>
      <w:r w:rsidR="00A350F6">
        <w:rPr>
          <w:sz w:val="28"/>
          <w:szCs w:val="28"/>
        </w:rPr>
        <w:t xml:space="preserve"> </w:t>
      </w:r>
      <w:r>
        <w:rPr>
          <w:sz w:val="28"/>
          <w:szCs w:val="28"/>
        </w:rPr>
        <w:t>тыс.</w:t>
      </w:r>
      <w:r w:rsidR="00A350F6">
        <w:rPr>
          <w:sz w:val="28"/>
          <w:szCs w:val="28"/>
        </w:rPr>
        <w:t xml:space="preserve"> </w:t>
      </w:r>
      <w:r>
        <w:rPr>
          <w:sz w:val="28"/>
          <w:szCs w:val="28"/>
        </w:rPr>
        <w:t>руб.</w:t>
      </w:r>
      <w:r w:rsidRPr="007F56A2">
        <w:rPr>
          <w:sz w:val="28"/>
          <w:szCs w:val="28"/>
        </w:rPr>
        <w:t>, приобретена новая мебель, поставлено медицинское оборудование</w:t>
      </w:r>
      <w:r>
        <w:rPr>
          <w:sz w:val="28"/>
          <w:szCs w:val="28"/>
        </w:rPr>
        <w:t xml:space="preserve"> на  сумму 9433,6 тыс. руб</w:t>
      </w:r>
      <w:r w:rsidRPr="007F56A2">
        <w:rPr>
          <w:sz w:val="28"/>
          <w:szCs w:val="28"/>
        </w:rPr>
        <w:t xml:space="preserve">.  </w:t>
      </w:r>
    </w:p>
    <w:p w:rsidR="00CE3BAC" w:rsidRPr="009F7636" w:rsidRDefault="00A350F6" w:rsidP="009E61AB">
      <w:pPr>
        <w:tabs>
          <w:tab w:val="left" w:pos="1395"/>
        </w:tabs>
        <w:spacing w:line="360" w:lineRule="auto"/>
        <w:ind w:firstLine="567"/>
        <w:jc w:val="both"/>
        <w:rPr>
          <w:sz w:val="28"/>
          <w:szCs w:val="28"/>
        </w:rPr>
      </w:pPr>
      <w:r>
        <w:rPr>
          <w:sz w:val="28"/>
          <w:szCs w:val="28"/>
        </w:rPr>
        <w:t>В</w:t>
      </w:r>
      <w:r w:rsidR="00CE3BAC" w:rsidRPr="009F7636">
        <w:rPr>
          <w:sz w:val="28"/>
          <w:szCs w:val="28"/>
        </w:rPr>
        <w:t xml:space="preserve"> течение  </w:t>
      </w:r>
      <w:r>
        <w:rPr>
          <w:sz w:val="28"/>
          <w:szCs w:val="28"/>
        </w:rPr>
        <w:t xml:space="preserve"> последних  5-ти лет  получено</w:t>
      </w:r>
      <w:r w:rsidR="00CE3BAC" w:rsidRPr="009F7636">
        <w:rPr>
          <w:sz w:val="28"/>
          <w:szCs w:val="28"/>
        </w:rPr>
        <w:t xml:space="preserve">:  4 </w:t>
      </w:r>
      <w:r w:rsidR="00CE3BAC">
        <w:rPr>
          <w:sz w:val="28"/>
          <w:szCs w:val="28"/>
        </w:rPr>
        <w:t xml:space="preserve"> автомобиля</w:t>
      </w:r>
      <w:r w:rsidR="00CE3BAC" w:rsidRPr="009F7636">
        <w:rPr>
          <w:sz w:val="28"/>
          <w:szCs w:val="28"/>
        </w:rPr>
        <w:t xml:space="preserve"> скорой медицинск</w:t>
      </w:r>
      <w:r w:rsidR="00C7555F">
        <w:rPr>
          <w:sz w:val="28"/>
          <w:szCs w:val="28"/>
        </w:rPr>
        <w:t>ой помощи   и автомобиль «Лада»</w:t>
      </w:r>
      <w:r w:rsidR="00CE3BAC" w:rsidRPr="009F7636">
        <w:rPr>
          <w:sz w:val="28"/>
          <w:szCs w:val="28"/>
        </w:rPr>
        <w:t>, который  используется  для  неотложной   медицинской  помощи.</w:t>
      </w:r>
    </w:p>
    <w:p w:rsidR="00A350F6" w:rsidRPr="004D1B59" w:rsidRDefault="00CE3BAC" w:rsidP="009E61AB">
      <w:pPr>
        <w:tabs>
          <w:tab w:val="left" w:pos="1395"/>
        </w:tabs>
        <w:spacing w:after="120" w:line="360" w:lineRule="auto"/>
        <w:ind w:firstLine="567"/>
        <w:jc w:val="both"/>
        <w:rPr>
          <w:rFonts w:eastAsia="Calibri"/>
          <w:color w:val="000000"/>
          <w:sz w:val="28"/>
          <w:szCs w:val="28"/>
          <w:lang w:eastAsia="ru-RU" w:bidi="ru-RU"/>
        </w:rPr>
      </w:pPr>
      <w:r w:rsidRPr="00A350F6">
        <w:rPr>
          <w:rStyle w:val="ab"/>
          <w:rFonts w:eastAsia="Calibri"/>
          <w:sz w:val="28"/>
          <w:szCs w:val="28"/>
          <w:u w:val="none"/>
        </w:rPr>
        <w:t xml:space="preserve">Численность медицинского персонала в сфере здравоохранения в </w:t>
      </w:r>
      <w:proofErr w:type="spellStart"/>
      <w:r w:rsidRPr="00A350F6">
        <w:rPr>
          <w:rStyle w:val="ab"/>
          <w:rFonts w:eastAsia="Calibri"/>
          <w:sz w:val="28"/>
          <w:szCs w:val="28"/>
          <w:u w:val="none"/>
        </w:rPr>
        <w:t>Атяшевском</w:t>
      </w:r>
      <w:proofErr w:type="spellEnd"/>
      <w:r w:rsidR="009632D9">
        <w:rPr>
          <w:rStyle w:val="ab"/>
          <w:rFonts w:eastAsia="Calibri"/>
          <w:sz w:val="28"/>
          <w:szCs w:val="28"/>
          <w:u w:val="none"/>
        </w:rPr>
        <w:t xml:space="preserve"> муниципальном</w:t>
      </w:r>
      <w:r w:rsidRPr="00A350F6">
        <w:rPr>
          <w:rStyle w:val="ab"/>
          <w:rFonts w:eastAsia="Calibri"/>
          <w:sz w:val="28"/>
          <w:szCs w:val="28"/>
          <w:u w:val="none"/>
        </w:rPr>
        <w:t xml:space="preserve"> районе  </w:t>
      </w:r>
      <w:r w:rsidR="00A350F6">
        <w:rPr>
          <w:rStyle w:val="ab"/>
          <w:rFonts w:eastAsia="Calibri"/>
          <w:sz w:val="28"/>
          <w:szCs w:val="28"/>
          <w:u w:val="none"/>
        </w:rPr>
        <w:t xml:space="preserve"> представлена в таблице 9</w:t>
      </w:r>
      <w:r w:rsidRPr="00A350F6">
        <w:rPr>
          <w:rStyle w:val="ab"/>
          <w:rFonts w:eastAsia="Calibri"/>
          <w:sz w:val="28"/>
          <w:szCs w:val="28"/>
          <w:u w:val="none"/>
        </w:rPr>
        <w:t>.</w:t>
      </w:r>
    </w:p>
    <w:p w:rsidR="00CE3BAC" w:rsidRPr="00CE072A" w:rsidRDefault="0036129E" w:rsidP="009E61AB">
      <w:pPr>
        <w:pStyle w:val="a5"/>
        <w:spacing w:before="120" w:after="120" w:line="360" w:lineRule="auto"/>
        <w:ind w:left="0" w:firstLine="567"/>
        <w:contextualSpacing w:val="0"/>
        <w:jc w:val="right"/>
        <w:rPr>
          <w:rStyle w:val="ab"/>
          <w:color w:val="auto"/>
          <w:u w:val="none"/>
          <w:lang w:eastAsia="ar-SA" w:bidi="ar-SA"/>
        </w:rPr>
      </w:pPr>
      <w:r w:rsidRPr="00CE072A">
        <w:t>Таблица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822"/>
        <w:gridCol w:w="941"/>
        <w:gridCol w:w="936"/>
        <w:gridCol w:w="941"/>
        <w:gridCol w:w="941"/>
      </w:tblGrid>
      <w:tr w:rsidR="00CE3BAC" w:rsidRPr="009764C5" w:rsidTr="00C54CED">
        <w:trPr>
          <w:trHeight w:hRule="exact" w:val="317"/>
        </w:trPr>
        <w:tc>
          <w:tcPr>
            <w:tcW w:w="582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jc w:val="center"/>
            </w:pPr>
            <w:r w:rsidRPr="002D2B7D">
              <w:t>Наименование</w:t>
            </w:r>
          </w:p>
        </w:tc>
        <w:tc>
          <w:tcPr>
            <w:tcW w:w="9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40" w:lineRule="auto"/>
              <w:ind w:firstLine="0"/>
              <w:rPr>
                <w:sz w:val="24"/>
                <w:szCs w:val="24"/>
              </w:rPr>
            </w:pPr>
            <w:r w:rsidRPr="002D2B7D">
              <w:rPr>
                <w:sz w:val="24"/>
                <w:szCs w:val="24"/>
              </w:rPr>
              <w:t>2014</w:t>
            </w:r>
          </w:p>
        </w:tc>
        <w:tc>
          <w:tcPr>
            <w:tcW w:w="9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40" w:lineRule="auto"/>
              <w:ind w:firstLine="0"/>
              <w:rPr>
                <w:sz w:val="24"/>
                <w:szCs w:val="24"/>
              </w:rPr>
            </w:pPr>
            <w:r w:rsidRPr="002D2B7D">
              <w:rPr>
                <w:sz w:val="24"/>
                <w:szCs w:val="24"/>
              </w:rPr>
              <w:t>2015</w:t>
            </w:r>
          </w:p>
        </w:tc>
        <w:tc>
          <w:tcPr>
            <w:tcW w:w="9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40" w:lineRule="auto"/>
              <w:ind w:firstLine="0"/>
              <w:rPr>
                <w:sz w:val="24"/>
                <w:szCs w:val="24"/>
              </w:rPr>
            </w:pPr>
            <w:r w:rsidRPr="002D2B7D">
              <w:rPr>
                <w:sz w:val="24"/>
                <w:szCs w:val="24"/>
              </w:rPr>
              <w:t>2016</w:t>
            </w:r>
          </w:p>
        </w:tc>
        <w:tc>
          <w:tcPr>
            <w:tcW w:w="9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40" w:lineRule="auto"/>
              <w:ind w:firstLine="0"/>
              <w:rPr>
                <w:sz w:val="24"/>
                <w:szCs w:val="24"/>
              </w:rPr>
            </w:pPr>
            <w:r w:rsidRPr="002D2B7D">
              <w:rPr>
                <w:sz w:val="24"/>
                <w:szCs w:val="24"/>
              </w:rPr>
              <w:t>2017</w:t>
            </w:r>
          </w:p>
        </w:tc>
      </w:tr>
      <w:tr w:rsidR="00CE3BAC" w:rsidRPr="009764C5" w:rsidTr="00C54CED">
        <w:trPr>
          <w:trHeight w:hRule="exact" w:val="752"/>
        </w:trPr>
        <w:tc>
          <w:tcPr>
            <w:tcW w:w="582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50" w:lineRule="exact"/>
              <w:ind w:firstLine="0"/>
              <w:jc w:val="both"/>
              <w:rPr>
                <w:sz w:val="24"/>
                <w:szCs w:val="24"/>
              </w:rPr>
            </w:pPr>
            <w:r w:rsidRPr="002D2B7D">
              <w:rPr>
                <w:rFonts w:eastAsia="Calibri"/>
                <w:sz w:val="24"/>
                <w:szCs w:val="24"/>
              </w:rPr>
              <w:t>Численность врачей всех специальностей в учреждениях здравоохранения, чел.</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 xml:space="preserve">48 </w:t>
            </w:r>
          </w:p>
        </w:tc>
        <w:tc>
          <w:tcPr>
            <w:tcW w:w="936"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48</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44</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41</w:t>
            </w:r>
          </w:p>
        </w:tc>
      </w:tr>
      <w:tr w:rsidR="00CE3BAC" w:rsidRPr="009764C5" w:rsidTr="00C54CED">
        <w:trPr>
          <w:trHeight w:hRule="exact" w:val="706"/>
        </w:trPr>
        <w:tc>
          <w:tcPr>
            <w:tcW w:w="582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54" w:lineRule="exact"/>
              <w:ind w:firstLine="0"/>
              <w:jc w:val="both"/>
              <w:rPr>
                <w:rFonts w:eastAsia="Calibri"/>
                <w:sz w:val="24"/>
                <w:szCs w:val="24"/>
              </w:rPr>
            </w:pPr>
            <w:r w:rsidRPr="002D2B7D">
              <w:rPr>
                <w:rFonts w:eastAsia="Calibri"/>
                <w:sz w:val="24"/>
                <w:szCs w:val="24"/>
              </w:rPr>
              <w:t>Численность среднего медицинского персонала в учреждениях здравоохранения, чел.</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 xml:space="preserve"> 165</w:t>
            </w:r>
          </w:p>
        </w:tc>
        <w:tc>
          <w:tcPr>
            <w:tcW w:w="936"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147</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textAlignment w:val="baseline"/>
              <w:rPr>
                <w:spacing w:val="2"/>
                <w:lang w:eastAsia="ru-RU"/>
              </w:rPr>
            </w:pPr>
            <w:r w:rsidRPr="002D2B7D">
              <w:rPr>
                <w:spacing w:val="2"/>
                <w:lang w:eastAsia="ru-RU"/>
              </w:rPr>
              <w:t xml:space="preserve"> 134</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3BAC" w:rsidRPr="002D2B7D" w:rsidRDefault="00CE3BAC" w:rsidP="00C54CED">
            <w:pPr>
              <w:jc w:val="center"/>
              <w:textAlignment w:val="baseline"/>
              <w:rPr>
                <w:spacing w:val="2"/>
                <w:lang w:eastAsia="ru-RU"/>
              </w:rPr>
            </w:pPr>
            <w:r w:rsidRPr="002D2B7D">
              <w:rPr>
                <w:spacing w:val="2"/>
                <w:lang w:eastAsia="ru-RU"/>
              </w:rPr>
              <w:t xml:space="preserve"> 123</w:t>
            </w:r>
          </w:p>
        </w:tc>
      </w:tr>
      <w:tr w:rsidR="00CE3BAC" w:rsidRPr="009764C5" w:rsidTr="00C54CED">
        <w:trPr>
          <w:trHeight w:hRule="exact" w:val="364"/>
        </w:trPr>
        <w:tc>
          <w:tcPr>
            <w:tcW w:w="582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CE3BAC" w:rsidRPr="002D2B7D" w:rsidRDefault="00CE3BAC" w:rsidP="00C54CED">
            <w:pPr>
              <w:pStyle w:val="21"/>
              <w:shd w:val="clear" w:color="auto" w:fill="auto"/>
              <w:spacing w:before="0" w:line="254" w:lineRule="exact"/>
              <w:ind w:firstLine="0"/>
              <w:jc w:val="both"/>
              <w:rPr>
                <w:rFonts w:eastAsia="Calibri"/>
                <w:sz w:val="24"/>
                <w:szCs w:val="24"/>
              </w:rPr>
            </w:pPr>
            <w:r w:rsidRPr="002D2B7D">
              <w:rPr>
                <w:rFonts w:eastAsia="Calibri"/>
                <w:sz w:val="24"/>
                <w:szCs w:val="24"/>
              </w:rPr>
              <w:t>Укомплектованность медицинскими работниками, %</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pPr>
            <w:r w:rsidRPr="002D2B7D">
              <w:t xml:space="preserve">97,0 </w:t>
            </w:r>
          </w:p>
        </w:tc>
        <w:tc>
          <w:tcPr>
            <w:tcW w:w="936"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pPr>
            <w:r w:rsidRPr="002D2B7D">
              <w:t>98,0</w:t>
            </w:r>
          </w:p>
        </w:tc>
        <w:tc>
          <w:tcPr>
            <w:tcW w:w="941" w:type="dxa"/>
            <w:tcBorders>
              <w:top w:val="single" w:sz="4" w:space="0" w:color="auto"/>
              <w:left w:val="single" w:sz="4" w:space="0" w:color="auto"/>
              <w:bottom w:val="single" w:sz="4" w:space="0" w:color="auto"/>
              <w:right w:val="single" w:sz="4" w:space="0" w:color="auto"/>
            </w:tcBorders>
            <w:vAlign w:val="center"/>
            <w:hideMark/>
          </w:tcPr>
          <w:p w:rsidR="00CE3BAC" w:rsidRPr="002D2B7D" w:rsidRDefault="00CE3BAC" w:rsidP="00C54CED">
            <w:pPr>
              <w:jc w:val="center"/>
            </w:pPr>
            <w:r w:rsidRPr="002D2B7D">
              <w:t xml:space="preserve">87,2 </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3BAC" w:rsidRPr="002D2B7D" w:rsidRDefault="00CE3BAC" w:rsidP="00C54CED">
            <w:pPr>
              <w:jc w:val="center"/>
            </w:pPr>
            <w:r w:rsidRPr="002D2B7D">
              <w:t xml:space="preserve"> 82,8</w:t>
            </w:r>
          </w:p>
        </w:tc>
      </w:tr>
    </w:tbl>
    <w:p w:rsidR="00CE3BAC" w:rsidRPr="00673D28" w:rsidRDefault="00CE3BAC" w:rsidP="00A350F6">
      <w:pPr>
        <w:tabs>
          <w:tab w:val="left" w:pos="1395"/>
        </w:tabs>
        <w:spacing w:before="120" w:line="360" w:lineRule="auto"/>
        <w:ind w:firstLine="567"/>
        <w:jc w:val="both"/>
        <w:rPr>
          <w:sz w:val="28"/>
          <w:szCs w:val="28"/>
          <w:lang w:eastAsia="ru-RU" w:bidi="ru-RU"/>
        </w:rPr>
      </w:pPr>
      <w:r w:rsidRPr="00673D28">
        <w:rPr>
          <w:sz w:val="28"/>
          <w:szCs w:val="28"/>
          <w:shd w:val="clear" w:color="auto" w:fill="FFFFFF" w:themeFill="background1"/>
          <w:lang w:bidi="ru-RU"/>
        </w:rPr>
        <w:t xml:space="preserve">В </w:t>
      </w:r>
      <w:r w:rsidR="009632D9">
        <w:rPr>
          <w:sz w:val="28"/>
          <w:szCs w:val="28"/>
        </w:rPr>
        <w:t>ГБУЗ РМ «</w:t>
      </w:r>
      <w:proofErr w:type="spellStart"/>
      <w:r w:rsidRPr="00673D28">
        <w:rPr>
          <w:sz w:val="28"/>
          <w:szCs w:val="28"/>
        </w:rPr>
        <w:t>Атяшевская</w:t>
      </w:r>
      <w:proofErr w:type="spellEnd"/>
      <w:r w:rsidRPr="00673D28">
        <w:rPr>
          <w:sz w:val="28"/>
          <w:szCs w:val="28"/>
        </w:rPr>
        <w:t xml:space="preserve"> РБ»</w:t>
      </w:r>
      <w:r w:rsidRPr="00673D28">
        <w:rPr>
          <w:sz w:val="28"/>
          <w:szCs w:val="28"/>
          <w:shd w:val="clear" w:color="auto" w:fill="FFFFFF" w:themeFill="background1"/>
          <w:lang w:bidi="ru-RU"/>
        </w:rPr>
        <w:t xml:space="preserve"> практикуют 5 основных врачебных специальностей (терапевт, хирург, акушер-гинеколог, стоматолог, педиатр) и 16 узких специальностей.</w:t>
      </w:r>
      <w:r w:rsidRPr="00673D28">
        <w:rPr>
          <w:sz w:val="28"/>
          <w:szCs w:val="28"/>
          <w:lang w:bidi="ru-RU"/>
        </w:rPr>
        <w:t xml:space="preserve"> За период 2014-2017 годов укомплектованно</w:t>
      </w:r>
      <w:r w:rsidR="00A350F6">
        <w:rPr>
          <w:sz w:val="28"/>
          <w:szCs w:val="28"/>
          <w:lang w:bidi="ru-RU"/>
        </w:rPr>
        <w:t>сть кадрами уменьшилась на 14,3</w:t>
      </w:r>
      <w:r w:rsidRPr="00673D28">
        <w:rPr>
          <w:sz w:val="28"/>
          <w:szCs w:val="28"/>
          <w:lang w:bidi="ru-RU"/>
        </w:rPr>
        <w:t>%.</w:t>
      </w:r>
    </w:p>
    <w:p w:rsidR="00CE3BAC" w:rsidRPr="004E0EA3" w:rsidRDefault="00CE3BAC" w:rsidP="00A350F6">
      <w:pPr>
        <w:tabs>
          <w:tab w:val="left" w:pos="1395"/>
        </w:tabs>
        <w:spacing w:line="360" w:lineRule="auto"/>
        <w:ind w:firstLine="567"/>
        <w:jc w:val="both"/>
        <w:rPr>
          <w:sz w:val="28"/>
          <w:szCs w:val="28"/>
          <w:lang w:bidi="ru-RU"/>
        </w:rPr>
      </w:pPr>
      <w:r w:rsidRPr="004E0EA3">
        <w:rPr>
          <w:sz w:val="28"/>
          <w:szCs w:val="28"/>
          <w:lang w:bidi="ru-RU"/>
        </w:rPr>
        <w:t>Средний возраст медици</w:t>
      </w:r>
      <w:r w:rsidR="000F12A1">
        <w:rPr>
          <w:sz w:val="28"/>
          <w:szCs w:val="28"/>
          <w:lang w:bidi="ru-RU"/>
        </w:rPr>
        <w:t xml:space="preserve">нского персонала составляет  </w:t>
      </w:r>
      <w:r w:rsidRPr="004E0EA3">
        <w:rPr>
          <w:sz w:val="28"/>
          <w:szCs w:val="28"/>
          <w:lang w:bidi="ru-RU"/>
        </w:rPr>
        <w:t>50-55  лет.</w:t>
      </w:r>
    </w:p>
    <w:p w:rsidR="00E232B1" w:rsidRDefault="00CE3BAC" w:rsidP="00285E60">
      <w:pPr>
        <w:tabs>
          <w:tab w:val="left" w:pos="1395"/>
        </w:tabs>
        <w:spacing w:line="360" w:lineRule="auto"/>
        <w:ind w:firstLine="567"/>
        <w:jc w:val="both"/>
        <w:rPr>
          <w:sz w:val="28"/>
          <w:szCs w:val="28"/>
          <w:lang w:bidi="ru-RU"/>
        </w:rPr>
      </w:pPr>
      <w:r w:rsidRPr="00673D28">
        <w:rPr>
          <w:sz w:val="28"/>
          <w:szCs w:val="28"/>
          <w:lang w:bidi="ru-RU"/>
        </w:rPr>
        <w:t>Штат районной больницы не</w:t>
      </w:r>
      <w:r>
        <w:rPr>
          <w:sz w:val="28"/>
          <w:szCs w:val="28"/>
          <w:lang w:bidi="ru-RU"/>
        </w:rPr>
        <w:t xml:space="preserve"> укомплектован врачами терапевтами,</w:t>
      </w:r>
      <w:r w:rsidRPr="00673D28">
        <w:rPr>
          <w:sz w:val="28"/>
          <w:szCs w:val="28"/>
          <w:lang w:bidi="ru-RU"/>
        </w:rPr>
        <w:t xml:space="preserve"> педиатром, окулистом, психиатром.</w:t>
      </w:r>
      <w:r>
        <w:rPr>
          <w:sz w:val="28"/>
          <w:szCs w:val="28"/>
          <w:lang w:bidi="ru-RU"/>
        </w:rPr>
        <w:t xml:space="preserve"> </w:t>
      </w:r>
      <w:r w:rsidRPr="00673D28">
        <w:rPr>
          <w:sz w:val="28"/>
          <w:szCs w:val="28"/>
          <w:lang w:bidi="ru-RU"/>
        </w:rPr>
        <w:t xml:space="preserve"> Существует дефицит врачей участковых педиатров и участковых терапевтов, имее</w:t>
      </w:r>
      <w:r w:rsidR="00285E60">
        <w:rPr>
          <w:sz w:val="28"/>
          <w:szCs w:val="28"/>
          <w:lang w:bidi="ru-RU"/>
        </w:rPr>
        <w:t>тся вакансии вра</w:t>
      </w:r>
      <w:r w:rsidR="00E232B1">
        <w:rPr>
          <w:sz w:val="28"/>
          <w:szCs w:val="28"/>
          <w:lang w:bidi="ru-RU"/>
        </w:rPr>
        <w:t>ча психиатра.</w:t>
      </w:r>
    </w:p>
    <w:p w:rsidR="00CE3BAC" w:rsidRPr="004E0EA3" w:rsidRDefault="00CE3BAC" w:rsidP="00285E60">
      <w:pPr>
        <w:tabs>
          <w:tab w:val="left" w:pos="1395"/>
        </w:tabs>
        <w:spacing w:line="360" w:lineRule="auto"/>
        <w:ind w:firstLine="567"/>
        <w:jc w:val="both"/>
        <w:rPr>
          <w:sz w:val="28"/>
          <w:szCs w:val="28"/>
          <w:lang w:bidi="ru-RU"/>
        </w:rPr>
      </w:pPr>
      <w:r w:rsidRPr="004E0EA3">
        <w:rPr>
          <w:sz w:val="28"/>
          <w:szCs w:val="28"/>
          <w:lang w:bidi="ru-RU"/>
        </w:rPr>
        <w:lastRenderedPageBreak/>
        <w:t xml:space="preserve">Численность врачей </w:t>
      </w:r>
      <w:r w:rsidRPr="004E0EA3">
        <w:rPr>
          <w:sz w:val="28"/>
          <w:szCs w:val="28"/>
        </w:rPr>
        <w:t>ГБУЗ Р</w:t>
      </w:r>
      <w:r>
        <w:rPr>
          <w:sz w:val="28"/>
          <w:szCs w:val="28"/>
        </w:rPr>
        <w:t xml:space="preserve">еспублики </w:t>
      </w:r>
      <w:r w:rsidRPr="004E0EA3">
        <w:rPr>
          <w:sz w:val="28"/>
          <w:szCs w:val="28"/>
        </w:rPr>
        <w:t>М</w:t>
      </w:r>
      <w:r>
        <w:rPr>
          <w:sz w:val="28"/>
          <w:szCs w:val="28"/>
        </w:rPr>
        <w:t>ордовия «</w:t>
      </w:r>
      <w:proofErr w:type="spellStart"/>
      <w:r w:rsidRPr="004E0EA3">
        <w:rPr>
          <w:sz w:val="28"/>
          <w:szCs w:val="28"/>
        </w:rPr>
        <w:t>Атяшевская</w:t>
      </w:r>
      <w:proofErr w:type="spellEnd"/>
      <w:r w:rsidRPr="004E0EA3">
        <w:rPr>
          <w:sz w:val="28"/>
          <w:szCs w:val="28"/>
        </w:rPr>
        <w:t xml:space="preserve"> РБ»</w:t>
      </w:r>
      <w:r>
        <w:rPr>
          <w:sz w:val="28"/>
          <w:szCs w:val="28"/>
          <w:lang w:eastAsia="ru-RU" w:bidi="ru-RU"/>
        </w:rPr>
        <w:t xml:space="preserve"> </w:t>
      </w:r>
      <w:r w:rsidRPr="004E0EA3">
        <w:rPr>
          <w:sz w:val="28"/>
          <w:szCs w:val="28"/>
          <w:lang w:eastAsia="ru-RU" w:bidi="ru-RU"/>
        </w:rPr>
        <w:t xml:space="preserve"> </w:t>
      </w:r>
      <w:r w:rsidR="00285E60">
        <w:rPr>
          <w:sz w:val="28"/>
          <w:szCs w:val="28"/>
          <w:lang w:bidi="ru-RU"/>
        </w:rPr>
        <w:t>на 01.01.2018 составляла</w:t>
      </w:r>
      <w:r w:rsidRPr="004E0EA3">
        <w:rPr>
          <w:sz w:val="28"/>
          <w:szCs w:val="28"/>
          <w:lang w:bidi="ru-RU"/>
        </w:rPr>
        <w:t xml:space="preserve"> 41 человек, потребность во врачах 4 человека, что составляет от фактически занятых единиц   8,3%.</w:t>
      </w:r>
    </w:p>
    <w:p w:rsidR="004F6307" w:rsidRPr="002D2B7D" w:rsidRDefault="00CE3BAC" w:rsidP="00682EC8">
      <w:pPr>
        <w:tabs>
          <w:tab w:val="left" w:pos="1395"/>
        </w:tabs>
        <w:spacing w:after="120" w:line="360" w:lineRule="auto"/>
        <w:ind w:firstLine="567"/>
        <w:jc w:val="both"/>
        <w:rPr>
          <w:sz w:val="28"/>
          <w:szCs w:val="28"/>
          <w:lang w:bidi="ru-RU"/>
        </w:rPr>
      </w:pPr>
      <w:r>
        <w:rPr>
          <w:color w:val="C00000"/>
          <w:sz w:val="28"/>
          <w:szCs w:val="28"/>
          <w:lang w:bidi="ru-RU"/>
        </w:rPr>
        <w:t xml:space="preserve"> </w:t>
      </w:r>
      <w:r w:rsidRPr="00D85079">
        <w:rPr>
          <w:sz w:val="28"/>
          <w:szCs w:val="28"/>
          <w:lang w:bidi="ru-RU"/>
        </w:rPr>
        <w:t xml:space="preserve">В  связи  с  единовременными  компенсационными  выплатами  для  медицинских  работников (врачей, фельдшеров)  в  возрасте  до  50  лет, прибывшим (переехавшим)  в  2013-2018 годах  на  работу  </w:t>
      </w:r>
      <w:r w:rsidR="00A350F6">
        <w:rPr>
          <w:sz w:val="28"/>
          <w:szCs w:val="28"/>
          <w:lang w:bidi="ru-RU"/>
        </w:rPr>
        <w:t>в  сельские  населенные  пункты</w:t>
      </w:r>
      <w:r w:rsidRPr="00D85079">
        <w:rPr>
          <w:sz w:val="28"/>
          <w:szCs w:val="28"/>
          <w:lang w:bidi="ru-RU"/>
        </w:rPr>
        <w:t>, в  больнице  устроились 18  врачей  различ</w:t>
      </w:r>
      <w:r w:rsidR="00A350F6">
        <w:rPr>
          <w:sz w:val="28"/>
          <w:szCs w:val="28"/>
          <w:lang w:bidi="ru-RU"/>
        </w:rPr>
        <w:t>ных  специальностей (</w:t>
      </w:r>
      <w:r>
        <w:rPr>
          <w:sz w:val="28"/>
          <w:szCs w:val="28"/>
          <w:lang w:bidi="ru-RU"/>
        </w:rPr>
        <w:t>большая доля</w:t>
      </w:r>
      <w:r w:rsidRPr="00D85079">
        <w:rPr>
          <w:sz w:val="28"/>
          <w:szCs w:val="28"/>
          <w:lang w:bidi="ru-RU"/>
        </w:rPr>
        <w:t xml:space="preserve">   врачей терапевтов  участковых -</w:t>
      </w:r>
      <w:r>
        <w:rPr>
          <w:sz w:val="28"/>
          <w:szCs w:val="28"/>
          <w:lang w:bidi="ru-RU"/>
        </w:rPr>
        <w:t xml:space="preserve"> </w:t>
      </w:r>
      <w:r w:rsidRPr="00D85079">
        <w:rPr>
          <w:sz w:val="28"/>
          <w:szCs w:val="28"/>
          <w:lang w:bidi="ru-RU"/>
        </w:rPr>
        <w:t xml:space="preserve">8 человек).  </w:t>
      </w:r>
      <w:r w:rsidRPr="00BA6EB1">
        <w:rPr>
          <w:sz w:val="28"/>
          <w:szCs w:val="28"/>
          <w:lang w:bidi="ru-RU"/>
        </w:rPr>
        <w:t xml:space="preserve">Благодаря  реализации </w:t>
      </w:r>
      <w:r>
        <w:rPr>
          <w:sz w:val="28"/>
          <w:szCs w:val="28"/>
          <w:lang w:bidi="ru-RU"/>
        </w:rPr>
        <w:t>данных мероприятий</w:t>
      </w:r>
      <w:r w:rsidRPr="00BA6EB1">
        <w:rPr>
          <w:sz w:val="28"/>
          <w:szCs w:val="28"/>
          <w:lang w:bidi="ru-RU"/>
        </w:rPr>
        <w:t xml:space="preserve"> проблема обеспечения медицинскими кадрами  учреждений здравоохранения, находящихся на территории </w:t>
      </w:r>
      <w:proofErr w:type="spellStart"/>
      <w:r>
        <w:rPr>
          <w:sz w:val="28"/>
          <w:szCs w:val="28"/>
          <w:lang w:bidi="ru-RU"/>
        </w:rPr>
        <w:t>Атяшевского</w:t>
      </w:r>
      <w:proofErr w:type="spellEnd"/>
      <w:r>
        <w:rPr>
          <w:sz w:val="28"/>
          <w:szCs w:val="28"/>
          <w:lang w:bidi="ru-RU"/>
        </w:rPr>
        <w:t xml:space="preserve"> </w:t>
      </w:r>
      <w:r w:rsidRPr="00BA6EB1">
        <w:rPr>
          <w:sz w:val="28"/>
          <w:szCs w:val="28"/>
          <w:lang w:bidi="ru-RU"/>
        </w:rPr>
        <w:t xml:space="preserve"> района планомерно решается.</w:t>
      </w:r>
    </w:p>
    <w:p w:rsidR="000A6C3C" w:rsidRDefault="00D97EF0" w:rsidP="003E2A88">
      <w:pPr>
        <w:spacing w:line="360" w:lineRule="auto"/>
        <w:rPr>
          <w:b/>
        </w:rPr>
      </w:pPr>
      <w:r>
        <w:rPr>
          <w:b/>
        </w:rPr>
        <w:t xml:space="preserve">          </w:t>
      </w:r>
      <w:r w:rsidR="00AC1984" w:rsidRPr="00B11C1C">
        <w:rPr>
          <w:b/>
        </w:rPr>
        <w:t>1.2.6. Образование</w:t>
      </w:r>
      <w:r w:rsidR="00AC1984" w:rsidRPr="0052170F">
        <w:rPr>
          <w:b/>
        </w:rPr>
        <w:t xml:space="preserve">    </w:t>
      </w:r>
    </w:p>
    <w:p w:rsidR="00B11C1C" w:rsidRDefault="00B11C1C" w:rsidP="009632D9">
      <w:pPr>
        <w:pStyle w:val="ac"/>
        <w:spacing w:before="120" w:line="36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Система образования </w:t>
      </w:r>
      <w:proofErr w:type="spellStart"/>
      <w:r>
        <w:rPr>
          <w:rFonts w:ascii="Times New Roman" w:hAnsi="Times New Roman" w:cs="Times New Roman"/>
          <w:color w:val="000000"/>
          <w:sz w:val="28"/>
          <w:szCs w:val="28"/>
          <w:lang w:eastAsia="ru-RU"/>
        </w:rPr>
        <w:t>Атяшевского</w:t>
      </w:r>
      <w:proofErr w:type="spellEnd"/>
      <w:r>
        <w:rPr>
          <w:rFonts w:ascii="Times New Roman" w:hAnsi="Times New Roman" w:cs="Times New Roman"/>
          <w:color w:val="000000"/>
          <w:sz w:val="28"/>
          <w:szCs w:val="28"/>
          <w:lang w:eastAsia="ru-RU"/>
        </w:rPr>
        <w:t xml:space="preserve"> района включает в себя 11 образовательных учреждений общего образования: </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Аловская</w:t>
      </w:r>
      <w:proofErr w:type="spellEnd"/>
      <w:r>
        <w:rPr>
          <w:rFonts w:ascii="Times New Roman" w:hAnsi="Times New Roman" w:cs="Times New Roman"/>
          <w:color w:val="000000"/>
          <w:sz w:val="28"/>
          <w:szCs w:val="28"/>
          <w:lang w:eastAsia="ru-RU"/>
        </w:rPr>
        <w:t xml:space="preserve"> средняя школа»</w:t>
      </w:r>
      <w:r w:rsidR="00285E60">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Атяшевская</w:t>
      </w:r>
      <w:proofErr w:type="spellEnd"/>
      <w:r>
        <w:rPr>
          <w:rFonts w:ascii="Times New Roman" w:hAnsi="Times New Roman" w:cs="Times New Roman"/>
          <w:color w:val="000000"/>
          <w:sz w:val="28"/>
          <w:szCs w:val="28"/>
          <w:lang w:eastAsia="ru-RU"/>
        </w:rPr>
        <w:t xml:space="preserve">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Большеманадышская</w:t>
      </w:r>
      <w:proofErr w:type="spellEnd"/>
      <w:r>
        <w:rPr>
          <w:rFonts w:ascii="Times New Roman" w:hAnsi="Times New Roman" w:cs="Times New Roman"/>
          <w:color w:val="000000"/>
          <w:sz w:val="28"/>
          <w:szCs w:val="28"/>
          <w:lang w:eastAsia="ru-RU"/>
        </w:rPr>
        <w:t xml:space="preserve">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Вечерлейская</w:t>
      </w:r>
      <w:proofErr w:type="spellEnd"/>
      <w:r>
        <w:rPr>
          <w:rFonts w:ascii="Times New Roman" w:hAnsi="Times New Roman" w:cs="Times New Roman"/>
          <w:color w:val="000000"/>
          <w:sz w:val="28"/>
          <w:szCs w:val="28"/>
          <w:lang w:eastAsia="ru-RU"/>
        </w:rPr>
        <w:t xml:space="preserve">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МАОУ «Козловская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Лобаскинская</w:t>
      </w:r>
      <w:proofErr w:type="spellEnd"/>
      <w:r>
        <w:rPr>
          <w:rFonts w:ascii="Times New Roman" w:hAnsi="Times New Roman" w:cs="Times New Roman"/>
          <w:color w:val="000000"/>
          <w:sz w:val="28"/>
          <w:szCs w:val="28"/>
          <w:lang w:eastAsia="ru-RU"/>
        </w:rPr>
        <w:t xml:space="preserve">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Сабанчеевская</w:t>
      </w:r>
      <w:proofErr w:type="spellEnd"/>
      <w:r>
        <w:rPr>
          <w:rFonts w:ascii="Times New Roman" w:hAnsi="Times New Roman" w:cs="Times New Roman"/>
          <w:color w:val="000000"/>
          <w:sz w:val="28"/>
          <w:szCs w:val="28"/>
          <w:lang w:eastAsia="ru-RU"/>
        </w:rPr>
        <w:t xml:space="preserve">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«Тарасовская средняя школа»</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Поселковская</w:t>
      </w:r>
      <w:proofErr w:type="spellEnd"/>
      <w:r>
        <w:rPr>
          <w:rFonts w:ascii="Times New Roman" w:hAnsi="Times New Roman" w:cs="Times New Roman"/>
          <w:color w:val="000000"/>
          <w:sz w:val="28"/>
          <w:szCs w:val="28"/>
          <w:lang w:eastAsia="ru-RU"/>
        </w:rPr>
        <w:t xml:space="preserve"> средняя школа №1»</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Поселковская</w:t>
      </w:r>
      <w:proofErr w:type="spellEnd"/>
      <w:r>
        <w:rPr>
          <w:rFonts w:ascii="Times New Roman" w:hAnsi="Times New Roman" w:cs="Times New Roman"/>
          <w:color w:val="000000"/>
          <w:sz w:val="28"/>
          <w:szCs w:val="28"/>
          <w:lang w:eastAsia="ru-RU"/>
        </w:rPr>
        <w:t xml:space="preserve"> средняя школа №2»</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4"/>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МБОУ «</w:t>
      </w:r>
      <w:proofErr w:type="spellStart"/>
      <w:r>
        <w:rPr>
          <w:rFonts w:ascii="Times New Roman" w:hAnsi="Times New Roman" w:cs="Times New Roman"/>
          <w:color w:val="000000"/>
          <w:sz w:val="28"/>
          <w:szCs w:val="28"/>
          <w:lang w:eastAsia="ru-RU"/>
        </w:rPr>
        <w:t>Батушевская</w:t>
      </w:r>
      <w:proofErr w:type="spellEnd"/>
      <w:r>
        <w:rPr>
          <w:rFonts w:ascii="Times New Roman" w:hAnsi="Times New Roman" w:cs="Times New Roman"/>
          <w:color w:val="000000"/>
          <w:sz w:val="28"/>
          <w:szCs w:val="28"/>
          <w:lang w:eastAsia="ru-RU"/>
        </w:rPr>
        <w:t xml:space="preserve"> основная школа»</w:t>
      </w:r>
      <w:r w:rsidR="0076111D">
        <w:rPr>
          <w:rFonts w:ascii="Times New Roman" w:hAnsi="Times New Roman" w:cs="Times New Roman"/>
          <w:color w:val="000000"/>
          <w:sz w:val="28"/>
          <w:szCs w:val="28"/>
          <w:lang w:eastAsia="ru-RU"/>
        </w:rPr>
        <w:t>;</w:t>
      </w:r>
    </w:p>
    <w:p w:rsidR="00B11C1C" w:rsidRDefault="000F12A1" w:rsidP="000F12A1">
      <w:pPr>
        <w:pStyle w:val="ac"/>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11C1C">
        <w:rPr>
          <w:rFonts w:ascii="Times New Roman" w:hAnsi="Times New Roman" w:cs="Times New Roman"/>
          <w:color w:val="000000"/>
          <w:sz w:val="28"/>
          <w:szCs w:val="28"/>
          <w:lang w:eastAsia="ru-RU"/>
        </w:rPr>
        <w:t>13 образовательных учреждений</w:t>
      </w:r>
      <w:r w:rsidR="00B11C1C" w:rsidRPr="008A05A6">
        <w:rPr>
          <w:rFonts w:ascii="Times New Roman" w:hAnsi="Times New Roman" w:cs="Times New Roman"/>
          <w:color w:val="000000"/>
          <w:sz w:val="28"/>
          <w:szCs w:val="28"/>
          <w:lang w:eastAsia="ru-RU"/>
        </w:rPr>
        <w:t xml:space="preserve"> </w:t>
      </w:r>
      <w:r w:rsidR="00B11C1C">
        <w:rPr>
          <w:rFonts w:ascii="Times New Roman" w:hAnsi="Times New Roman" w:cs="Times New Roman"/>
          <w:color w:val="000000"/>
          <w:sz w:val="28"/>
          <w:szCs w:val="28"/>
          <w:lang w:eastAsia="ru-RU"/>
        </w:rPr>
        <w:t>дошкольного образования:</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МАДОУ «</w:t>
      </w:r>
      <w:proofErr w:type="spellStart"/>
      <w:r>
        <w:rPr>
          <w:rFonts w:ascii="Times New Roman" w:hAnsi="Times New Roman" w:cs="Times New Roman"/>
          <w:color w:val="000000"/>
          <w:sz w:val="28"/>
          <w:szCs w:val="28"/>
          <w:lang w:eastAsia="ru-RU"/>
        </w:rPr>
        <w:t>Атяшевский</w:t>
      </w:r>
      <w:proofErr w:type="spellEnd"/>
      <w:r>
        <w:rPr>
          <w:rFonts w:ascii="Times New Roman" w:hAnsi="Times New Roman" w:cs="Times New Roman"/>
          <w:color w:val="000000"/>
          <w:sz w:val="28"/>
          <w:szCs w:val="28"/>
          <w:lang w:eastAsia="ru-RU"/>
        </w:rPr>
        <w:t xml:space="preserve"> детский сад комбинированного вида №1»</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Атяшевский</w:t>
      </w:r>
      <w:proofErr w:type="spellEnd"/>
      <w:r>
        <w:rPr>
          <w:rFonts w:ascii="Times New Roman" w:hAnsi="Times New Roman" w:cs="Times New Roman"/>
          <w:color w:val="000000"/>
          <w:sz w:val="28"/>
          <w:szCs w:val="28"/>
          <w:lang w:eastAsia="ru-RU"/>
        </w:rPr>
        <w:t xml:space="preserve"> детский сад №2»</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Атяшевский</w:t>
      </w:r>
      <w:proofErr w:type="spellEnd"/>
      <w:r>
        <w:rPr>
          <w:rFonts w:ascii="Times New Roman" w:hAnsi="Times New Roman" w:cs="Times New Roman"/>
          <w:color w:val="000000"/>
          <w:sz w:val="28"/>
          <w:szCs w:val="28"/>
          <w:lang w:eastAsia="ru-RU"/>
        </w:rPr>
        <w:t xml:space="preserve"> детский сад №3»</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Атяшевский</w:t>
      </w:r>
      <w:proofErr w:type="spellEnd"/>
      <w:r>
        <w:rPr>
          <w:rFonts w:ascii="Times New Roman" w:hAnsi="Times New Roman" w:cs="Times New Roman"/>
          <w:color w:val="000000"/>
          <w:sz w:val="28"/>
          <w:szCs w:val="28"/>
          <w:lang w:eastAsia="ru-RU"/>
        </w:rPr>
        <w:t xml:space="preserve"> детский сад №4»</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Аловский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МБДОУ «</w:t>
      </w:r>
      <w:proofErr w:type="spellStart"/>
      <w:r>
        <w:rPr>
          <w:rFonts w:ascii="Times New Roman" w:hAnsi="Times New Roman" w:cs="Times New Roman"/>
          <w:color w:val="000000"/>
          <w:sz w:val="28"/>
          <w:szCs w:val="28"/>
          <w:lang w:eastAsia="ru-RU"/>
        </w:rPr>
        <w:t>Большеманадышский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Батушевский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Дюркинский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«Козловский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Лобаскинский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Птицесовхозский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B11C1C"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w:t>
      </w:r>
      <w:proofErr w:type="spellStart"/>
      <w:r>
        <w:rPr>
          <w:rFonts w:ascii="Times New Roman" w:hAnsi="Times New Roman" w:cs="Times New Roman"/>
          <w:color w:val="000000"/>
          <w:sz w:val="28"/>
          <w:szCs w:val="28"/>
          <w:lang w:eastAsia="ru-RU"/>
        </w:rPr>
        <w:t>Сабанчеевский</w:t>
      </w:r>
      <w:proofErr w:type="spellEnd"/>
      <w:r>
        <w:rPr>
          <w:rFonts w:ascii="Times New Roman" w:hAnsi="Times New Roman" w:cs="Times New Roman"/>
          <w:color w:val="000000"/>
          <w:sz w:val="28"/>
          <w:szCs w:val="28"/>
          <w:lang w:eastAsia="ru-RU"/>
        </w:rPr>
        <w:t xml:space="preserve"> детский сад»</w:t>
      </w:r>
      <w:r w:rsidR="000F12A1">
        <w:rPr>
          <w:rFonts w:ascii="Times New Roman" w:hAnsi="Times New Roman" w:cs="Times New Roman"/>
          <w:color w:val="000000"/>
          <w:sz w:val="28"/>
          <w:szCs w:val="28"/>
          <w:lang w:eastAsia="ru-RU"/>
        </w:rPr>
        <w:t>;</w:t>
      </w:r>
    </w:p>
    <w:p w:rsidR="00682EC8" w:rsidRDefault="00B11C1C" w:rsidP="000F12A1">
      <w:pPr>
        <w:pStyle w:val="ac"/>
        <w:numPr>
          <w:ilvl w:val="0"/>
          <w:numId w:val="15"/>
        </w:numPr>
        <w:spacing w:before="120"/>
        <w:ind w:left="567" w:firstLine="20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МБДОУ «Тарасовский детский сад»</w:t>
      </w:r>
      <w:r w:rsidR="0076111D">
        <w:rPr>
          <w:rFonts w:ascii="Times New Roman" w:hAnsi="Times New Roman" w:cs="Times New Roman"/>
          <w:color w:val="000000"/>
          <w:sz w:val="28"/>
          <w:szCs w:val="28"/>
          <w:lang w:eastAsia="ru-RU"/>
        </w:rPr>
        <w:t>;</w:t>
      </w:r>
    </w:p>
    <w:p w:rsidR="00077EFD" w:rsidRDefault="00682EC8" w:rsidP="00682EC8">
      <w:pPr>
        <w:pStyle w:val="ac"/>
        <w:spacing w:before="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E1323B" w:rsidRPr="00682EC8">
        <w:rPr>
          <w:rFonts w:ascii="Times New Roman" w:hAnsi="Times New Roman" w:cs="Times New Roman"/>
          <w:color w:val="000000"/>
          <w:sz w:val="28"/>
          <w:szCs w:val="28"/>
          <w:lang w:eastAsia="ru-RU"/>
        </w:rPr>
        <w:t xml:space="preserve"> 2 </w:t>
      </w:r>
      <w:r w:rsidR="00B11C1C" w:rsidRPr="00682EC8">
        <w:rPr>
          <w:rFonts w:ascii="Times New Roman" w:hAnsi="Times New Roman" w:cs="Times New Roman"/>
          <w:color w:val="000000"/>
          <w:sz w:val="28"/>
          <w:szCs w:val="28"/>
          <w:lang w:eastAsia="ru-RU"/>
        </w:rPr>
        <w:t>учреждения дополнительного образования: МБУДО «</w:t>
      </w:r>
      <w:proofErr w:type="spellStart"/>
      <w:r w:rsidR="00B11C1C" w:rsidRPr="00682EC8">
        <w:rPr>
          <w:rFonts w:ascii="Times New Roman" w:hAnsi="Times New Roman" w:cs="Times New Roman"/>
          <w:color w:val="000000"/>
          <w:sz w:val="28"/>
          <w:szCs w:val="28"/>
          <w:lang w:eastAsia="ru-RU"/>
        </w:rPr>
        <w:t>Атяшевский</w:t>
      </w:r>
      <w:proofErr w:type="spellEnd"/>
      <w:r w:rsidR="00B11C1C" w:rsidRPr="00682EC8">
        <w:rPr>
          <w:rFonts w:ascii="Times New Roman" w:hAnsi="Times New Roman" w:cs="Times New Roman"/>
          <w:color w:val="000000"/>
          <w:sz w:val="28"/>
          <w:szCs w:val="28"/>
          <w:lang w:eastAsia="ru-RU"/>
        </w:rPr>
        <w:t xml:space="preserve"> Дом детского творчества»</w:t>
      </w:r>
      <w:r w:rsidR="00E1323B" w:rsidRPr="00682EC8">
        <w:rPr>
          <w:rFonts w:ascii="Times New Roman" w:hAnsi="Times New Roman" w:cs="Times New Roman"/>
          <w:color w:val="000000"/>
          <w:sz w:val="28"/>
          <w:szCs w:val="28"/>
          <w:lang w:eastAsia="ru-RU"/>
        </w:rPr>
        <w:t xml:space="preserve">; </w:t>
      </w:r>
      <w:r w:rsidR="00B11C1C" w:rsidRPr="00682EC8">
        <w:rPr>
          <w:rFonts w:ascii="Times New Roman" w:hAnsi="Times New Roman" w:cs="Times New Roman"/>
          <w:color w:val="000000"/>
          <w:sz w:val="28"/>
          <w:szCs w:val="28"/>
          <w:lang w:eastAsia="ru-RU"/>
        </w:rPr>
        <w:t>«</w:t>
      </w:r>
      <w:proofErr w:type="spellStart"/>
      <w:r w:rsidR="00B11C1C" w:rsidRPr="00682EC8">
        <w:rPr>
          <w:rFonts w:ascii="Times New Roman" w:hAnsi="Times New Roman" w:cs="Times New Roman"/>
          <w:color w:val="000000"/>
          <w:sz w:val="28"/>
          <w:szCs w:val="28"/>
          <w:lang w:eastAsia="ru-RU"/>
        </w:rPr>
        <w:t>Атяшевская</w:t>
      </w:r>
      <w:proofErr w:type="spellEnd"/>
      <w:r w:rsidR="00B11C1C" w:rsidRPr="00682EC8">
        <w:rPr>
          <w:rFonts w:ascii="Times New Roman" w:hAnsi="Times New Roman" w:cs="Times New Roman"/>
          <w:color w:val="000000"/>
          <w:sz w:val="28"/>
          <w:szCs w:val="28"/>
          <w:lang w:eastAsia="ru-RU"/>
        </w:rPr>
        <w:t xml:space="preserve"> ДЮСШ»</w:t>
      </w:r>
      <w:r w:rsidR="0076111D">
        <w:rPr>
          <w:rFonts w:ascii="Times New Roman" w:hAnsi="Times New Roman" w:cs="Times New Roman"/>
          <w:color w:val="000000"/>
          <w:sz w:val="28"/>
          <w:szCs w:val="28"/>
          <w:lang w:eastAsia="ru-RU"/>
        </w:rPr>
        <w:t>;</w:t>
      </w:r>
    </w:p>
    <w:p w:rsidR="0076111D" w:rsidRDefault="00077EFD" w:rsidP="00682EC8">
      <w:pPr>
        <w:pStyle w:val="ac"/>
        <w:spacing w:before="12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4055E6">
        <w:rPr>
          <w:rFonts w:ascii="Times New Roman" w:hAnsi="Times New Roman" w:cs="Times New Roman"/>
          <w:color w:val="000000"/>
          <w:sz w:val="28"/>
          <w:szCs w:val="28"/>
          <w:lang w:eastAsia="ru-RU"/>
        </w:rPr>
        <w:t xml:space="preserve"> </w:t>
      </w:r>
      <w:r w:rsidRPr="00077EFD">
        <w:rPr>
          <w:rFonts w:ascii="Times New Roman" w:hAnsi="Times New Roman" w:cs="Times New Roman"/>
          <w:color w:val="000000"/>
          <w:sz w:val="28"/>
          <w:szCs w:val="28"/>
          <w:lang w:eastAsia="ru-RU"/>
        </w:rPr>
        <w:t xml:space="preserve">2 </w:t>
      </w:r>
      <w:proofErr w:type="gramStart"/>
      <w:r w:rsidRPr="00077EFD">
        <w:rPr>
          <w:rFonts w:ascii="Times New Roman" w:hAnsi="Times New Roman" w:cs="Times New Roman"/>
          <w:color w:val="000000"/>
          <w:sz w:val="28"/>
          <w:szCs w:val="28"/>
          <w:lang w:eastAsia="ru-RU"/>
        </w:rPr>
        <w:t>государственных</w:t>
      </w:r>
      <w:proofErr w:type="gramEnd"/>
      <w:r w:rsidRPr="00077EFD">
        <w:rPr>
          <w:rFonts w:ascii="Times New Roman" w:hAnsi="Times New Roman" w:cs="Times New Roman"/>
          <w:color w:val="000000"/>
          <w:sz w:val="28"/>
          <w:szCs w:val="28"/>
          <w:lang w:eastAsia="ru-RU"/>
        </w:rPr>
        <w:t xml:space="preserve"> образовательных учреждения: </w:t>
      </w:r>
      <w:r w:rsidR="00E1323B" w:rsidRPr="00077EFD">
        <w:rPr>
          <w:rFonts w:ascii="Times New Roman" w:hAnsi="Times New Roman" w:cs="Times New Roman"/>
          <w:color w:val="000000"/>
          <w:sz w:val="28"/>
          <w:szCs w:val="28"/>
          <w:lang w:eastAsia="ru-RU"/>
        </w:rPr>
        <w:t>ГБПОУ РМ</w:t>
      </w:r>
      <w:r w:rsidR="0076111D" w:rsidRPr="00077EFD">
        <w:rPr>
          <w:rFonts w:ascii="Times New Roman" w:hAnsi="Times New Roman" w:cs="Times New Roman"/>
          <w:color w:val="000000"/>
          <w:sz w:val="28"/>
          <w:szCs w:val="28"/>
          <w:lang w:eastAsia="ru-RU"/>
        </w:rPr>
        <w:t xml:space="preserve"> «</w:t>
      </w:r>
      <w:proofErr w:type="spellStart"/>
      <w:r w:rsidR="0076111D" w:rsidRPr="00077EFD">
        <w:rPr>
          <w:rFonts w:ascii="Times New Roman" w:hAnsi="Times New Roman" w:cs="Times New Roman"/>
          <w:color w:val="000000"/>
          <w:sz w:val="28"/>
          <w:szCs w:val="28"/>
          <w:lang w:eastAsia="ru-RU"/>
        </w:rPr>
        <w:t>Атяшевский</w:t>
      </w:r>
      <w:proofErr w:type="spellEnd"/>
      <w:r w:rsidR="0076111D" w:rsidRPr="00077EFD">
        <w:rPr>
          <w:rFonts w:ascii="Times New Roman" w:hAnsi="Times New Roman" w:cs="Times New Roman"/>
          <w:color w:val="000000"/>
          <w:sz w:val="28"/>
          <w:szCs w:val="28"/>
          <w:lang w:eastAsia="ru-RU"/>
        </w:rPr>
        <w:t xml:space="preserve"> аграрный техникум»;</w:t>
      </w:r>
      <w:r w:rsidRPr="00077EFD">
        <w:rPr>
          <w:rFonts w:ascii="Times New Roman" w:hAnsi="Times New Roman" w:cs="Times New Roman"/>
          <w:color w:val="000000"/>
          <w:sz w:val="28"/>
          <w:szCs w:val="28"/>
          <w:lang w:eastAsia="ru-RU"/>
        </w:rPr>
        <w:t xml:space="preserve">  ГБОУ РМ «</w:t>
      </w:r>
      <w:r w:rsidR="0076111D" w:rsidRPr="00077EFD">
        <w:rPr>
          <w:rFonts w:ascii="Times New Roman" w:hAnsi="Times New Roman" w:cs="Times New Roman"/>
          <w:color w:val="000000"/>
          <w:sz w:val="28"/>
          <w:szCs w:val="28"/>
          <w:lang w:eastAsia="ru-RU"/>
        </w:rPr>
        <w:t>Шейн-</w:t>
      </w:r>
      <w:proofErr w:type="spellStart"/>
      <w:r w:rsidR="0076111D" w:rsidRPr="00077EFD">
        <w:rPr>
          <w:rFonts w:ascii="Times New Roman" w:hAnsi="Times New Roman" w:cs="Times New Roman"/>
          <w:color w:val="000000"/>
          <w:sz w:val="28"/>
          <w:szCs w:val="28"/>
          <w:lang w:eastAsia="ru-RU"/>
        </w:rPr>
        <w:t>Майданская</w:t>
      </w:r>
      <w:proofErr w:type="spellEnd"/>
      <w:r w:rsidR="0076111D" w:rsidRPr="00077EFD">
        <w:rPr>
          <w:rFonts w:ascii="Times New Roman" w:hAnsi="Times New Roman" w:cs="Times New Roman"/>
          <w:color w:val="000000"/>
          <w:sz w:val="28"/>
          <w:szCs w:val="28"/>
          <w:lang w:eastAsia="ru-RU"/>
        </w:rPr>
        <w:t xml:space="preserve"> школа – интернат</w:t>
      </w:r>
      <w:r w:rsidRPr="00077EFD">
        <w:rPr>
          <w:rFonts w:ascii="Times New Roman" w:hAnsi="Times New Roman" w:cs="Times New Roman"/>
          <w:sz w:val="28"/>
          <w:szCs w:val="28"/>
        </w:rPr>
        <w:t xml:space="preserve"> для детей, нуждающихся в длительном лечении</w:t>
      </w:r>
      <w:r w:rsidRPr="00077EFD">
        <w:rPr>
          <w:rFonts w:ascii="Times New Roman" w:hAnsi="Times New Roman" w:cs="Times New Roman"/>
          <w:color w:val="000000"/>
          <w:sz w:val="28"/>
          <w:szCs w:val="28"/>
          <w:lang w:eastAsia="ru-RU"/>
        </w:rPr>
        <w:t>»</w:t>
      </w:r>
      <w:r w:rsidR="0076111D" w:rsidRPr="00077EFD">
        <w:rPr>
          <w:rFonts w:ascii="Times New Roman" w:hAnsi="Times New Roman" w:cs="Times New Roman"/>
          <w:color w:val="000000"/>
          <w:sz w:val="28"/>
          <w:szCs w:val="28"/>
          <w:lang w:eastAsia="ru-RU"/>
        </w:rPr>
        <w:t xml:space="preserve">. </w:t>
      </w:r>
    </w:p>
    <w:p w:rsidR="00B11C1C" w:rsidRPr="0070015D" w:rsidRDefault="00285E60" w:rsidP="00E1323B">
      <w:pPr>
        <w:pStyle w:val="ac"/>
        <w:spacing w:line="36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      </w:t>
      </w:r>
      <w:r w:rsidR="00B11C1C" w:rsidRPr="0070015D">
        <w:rPr>
          <w:rFonts w:ascii="Times New Roman" w:hAnsi="Times New Roman" w:cs="Times New Roman"/>
          <w:sz w:val="28"/>
          <w:szCs w:val="28"/>
          <w:lang w:eastAsia="ru-RU"/>
        </w:rPr>
        <w:t>Таким обр</w:t>
      </w:r>
      <w:r w:rsidR="00B11C1C">
        <w:rPr>
          <w:rFonts w:ascii="Times New Roman" w:hAnsi="Times New Roman" w:cs="Times New Roman"/>
          <w:sz w:val="28"/>
          <w:szCs w:val="28"/>
          <w:lang w:eastAsia="ru-RU"/>
        </w:rPr>
        <w:t xml:space="preserve">азом, система образования </w:t>
      </w:r>
      <w:proofErr w:type="spellStart"/>
      <w:r w:rsidR="00B11C1C">
        <w:rPr>
          <w:rFonts w:ascii="Times New Roman" w:hAnsi="Times New Roman" w:cs="Times New Roman"/>
          <w:sz w:val="28"/>
          <w:szCs w:val="28"/>
          <w:lang w:eastAsia="ru-RU"/>
        </w:rPr>
        <w:t>Атяше</w:t>
      </w:r>
      <w:r w:rsidR="00B11C1C" w:rsidRPr="0070015D">
        <w:rPr>
          <w:rFonts w:ascii="Times New Roman" w:hAnsi="Times New Roman" w:cs="Times New Roman"/>
          <w:sz w:val="28"/>
          <w:szCs w:val="28"/>
          <w:lang w:eastAsia="ru-RU"/>
        </w:rPr>
        <w:t>вского</w:t>
      </w:r>
      <w:proofErr w:type="spellEnd"/>
      <w:r w:rsidR="00B11C1C" w:rsidRPr="0070015D">
        <w:rPr>
          <w:rFonts w:ascii="Times New Roman" w:hAnsi="Times New Roman" w:cs="Times New Roman"/>
          <w:sz w:val="28"/>
          <w:szCs w:val="28"/>
          <w:lang w:eastAsia="ru-RU"/>
        </w:rPr>
        <w:t xml:space="preserve"> района имеет возможности предоставлять образование населению по уровням дошкольного, общего, профессионального образования, а также по различным программам дополнительного образования.</w:t>
      </w:r>
    </w:p>
    <w:p w:rsidR="00682EC8" w:rsidRPr="00E232B1" w:rsidRDefault="00B11C1C" w:rsidP="00E232B1">
      <w:pPr>
        <w:pStyle w:val="ac"/>
        <w:spacing w:line="360" w:lineRule="auto"/>
        <w:ind w:firstLine="567"/>
        <w:jc w:val="both"/>
        <w:rPr>
          <w:rFonts w:ascii="Times New Roman" w:hAnsi="Times New Roman" w:cs="Times New Roman"/>
          <w:sz w:val="28"/>
          <w:szCs w:val="28"/>
          <w:lang w:eastAsia="ru-RU"/>
        </w:rPr>
      </w:pPr>
      <w:r w:rsidRPr="0070015D">
        <w:rPr>
          <w:rFonts w:ascii="Times New Roman" w:hAnsi="Times New Roman" w:cs="Times New Roman"/>
          <w:sz w:val="28"/>
          <w:szCs w:val="28"/>
          <w:lang w:eastAsia="ru-RU"/>
        </w:rPr>
        <w:t>Все об</w:t>
      </w:r>
      <w:r>
        <w:rPr>
          <w:rFonts w:ascii="Times New Roman" w:hAnsi="Times New Roman" w:cs="Times New Roman"/>
          <w:sz w:val="28"/>
          <w:szCs w:val="28"/>
          <w:lang w:eastAsia="ru-RU"/>
        </w:rPr>
        <w:t xml:space="preserve">разовательные организации </w:t>
      </w:r>
      <w:proofErr w:type="spellStart"/>
      <w:r>
        <w:rPr>
          <w:rFonts w:ascii="Times New Roman" w:hAnsi="Times New Roman" w:cs="Times New Roman"/>
          <w:sz w:val="28"/>
          <w:szCs w:val="28"/>
          <w:lang w:eastAsia="ru-RU"/>
        </w:rPr>
        <w:t>Атяше</w:t>
      </w:r>
      <w:r w:rsidRPr="0070015D">
        <w:rPr>
          <w:rFonts w:ascii="Times New Roman" w:hAnsi="Times New Roman" w:cs="Times New Roman"/>
          <w:sz w:val="28"/>
          <w:szCs w:val="28"/>
          <w:lang w:eastAsia="ru-RU"/>
        </w:rPr>
        <w:t>вского</w:t>
      </w:r>
      <w:proofErr w:type="spellEnd"/>
      <w:r w:rsidRPr="0070015D">
        <w:rPr>
          <w:rFonts w:ascii="Times New Roman" w:hAnsi="Times New Roman" w:cs="Times New Roman"/>
          <w:sz w:val="28"/>
          <w:szCs w:val="28"/>
          <w:lang w:eastAsia="ru-RU"/>
        </w:rPr>
        <w:t xml:space="preserve"> района имеют хорошую транспортную доступность, что позволяет удовлетворять запросы населения </w:t>
      </w:r>
      <w:r>
        <w:rPr>
          <w:rFonts w:ascii="Times New Roman" w:hAnsi="Times New Roman" w:cs="Times New Roman"/>
          <w:sz w:val="28"/>
          <w:szCs w:val="28"/>
          <w:lang w:eastAsia="ru-RU"/>
        </w:rPr>
        <w:t>в</w:t>
      </w:r>
      <w:r w:rsidRPr="0070015D">
        <w:rPr>
          <w:rFonts w:ascii="Times New Roman" w:hAnsi="Times New Roman" w:cs="Times New Roman"/>
          <w:sz w:val="28"/>
          <w:szCs w:val="28"/>
          <w:lang w:eastAsia="ru-RU"/>
        </w:rPr>
        <w:t xml:space="preserve"> образовательных организаци</w:t>
      </w:r>
      <w:r>
        <w:rPr>
          <w:rFonts w:ascii="Times New Roman" w:hAnsi="Times New Roman" w:cs="Times New Roman"/>
          <w:sz w:val="28"/>
          <w:szCs w:val="28"/>
          <w:lang w:eastAsia="ru-RU"/>
        </w:rPr>
        <w:t>ях</w:t>
      </w:r>
      <w:r w:rsidRPr="0070015D">
        <w:rPr>
          <w:rFonts w:ascii="Times New Roman" w:hAnsi="Times New Roman" w:cs="Times New Roman"/>
          <w:sz w:val="28"/>
          <w:szCs w:val="28"/>
          <w:lang w:eastAsia="ru-RU"/>
        </w:rPr>
        <w:t>, находящихся в непосредственной близости от места жительства или на маршрутах школьного и общественного транспорта.</w:t>
      </w:r>
    </w:p>
    <w:p w:rsidR="00B11C1C" w:rsidRPr="003E795A" w:rsidRDefault="00B11C1C" w:rsidP="00285E60">
      <w:pPr>
        <w:shd w:val="clear" w:color="auto" w:fill="FFFFFF"/>
        <w:spacing w:before="240" w:after="120" w:line="360" w:lineRule="auto"/>
        <w:ind w:firstLine="567"/>
        <w:rPr>
          <w:color w:val="000000"/>
          <w:lang w:eastAsia="ru-RU"/>
        </w:rPr>
      </w:pPr>
      <w:r w:rsidRPr="003E795A">
        <w:rPr>
          <w:b/>
          <w:bCs/>
          <w:color w:val="000000"/>
          <w:lang w:eastAsia="ru-RU"/>
        </w:rPr>
        <w:t>Дошкольное образование</w:t>
      </w:r>
    </w:p>
    <w:p w:rsidR="00B11C1C" w:rsidRDefault="00B11C1C" w:rsidP="00285E60">
      <w:pPr>
        <w:shd w:val="clear" w:color="auto" w:fill="FFFFFF"/>
        <w:spacing w:line="360" w:lineRule="auto"/>
        <w:ind w:firstLine="539"/>
        <w:jc w:val="both"/>
        <w:rPr>
          <w:color w:val="000000"/>
          <w:lang w:eastAsia="ru-RU"/>
        </w:rPr>
      </w:pPr>
      <w:r w:rsidRPr="0070015D">
        <w:rPr>
          <w:color w:val="000000"/>
          <w:sz w:val="28"/>
          <w:szCs w:val="28"/>
          <w:lang w:eastAsia="ru-RU"/>
        </w:rPr>
        <w:t>Систем</w:t>
      </w:r>
      <w:r>
        <w:rPr>
          <w:color w:val="000000"/>
          <w:sz w:val="28"/>
          <w:szCs w:val="28"/>
          <w:lang w:eastAsia="ru-RU"/>
        </w:rPr>
        <w:t xml:space="preserve">а дошкольного образования </w:t>
      </w:r>
      <w:proofErr w:type="spellStart"/>
      <w:r>
        <w:rPr>
          <w:color w:val="000000"/>
          <w:sz w:val="28"/>
          <w:szCs w:val="28"/>
          <w:lang w:eastAsia="ru-RU"/>
        </w:rPr>
        <w:t>Атяше</w:t>
      </w:r>
      <w:r w:rsidRPr="0070015D">
        <w:rPr>
          <w:color w:val="000000"/>
          <w:sz w:val="28"/>
          <w:szCs w:val="28"/>
          <w:lang w:eastAsia="ru-RU"/>
        </w:rPr>
        <w:t>вского</w:t>
      </w:r>
      <w:proofErr w:type="spellEnd"/>
      <w:r w:rsidRPr="0070015D">
        <w:rPr>
          <w:color w:val="000000"/>
          <w:sz w:val="28"/>
          <w:szCs w:val="28"/>
          <w:lang w:eastAsia="ru-RU"/>
        </w:rPr>
        <w:t xml:space="preserve"> района функционирует, обеспечивая государственные гарантии доступности качества образовательных услуг дошкольного образования, реализует задачу удовлетворения потребности населения в услугах дошкольного образования</w:t>
      </w:r>
      <w:r w:rsidRPr="003B7AA1">
        <w:rPr>
          <w:color w:val="000000"/>
          <w:lang w:eastAsia="ru-RU"/>
        </w:rPr>
        <w:t>.</w:t>
      </w:r>
    </w:p>
    <w:p w:rsidR="00B11C1C" w:rsidRDefault="00B11C1C" w:rsidP="00285E60">
      <w:pPr>
        <w:pStyle w:val="ac"/>
        <w:spacing w:line="360" w:lineRule="auto"/>
        <w:ind w:firstLine="567"/>
        <w:jc w:val="both"/>
        <w:rPr>
          <w:rFonts w:ascii="Times New Roman" w:hAnsi="Times New Roman" w:cs="Times New Roman"/>
          <w:sz w:val="28"/>
          <w:szCs w:val="28"/>
          <w:lang w:eastAsia="ru-RU"/>
        </w:rPr>
      </w:pPr>
      <w:r w:rsidRPr="003208A5">
        <w:rPr>
          <w:rFonts w:ascii="Times New Roman" w:hAnsi="Times New Roman" w:cs="Times New Roman"/>
          <w:sz w:val="24"/>
          <w:szCs w:val="24"/>
          <w:lang w:eastAsia="ru-RU"/>
        </w:rPr>
        <w:t>​ </w:t>
      </w:r>
      <w:r w:rsidRPr="0070015D">
        <w:rPr>
          <w:rFonts w:ascii="Times New Roman" w:hAnsi="Times New Roman" w:cs="Times New Roman"/>
          <w:sz w:val="28"/>
          <w:szCs w:val="28"/>
          <w:lang w:eastAsia="ru-RU"/>
        </w:rPr>
        <w:t>Выровне</w:t>
      </w:r>
      <w:r w:rsidR="00285E60">
        <w:rPr>
          <w:rFonts w:ascii="Times New Roman" w:hAnsi="Times New Roman" w:cs="Times New Roman"/>
          <w:sz w:val="28"/>
          <w:szCs w:val="28"/>
          <w:lang w:eastAsia="ru-RU"/>
        </w:rPr>
        <w:t xml:space="preserve">ны стартовые возможности детей: </w:t>
      </w:r>
      <w:r>
        <w:rPr>
          <w:rFonts w:ascii="Times New Roman" w:hAnsi="Times New Roman" w:cs="Times New Roman"/>
          <w:sz w:val="28"/>
          <w:szCs w:val="28"/>
          <w:lang w:eastAsia="ru-RU"/>
        </w:rPr>
        <w:t>100% первоклассников 2018</w:t>
      </w:r>
      <w:r w:rsidRPr="0070015D">
        <w:rPr>
          <w:rFonts w:ascii="Times New Roman" w:hAnsi="Times New Roman" w:cs="Times New Roman"/>
          <w:sz w:val="28"/>
          <w:szCs w:val="28"/>
          <w:lang w:eastAsia="ru-RU"/>
        </w:rPr>
        <w:t xml:space="preserve"> года </w:t>
      </w:r>
      <w:r>
        <w:rPr>
          <w:rFonts w:ascii="Times New Roman" w:hAnsi="Times New Roman" w:cs="Times New Roman"/>
          <w:sz w:val="28"/>
          <w:szCs w:val="28"/>
          <w:lang w:eastAsia="ru-RU"/>
        </w:rPr>
        <w:t>(143</w:t>
      </w:r>
      <w:r w:rsidRPr="0070015D">
        <w:rPr>
          <w:rFonts w:ascii="Times New Roman" w:hAnsi="Times New Roman" w:cs="Times New Roman"/>
          <w:sz w:val="28"/>
          <w:szCs w:val="28"/>
          <w:lang w:eastAsia="ru-RU"/>
        </w:rPr>
        <w:t xml:space="preserve"> человек</w:t>
      </w:r>
      <w:r>
        <w:rPr>
          <w:rFonts w:ascii="Times New Roman" w:hAnsi="Times New Roman" w:cs="Times New Roman"/>
          <w:sz w:val="28"/>
          <w:szCs w:val="28"/>
          <w:lang w:eastAsia="ru-RU"/>
        </w:rPr>
        <w:t>)</w:t>
      </w:r>
      <w:r w:rsidRPr="0070015D">
        <w:rPr>
          <w:rFonts w:ascii="Times New Roman" w:hAnsi="Times New Roman" w:cs="Times New Roman"/>
          <w:sz w:val="28"/>
          <w:szCs w:val="28"/>
          <w:lang w:eastAsia="ru-RU"/>
        </w:rPr>
        <w:t xml:space="preserve"> прошли </w:t>
      </w:r>
      <w:proofErr w:type="spellStart"/>
      <w:r w:rsidRPr="0070015D">
        <w:rPr>
          <w:rFonts w:ascii="Times New Roman" w:hAnsi="Times New Roman" w:cs="Times New Roman"/>
          <w:sz w:val="28"/>
          <w:szCs w:val="28"/>
          <w:lang w:eastAsia="ru-RU"/>
        </w:rPr>
        <w:t>предшкольную</w:t>
      </w:r>
      <w:proofErr w:type="spellEnd"/>
      <w:r w:rsidRPr="0070015D">
        <w:rPr>
          <w:rFonts w:ascii="Times New Roman" w:hAnsi="Times New Roman" w:cs="Times New Roman"/>
          <w:sz w:val="28"/>
          <w:szCs w:val="28"/>
          <w:lang w:eastAsia="ru-RU"/>
        </w:rPr>
        <w:t xml:space="preserve"> ступень:</w:t>
      </w:r>
      <w:r>
        <w:rPr>
          <w:rFonts w:ascii="Times New Roman" w:hAnsi="Times New Roman" w:cs="Times New Roman"/>
          <w:sz w:val="28"/>
          <w:szCs w:val="28"/>
          <w:lang w:eastAsia="ru-RU"/>
        </w:rPr>
        <w:t xml:space="preserve"> в городских дошкольных организациях 85</w:t>
      </w:r>
      <w:r w:rsidRPr="0070015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человек</w:t>
      </w:r>
      <w:r w:rsidRPr="0070015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 сельских дошкольных организациях 58 человек.</w:t>
      </w:r>
    </w:p>
    <w:p w:rsidR="00B11C1C" w:rsidRDefault="00285E60" w:rsidP="00285E60">
      <w:pPr>
        <w:pStyle w:val="ac"/>
        <w:spacing w:line="360" w:lineRule="auto"/>
        <w:ind w:firstLine="567"/>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B11C1C" w:rsidRPr="00B72474">
        <w:rPr>
          <w:rFonts w:ascii="Times New Roman" w:hAnsi="Times New Roman"/>
          <w:sz w:val="28"/>
          <w:szCs w:val="28"/>
          <w:lang w:eastAsia="ru-RU"/>
        </w:rPr>
        <w:t>В районе организована постановка на учёт в детские сады посредствам электронной очереди. В настоящее время потребности населения в дошкольном образовании удовлетворяются в полном объеме, очередь в детских садах отсутствует.</w:t>
      </w:r>
    </w:p>
    <w:p w:rsidR="00B11C1C" w:rsidRPr="00C86741" w:rsidRDefault="00B11C1C" w:rsidP="002B5CC3">
      <w:pPr>
        <w:pStyle w:val="ac"/>
        <w:keepNext/>
        <w:widowControl w:val="0"/>
        <w:spacing w:line="360" w:lineRule="auto"/>
        <w:ind w:firstLine="567"/>
        <w:jc w:val="both"/>
        <w:rPr>
          <w:rFonts w:ascii="Times New Roman" w:hAnsi="Times New Roman" w:cs="Times New Roman"/>
          <w:sz w:val="28"/>
          <w:szCs w:val="28"/>
          <w:lang w:eastAsia="ru-RU"/>
        </w:rPr>
      </w:pPr>
      <w:r w:rsidRPr="00C86741">
        <w:rPr>
          <w:rFonts w:ascii="Times New Roman" w:hAnsi="Times New Roman" w:cs="Times New Roman"/>
          <w:sz w:val="28"/>
          <w:szCs w:val="28"/>
          <w:lang w:eastAsia="ru-RU"/>
        </w:rPr>
        <w:t>Оценка охвата детей в дошкольных организациях на плановый период до</w:t>
      </w:r>
      <w:r w:rsidR="00C86741" w:rsidRPr="00C86741">
        <w:rPr>
          <w:rFonts w:ascii="Times New Roman" w:hAnsi="Times New Roman" w:cs="Times New Roman"/>
          <w:sz w:val="28"/>
          <w:szCs w:val="28"/>
          <w:lang w:eastAsia="ru-RU"/>
        </w:rPr>
        <w:t xml:space="preserve"> 2022</w:t>
      </w:r>
      <w:r w:rsidR="00285E60" w:rsidRPr="00C86741">
        <w:rPr>
          <w:rFonts w:ascii="Times New Roman" w:hAnsi="Times New Roman" w:cs="Times New Roman"/>
          <w:sz w:val="28"/>
          <w:szCs w:val="28"/>
          <w:lang w:eastAsia="ru-RU"/>
        </w:rPr>
        <w:t xml:space="preserve"> года приведена в таблице 11</w:t>
      </w:r>
      <w:r w:rsidRPr="00C86741">
        <w:rPr>
          <w:rFonts w:ascii="Times New Roman" w:hAnsi="Times New Roman" w:cs="Times New Roman"/>
          <w:sz w:val="28"/>
          <w:szCs w:val="28"/>
          <w:lang w:eastAsia="ru-RU"/>
        </w:rPr>
        <w:t>.</w:t>
      </w:r>
    </w:p>
    <w:p w:rsidR="00B11C1C" w:rsidRPr="00C86741" w:rsidRDefault="00285E60" w:rsidP="002B5CC3">
      <w:pPr>
        <w:pStyle w:val="ac"/>
        <w:keepNext/>
        <w:widowControl w:val="0"/>
        <w:spacing w:after="120"/>
        <w:ind w:firstLine="567"/>
        <w:jc w:val="right"/>
        <w:rPr>
          <w:rFonts w:ascii="Times New Roman" w:hAnsi="Times New Roman"/>
          <w:color w:val="000000"/>
          <w:sz w:val="24"/>
          <w:szCs w:val="24"/>
          <w:lang w:eastAsia="ru-RU"/>
        </w:rPr>
      </w:pPr>
      <w:r w:rsidRPr="00C86741">
        <w:rPr>
          <w:rFonts w:ascii="Times New Roman" w:hAnsi="Times New Roman"/>
          <w:color w:val="000000"/>
          <w:sz w:val="24"/>
          <w:szCs w:val="24"/>
          <w:lang w:eastAsia="ru-RU"/>
        </w:rPr>
        <w:t>Таблица 11</w:t>
      </w:r>
    </w:p>
    <w:tbl>
      <w:tblPr>
        <w:tblW w:w="9583"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628"/>
        <w:gridCol w:w="1191"/>
        <w:gridCol w:w="1191"/>
        <w:gridCol w:w="1191"/>
        <w:gridCol w:w="1191"/>
        <w:gridCol w:w="1191"/>
      </w:tblGrid>
      <w:tr w:rsidR="00B11C1C" w:rsidRPr="00E9453E" w:rsidTr="0019534E">
        <w:trPr>
          <w:trHeight w:val="403"/>
        </w:trPr>
        <w:tc>
          <w:tcPr>
            <w:tcW w:w="3628" w:type="dxa"/>
            <w:shd w:val="clear" w:color="auto" w:fill="EAF1DD" w:themeFill="accent3" w:themeFillTint="33"/>
            <w:vAlign w:val="center"/>
          </w:tcPr>
          <w:p w:rsidR="00B11C1C" w:rsidRPr="00C86741" w:rsidRDefault="00B11C1C" w:rsidP="002B5CC3">
            <w:pPr>
              <w:keepNext/>
              <w:widowControl w:val="0"/>
              <w:jc w:val="center"/>
              <w:rPr>
                <w:lang w:eastAsia="ru-RU"/>
              </w:rPr>
            </w:pPr>
            <w:r w:rsidRPr="00C86741">
              <w:rPr>
                <w:lang w:eastAsia="ru-RU"/>
              </w:rPr>
              <w:t>Наименование</w:t>
            </w:r>
          </w:p>
        </w:tc>
        <w:tc>
          <w:tcPr>
            <w:tcW w:w="1191" w:type="dxa"/>
            <w:shd w:val="clear" w:color="auto" w:fill="EAF1DD" w:themeFill="accent3" w:themeFillTint="33"/>
            <w:vAlign w:val="center"/>
          </w:tcPr>
          <w:p w:rsidR="00B11C1C" w:rsidRPr="00C86741" w:rsidRDefault="00C86741" w:rsidP="002B5CC3">
            <w:pPr>
              <w:keepNext/>
              <w:widowControl w:val="0"/>
              <w:spacing w:before="100" w:beforeAutospacing="1" w:after="100" w:afterAutospacing="1"/>
              <w:jc w:val="center"/>
              <w:rPr>
                <w:bCs/>
                <w:lang w:eastAsia="ru-RU"/>
              </w:rPr>
            </w:pPr>
            <w:r w:rsidRPr="00C86741">
              <w:rPr>
                <w:bCs/>
                <w:lang w:eastAsia="ru-RU"/>
              </w:rPr>
              <w:t>2018 год (оценка</w:t>
            </w:r>
            <w:r w:rsidR="00B11C1C" w:rsidRPr="00C86741">
              <w:rPr>
                <w:bCs/>
                <w:lang w:eastAsia="ru-RU"/>
              </w:rPr>
              <w:t>)</w:t>
            </w:r>
          </w:p>
        </w:tc>
        <w:tc>
          <w:tcPr>
            <w:tcW w:w="1191" w:type="dxa"/>
            <w:shd w:val="clear" w:color="auto" w:fill="EAF1DD" w:themeFill="accent3" w:themeFillTint="33"/>
            <w:vAlign w:val="center"/>
          </w:tcPr>
          <w:p w:rsidR="00B11C1C" w:rsidRPr="00C86741" w:rsidRDefault="00C86741" w:rsidP="002B5CC3">
            <w:pPr>
              <w:keepNext/>
              <w:widowControl w:val="0"/>
              <w:spacing w:before="100" w:beforeAutospacing="1" w:after="100" w:afterAutospacing="1"/>
              <w:jc w:val="center"/>
              <w:rPr>
                <w:bCs/>
                <w:lang w:eastAsia="ru-RU"/>
              </w:rPr>
            </w:pPr>
            <w:r w:rsidRPr="00C86741">
              <w:rPr>
                <w:bCs/>
                <w:lang w:eastAsia="ru-RU"/>
              </w:rPr>
              <w:t>2019год (прогноз</w:t>
            </w:r>
            <w:r w:rsidR="00B11C1C" w:rsidRPr="00C86741">
              <w:rPr>
                <w:bCs/>
                <w:lang w:eastAsia="ru-RU"/>
              </w:rPr>
              <w:t>)</w:t>
            </w:r>
          </w:p>
        </w:tc>
        <w:tc>
          <w:tcPr>
            <w:tcW w:w="1191" w:type="dxa"/>
            <w:shd w:val="clear" w:color="auto" w:fill="EAF1DD" w:themeFill="accent3" w:themeFillTint="33"/>
            <w:vAlign w:val="center"/>
          </w:tcPr>
          <w:p w:rsidR="00B11C1C" w:rsidRPr="00C86741" w:rsidRDefault="00C86741" w:rsidP="002B5CC3">
            <w:pPr>
              <w:keepNext/>
              <w:widowControl w:val="0"/>
              <w:spacing w:before="100" w:beforeAutospacing="1" w:after="100" w:afterAutospacing="1"/>
              <w:jc w:val="center"/>
              <w:rPr>
                <w:bCs/>
                <w:lang w:eastAsia="ru-RU"/>
              </w:rPr>
            </w:pPr>
            <w:r w:rsidRPr="00C86741">
              <w:rPr>
                <w:bCs/>
                <w:lang w:eastAsia="ru-RU"/>
              </w:rPr>
              <w:t>2020год (прогноз</w:t>
            </w:r>
            <w:r w:rsidR="00B11C1C" w:rsidRPr="00C86741">
              <w:rPr>
                <w:bCs/>
                <w:lang w:eastAsia="ru-RU"/>
              </w:rPr>
              <w:t>)</w:t>
            </w:r>
          </w:p>
        </w:tc>
        <w:tc>
          <w:tcPr>
            <w:tcW w:w="1191" w:type="dxa"/>
            <w:shd w:val="clear" w:color="auto" w:fill="EAF1DD" w:themeFill="accent3" w:themeFillTint="33"/>
            <w:vAlign w:val="center"/>
          </w:tcPr>
          <w:p w:rsidR="00B11C1C" w:rsidRPr="00C86741" w:rsidRDefault="00C86741" w:rsidP="002B5CC3">
            <w:pPr>
              <w:keepNext/>
              <w:widowControl w:val="0"/>
              <w:jc w:val="center"/>
              <w:rPr>
                <w:bCs/>
                <w:lang w:eastAsia="ru-RU"/>
              </w:rPr>
            </w:pPr>
            <w:r w:rsidRPr="00C86741">
              <w:rPr>
                <w:bCs/>
                <w:lang w:eastAsia="ru-RU"/>
              </w:rPr>
              <w:t>2021 год (прогноз</w:t>
            </w:r>
            <w:r w:rsidR="00B11C1C" w:rsidRPr="00C86741">
              <w:rPr>
                <w:bCs/>
                <w:lang w:eastAsia="ru-RU"/>
              </w:rPr>
              <w:t>)</w:t>
            </w:r>
          </w:p>
        </w:tc>
        <w:tc>
          <w:tcPr>
            <w:tcW w:w="1191" w:type="dxa"/>
            <w:shd w:val="clear" w:color="auto" w:fill="EAF1DD" w:themeFill="accent3" w:themeFillTint="33"/>
          </w:tcPr>
          <w:p w:rsidR="00B11C1C" w:rsidRPr="00C86741" w:rsidRDefault="00B11C1C" w:rsidP="002B5CC3">
            <w:pPr>
              <w:keepNext/>
              <w:widowControl w:val="0"/>
              <w:jc w:val="center"/>
              <w:rPr>
                <w:bCs/>
                <w:lang w:eastAsia="ru-RU"/>
              </w:rPr>
            </w:pPr>
            <w:r w:rsidRPr="00C86741">
              <w:rPr>
                <w:bCs/>
                <w:lang w:eastAsia="ru-RU"/>
              </w:rPr>
              <w:t>2022год</w:t>
            </w:r>
          </w:p>
          <w:p w:rsidR="00B11C1C" w:rsidRPr="002D2B7D" w:rsidRDefault="00B11C1C" w:rsidP="002B5CC3">
            <w:pPr>
              <w:keepNext/>
              <w:widowControl w:val="0"/>
              <w:jc w:val="center"/>
              <w:rPr>
                <w:bCs/>
                <w:lang w:eastAsia="ru-RU"/>
              </w:rPr>
            </w:pPr>
            <w:r w:rsidRPr="00C86741">
              <w:rPr>
                <w:bCs/>
                <w:lang w:eastAsia="ru-RU"/>
              </w:rPr>
              <w:t>(прогноз)</w:t>
            </w:r>
          </w:p>
        </w:tc>
      </w:tr>
      <w:tr w:rsidR="00C86741" w:rsidRPr="00E9453E" w:rsidTr="0019534E">
        <w:tc>
          <w:tcPr>
            <w:tcW w:w="3628" w:type="dxa"/>
            <w:shd w:val="clear" w:color="auto" w:fill="EAF1DD" w:themeFill="accent3" w:themeFillTint="33"/>
            <w:vAlign w:val="center"/>
          </w:tcPr>
          <w:p w:rsidR="00C86741" w:rsidRPr="002D2B7D" w:rsidRDefault="00C86741" w:rsidP="002B5CC3">
            <w:pPr>
              <w:pStyle w:val="ac"/>
              <w:keepNext/>
              <w:widowControl w:val="0"/>
              <w:rPr>
                <w:rFonts w:ascii="Times New Roman" w:hAnsi="Times New Roman" w:cs="Times New Roman"/>
                <w:sz w:val="24"/>
                <w:szCs w:val="24"/>
                <w:lang w:eastAsia="ru-RU"/>
              </w:rPr>
            </w:pPr>
            <w:r w:rsidRPr="002D2B7D">
              <w:rPr>
                <w:rFonts w:ascii="Times New Roman" w:hAnsi="Times New Roman" w:cs="Times New Roman"/>
                <w:sz w:val="24"/>
                <w:szCs w:val="24"/>
                <w:lang w:eastAsia="ru-RU"/>
              </w:rPr>
              <w:t>Детей в возрасте  1- 6 лет, чел.</w:t>
            </w:r>
          </w:p>
        </w:tc>
        <w:tc>
          <w:tcPr>
            <w:tcW w:w="1191" w:type="dxa"/>
            <w:shd w:val="clear" w:color="auto" w:fill="FFFFFF" w:themeFill="background1"/>
            <w:vAlign w:val="center"/>
          </w:tcPr>
          <w:p w:rsidR="00C86741" w:rsidRPr="00E9453E"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742</w:t>
            </w:r>
          </w:p>
        </w:tc>
        <w:tc>
          <w:tcPr>
            <w:tcW w:w="1191" w:type="dxa"/>
            <w:shd w:val="clear" w:color="auto" w:fill="FFFFFF" w:themeFill="background1"/>
            <w:vAlign w:val="center"/>
          </w:tcPr>
          <w:p w:rsidR="00C86741" w:rsidRPr="00E9453E"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735</w:t>
            </w:r>
          </w:p>
        </w:tc>
        <w:tc>
          <w:tcPr>
            <w:tcW w:w="1191" w:type="dxa"/>
            <w:shd w:val="clear" w:color="auto" w:fill="FFFFFF" w:themeFill="background1"/>
            <w:vAlign w:val="center"/>
          </w:tcPr>
          <w:p w:rsidR="00C86741" w:rsidRDefault="00C86741" w:rsidP="002B5CC3">
            <w:pPr>
              <w:pStyle w:val="ac"/>
              <w:keepNext/>
              <w:widowControl w:val="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715</w:t>
            </w:r>
          </w:p>
        </w:tc>
        <w:tc>
          <w:tcPr>
            <w:tcW w:w="1191" w:type="dxa"/>
            <w:shd w:val="clear" w:color="auto" w:fill="FFFFFF" w:themeFill="background1"/>
            <w:vAlign w:val="center"/>
          </w:tcPr>
          <w:p w:rsidR="00C86741"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710</w:t>
            </w:r>
          </w:p>
        </w:tc>
        <w:tc>
          <w:tcPr>
            <w:tcW w:w="1191" w:type="dxa"/>
            <w:shd w:val="clear" w:color="auto" w:fill="FFFFFF" w:themeFill="background1"/>
            <w:vAlign w:val="center"/>
          </w:tcPr>
          <w:p w:rsidR="00C86741"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710</w:t>
            </w:r>
          </w:p>
        </w:tc>
      </w:tr>
      <w:tr w:rsidR="00C86741" w:rsidRPr="00E9453E" w:rsidTr="0019534E">
        <w:tc>
          <w:tcPr>
            <w:tcW w:w="3628" w:type="dxa"/>
            <w:shd w:val="clear" w:color="auto" w:fill="EAF1DD" w:themeFill="accent3" w:themeFillTint="33"/>
            <w:vAlign w:val="center"/>
          </w:tcPr>
          <w:p w:rsidR="00C86741" w:rsidRPr="002D2B7D" w:rsidRDefault="00C86741" w:rsidP="002B5CC3">
            <w:pPr>
              <w:pStyle w:val="ac"/>
              <w:keepNext/>
              <w:widowControl w:val="0"/>
              <w:rPr>
                <w:rFonts w:ascii="Times New Roman" w:hAnsi="Times New Roman" w:cs="Times New Roman"/>
                <w:sz w:val="24"/>
                <w:szCs w:val="24"/>
                <w:lang w:eastAsia="ru-RU"/>
              </w:rPr>
            </w:pPr>
            <w:r w:rsidRPr="002D2B7D">
              <w:rPr>
                <w:rFonts w:ascii="Times New Roman" w:hAnsi="Times New Roman" w:cs="Times New Roman"/>
                <w:sz w:val="24"/>
                <w:szCs w:val="24"/>
                <w:lang w:eastAsia="ru-RU"/>
              </w:rPr>
              <w:t>Занято детей в дошкольных образовательных организациях, чел.</w:t>
            </w:r>
          </w:p>
        </w:tc>
        <w:tc>
          <w:tcPr>
            <w:tcW w:w="1191" w:type="dxa"/>
            <w:shd w:val="clear" w:color="auto" w:fill="FFFFFF" w:themeFill="background1"/>
            <w:vAlign w:val="center"/>
          </w:tcPr>
          <w:p w:rsidR="00C86741" w:rsidRPr="00E9453E"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551</w:t>
            </w:r>
          </w:p>
        </w:tc>
        <w:tc>
          <w:tcPr>
            <w:tcW w:w="1191" w:type="dxa"/>
            <w:shd w:val="clear" w:color="auto" w:fill="FFFFFF" w:themeFill="background1"/>
            <w:vAlign w:val="center"/>
          </w:tcPr>
          <w:p w:rsidR="00C86741" w:rsidRPr="00E9453E"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538</w:t>
            </w:r>
          </w:p>
        </w:tc>
        <w:tc>
          <w:tcPr>
            <w:tcW w:w="1191" w:type="dxa"/>
            <w:shd w:val="clear" w:color="auto" w:fill="FFFFFF" w:themeFill="background1"/>
            <w:vAlign w:val="center"/>
          </w:tcPr>
          <w:p w:rsidR="00C86741" w:rsidRPr="00E9453E"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525</w:t>
            </w:r>
          </w:p>
        </w:tc>
        <w:tc>
          <w:tcPr>
            <w:tcW w:w="1191" w:type="dxa"/>
            <w:shd w:val="clear" w:color="auto" w:fill="FFFFFF" w:themeFill="background1"/>
            <w:vAlign w:val="center"/>
          </w:tcPr>
          <w:p w:rsidR="00C86741"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520</w:t>
            </w:r>
          </w:p>
        </w:tc>
        <w:tc>
          <w:tcPr>
            <w:tcW w:w="1191" w:type="dxa"/>
            <w:shd w:val="clear" w:color="auto" w:fill="FFFFFF" w:themeFill="background1"/>
            <w:vAlign w:val="center"/>
          </w:tcPr>
          <w:p w:rsidR="00C86741"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520</w:t>
            </w:r>
          </w:p>
        </w:tc>
      </w:tr>
      <w:tr w:rsidR="00C86741" w:rsidRPr="0070015D" w:rsidTr="0019534E">
        <w:trPr>
          <w:trHeight w:val="283"/>
        </w:trPr>
        <w:tc>
          <w:tcPr>
            <w:tcW w:w="3628" w:type="dxa"/>
            <w:shd w:val="clear" w:color="auto" w:fill="EAF1DD" w:themeFill="accent3" w:themeFillTint="33"/>
            <w:vAlign w:val="center"/>
          </w:tcPr>
          <w:p w:rsidR="00C86741" w:rsidRPr="002D2B7D" w:rsidRDefault="00C86741" w:rsidP="002B5CC3">
            <w:pPr>
              <w:pStyle w:val="ac"/>
              <w:keepNext/>
              <w:widowControl w:val="0"/>
              <w:rPr>
                <w:rFonts w:ascii="Times New Roman" w:hAnsi="Times New Roman" w:cs="Times New Roman"/>
                <w:i/>
                <w:sz w:val="24"/>
                <w:szCs w:val="24"/>
                <w:lang w:eastAsia="ru-RU"/>
              </w:rPr>
            </w:pPr>
            <w:r w:rsidRPr="002D2B7D">
              <w:rPr>
                <w:rFonts w:ascii="Times New Roman" w:hAnsi="Times New Roman" w:cs="Times New Roman"/>
                <w:i/>
                <w:sz w:val="24"/>
                <w:szCs w:val="24"/>
                <w:lang w:eastAsia="ru-RU"/>
              </w:rPr>
              <w:t xml:space="preserve"> Уровень охвата детей, %</w:t>
            </w:r>
          </w:p>
        </w:tc>
        <w:tc>
          <w:tcPr>
            <w:tcW w:w="1191" w:type="dxa"/>
            <w:shd w:val="clear" w:color="auto" w:fill="FFFFFF" w:themeFill="background1"/>
            <w:vAlign w:val="center"/>
          </w:tcPr>
          <w:p w:rsidR="00C86741" w:rsidRPr="0070015D" w:rsidRDefault="00C86741" w:rsidP="002B5CC3">
            <w:pPr>
              <w:pStyle w:val="ac"/>
              <w:keepNext/>
              <w:widowControl w:val="0"/>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74,3</w:t>
            </w:r>
          </w:p>
        </w:tc>
        <w:tc>
          <w:tcPr>
            <w:tcW w:w="1191" w:type="dxa"/>
            <w:shd w:val="clear" w:color="auto" w:fill="FFFFFF" w:themeFill="background1"/>
            <w:vAlign w:val="center"/>
          </w:tcPr>
          <w:p w:rsidR="00C86741" w:rsidRPr="0070015D" w:rsidRDefault="00C86741" w:rsidP="002B5CC3">
            <w:pPr>
              <w:pStyle w:val="ac"/>
              <w:keepNext/>
              <w:widowControl w:val="0"/>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73,2</w:t>
            </w:r>
          </w:p>
        </w:tc>
        <w:tc>
          <w:tcPr>
            <w:tcW w:w="1191" w:type="dxa"/>
            <w:shd w:val="clear" w:color="auto" w:fill="FFFFFF" w:themeFill="background1"/>
            <w:vAlign w:val="center"/>
          </w:tcPr>
          <w:p w:rsidR="00C86741" w:rsidRPr="0070015D" w:rsidRDefault="00C86741" w:rsidP="002B5CC3">
            <w:pPr>
              <w:pStyle w:val="ac"/>
              <w:keepNext/>
              <w:widowControl w:val="0"/>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73,4</w:t>
            </w:r>
          </w:p>
        </w:tc>
        <w:tc>
          <w:tcPr>
            <w:tcW w:w="1191" w:type="dxa"/>
            <w:shd w:val="clear" w:color="auto" w:fill="FFFFFF" w:themeFill="background1"/>
            <w:vAlign w:val="center"/>
          </w:tcPr>
          <w:p w:rsidR="00C86741" w:rsidRPr="0070015D" w:rsidRDefault="00C86741" w:rsidP="002B5CC3">
            <w:pPr>
              <w:pStyle w:val="ac"/>
              <w:keepNext/>
              <w:widowControl w:val="0"/>
              <w:jc w:val="center"/>
              <w:rPr>
                <w:rFonts w:ascii="Times New Roman" w:hAnsi="Times New Roman" w:cs="Times New Roman"/>
                <w:i/>
                <w:sz w:val="24"/>
                <w:szCs w:val="24"/>
                <w:lang w:eastAsia="ru-RU"/>
              </w:rPr>
            </w:pPr>
            <w:r>
              <w:rPr>
                <w:rFonts w:ascii="Times New Roman" w:hAnsi="Times New Roman" w:cs="Times New Roman"/>
                <w:i/>
                <w:sz w:val="24"/>
                <w:szCs w:val="24"/>
                <w:lang w:eastAsia="ru-RU"/>
              </w:rPr>
              <w:t>73,2</w:t>
            </w:r>
          </w:p>
        </w:tc>
        <w:tc>
          <w:tcPr>
            <w:tcW w:w="1191" w:type="dxa"/>
            <w:shd w:val="clear" w:color="auto" w:fill="FFFFFF" w:themeFill="background1"/>
            <w:vAlign w:val="center"/>
          </w:tcPr>
          <w:p w:rsidR="00C86741" w:rsidRPr="0070015D" w:rsidRDefault="00C86741" w:rsidP="002B5CC3">
            <w:pPr>
              <w:pStyle w:val="ac"/>
              <w:keepNext/>
              <w:widowControl w:val="0"/>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73,2</w:t>
            </w:r>
          </w:p>
        </w:tc>
      </w:tr>
      <w:tr w:rsidR="00C86741" w:rsidRPr="00554305" w:rsidTr="0019534E">
        <w:trPr>
          <w:trHeight w:val="283"/>
        </w:trPr>
        <w:tc>
          <w:tcPr>
            <w:tcW w:w="3628" w:type="dxa"/>
            <w:shd w:val="clear" w:color="auto" w:fill="EAF1DD" w:themeFill="accent3" w:themeFillTint="33"/>
            <w:vAlign w:val="center"/>
          </w:tcPr>
          <w:p w:rsidR="00C86741" w:rsidRPr="002D2B7D" w:rsidRDefault="00C86741" w:rsidP="002B5CC3">
            <w:pPr>
              <w:pStyle w:val="ac"/>
              <w:keepNext/>
              <w:widowControl w:val="0"/>
              <w:rPr>
                <w:rFonts w:ascii="Times New Roman" w:hAnsi="Times New Roman" w:cs="Times New Roman"/>
                <w:sz w:val="24"/>
                <w:szCs w:val="24"/>
                <w:lang w:eastAsia="ru-RU"/>
              </w:rPr>
            </w:pPr>
            <w:r w:rsidRPr="002D2B7D">
              <w:rPr>
                <w:rFonts w:ascii="Times New Roman" w:hAnsi="Times New Roman" w:cs="Times New Roman"/>
                <w:sz w:val="24"/>
                <w:szCs w:val="24"/>
                <w:lang w:eastAsia="ru-RU"/>
              </w:rPr>
              <w:t xml:space="preserve"> Количество выбывших из дошкольных образовательных организаций, чел.</w:t>
            </w:r>
          </w:p>
        </w:tc>
        <w:tc>
          <w:tcPr>
            <w:tcW w:w="1191" w:type="dxa"/>
            <w:shd w:val="clear" w:color="auto" w:fill="FFFFFF" w:themeFill="background1"/>
            <w:vAlign w:val="center"/>
          </w:tcPr>
          <w:p w:rsidR="00C86741" w:rsidRPr="00554305"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142</w:t>
            </w:r>
          </w:p>
        </w:tc>
        <w:tc>
          <w:tcPr>
            <w:tcW w:w="1191" w:type="dxa"/>
            <w:shd w:val="clear" w:color="auto" w:fill="FFFFFF" w:themeFill="background1"/>
            <w:vAlign w:val="center"/>
          </w:tcPr>
          <w:p w:rsidR="00C86741" w:rsidRPr="00554305"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138</w:t>
            </w:r>
          </w:p>
        </w:tc>
        <w:tc>
          <w:tcPr>
            <w:tcW w:w="1191" w:type="dxa"/>
            <w:shd w:val="clear" w:color="auto" w:fill="FFFFFF" w:themeFill="background1"/>
            <w:vAlign w:val="center"/>
          </w:tcPr>
          <w:p w:rsidR="00C86741" w:rsidRPr="00554305"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123</w:t>
            </w:r>
          </w:p>
        </w:tc>
        <w:tc>
          <w:tcPr>
            <w:tcW w:w="1191" w:type="dxa"/>
            <w:shd w:val="clear" w:color="auto" w:fill="FFFFFF" w:themeFill="background1"/>
            <w:vAlign w:val="center"/>
          </w:tcPr>
          <w:p w:rsidR="00C86741" w:rsidRPr="00554305"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126</w:t>
            </w:r>
          </w:p>
        </w:tc>
        <w:tc>
          <w:tcPr>
            <w:tcW w:w="1191" w:type="dxa"/>
            <w:shd w:val="clear" w:color="auto" w:fill="FFFFFF" w:themeFill="background1"/>
            <w:vAlign w:val="center"/>
          </w:tcPr>
          <w:p w:rsidR="00C86741" w:rsidRPr="00554305" w:rsidRDefault="00C86741" w:rsidP="002B5CC3">
            <w:pPr>
              <w:pStyle w:val="ac"/>
              <w:keepNext/>
              <w:widowControl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126</w:t>
            </w:r>
          </w:p>
        </w:tc>
      </w:tr>
    </w:tbl>
    <w:p w:rsidR="00B11C1C" w:rsidRPr="003E795A" w:rsidRDefault="00E232B1" w:rsidP="002B5CC3">
      <w:pPr>
        <w:keepNext/>
        <w:widowControl w:val="0"/>
        <w:shd w:val="clear" w:color="auto" w:fill="FFFFFF"/>
        <w:spacing w:before="240" w:after="120"/>
        <w:rPr>
          <w:color w:val="000000"/>
          <w:lang w:eastAsia="ru-RU"/>
        </w:rPr>
      </w:pPr>
      <w:r>
        <w:rPr>
          <w:b/>
          <w:bCs/>
          <w:color w:val="000000"/>
          <w:lang w:eastAsia="ru-RU"/>
        </w:rPr>
        <w:t xml:space="preserve">          </w:t>
      </w:r>
      <w:r w:rsidR="00B11C1C" w:rsidRPr="003E795A">
        <w:rPr>
          <w:b/>
          <w:bCs/>
          <w:color w:val="000000"/>
          <w:lang w:eastAsia="ru-RU"/>
        </w:rPr>
        <w:t>Общее образование</w:t>
      </w:r>
    </w:p>
    <w:p w:rsidR="00B11C1C" w:rsidRPr="002B5CC3" w:rsidRDefault="00B11C1C" w:rsidP="002B5CC3">
      <w:pPr>
        <w:pStyle w:val="ac"/>
        <w:keepNext/>
        <w:widowControl w:val="0"/>
        <w:spacing w:line="360" w:lineRule="auto"/>
        <w:ind w:firstLine="567"/>
        <w:jc w:val="both"/>
        <w:rPr>
          <w:rFonts w:ascii="Times New Roman" w:hAnsi="Times New Roman" w:cs="Times New Roman"/>
          <w:sz w:val="28"/>
          <w:szCs w:val="28"/>
          <w:lang w:eastAsia="ru-RU"/>
        </w:rPr>
      </w:pPr>
      <w:r w:rsidRPr="0006701E">
        <w:rPr>
          <w:rFonts w:ascii="Times New Roman" w:hAnsi="Times New Roman" w:cs="Times New Roman"/>
          <w:sz w:val="28"/>
          <w:szCs w:val="28"/>
          <w:lang w:eastAsia="ru-RU"/>
        </w:rPr>
        <w:t xml:space="preserve">Модель развития муниципальной системы общего образования удовлетворяет современные образовательные запросы населения и соответствует концепции модернизации </w:t>
      </w:r>
      <w:r>
        <w:rPr>
          <w:rFonts w:ascii="Times New Roman" w:hAnsi="Times New Roman" w:cs="Times New Roman"/>
          <w:sz w:val="28"/>
          <w:szCs w:val="28"/>
          <w:lang w:eastAsia="ru-RU"/>
        </w:rPr>
        <w:t>образования</w:t>
      </w:r>
      <w:r w:rsidRPr="0006701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06701E">
        <w:rPr>
          <w:rFonts w:ascii="Times New Roman" w:hAnsi="Times New Roman" w:cs="Times New Roman"/>
          <w:sz w:val="28"/>
          <w:szCs w:val="28"/>
          <w:lang w:eastAsia="ru-RU"/>
        </w:rPr>
        <w:t>О</w:t>
      </w:r>
      <w:r>
        <w:rPr>
          <w:rFonts w:ascii="Times New Roman" w:hAnsi="Times New Roman" w:cs="Times New Roman"/>
          <w:sz w:val="28"/>
          <w:szCs w:val="28"/>
          <w:lang w:eastAsia="ru-RU"/>
        </w:rPr>
        <w:t>бразовательные школы</w:t>
      </w:r>
      <w:r w:rsidRPr="0006701E">
        <w:rPr>
          <w:rFonts w:ascii="Times New Roman" w:hAnsi="Times New Roman" w:cs="Times New Roman"/>
          <w:sz w:val="28"/>
          <w:szCs w:val="28"/>
          <w:lang w:eastAsia="ru-RU"/>
        </w:rPr>
        <w:t xml:space="preserve"> в полном объёме вы</w:t>
      </w:r>
      <w:r>
        <w:rPr>
          <w:rFonts w:ascii="Times New Roman" w:hAnsi="Times New Roman" w:cs="Times New Roman"/>
          <w:sz w:val="28"/>
          <w:szCs w:val="28"/>
          <w:lang w:eastAsia="ru-RU"/>
        </w:rPr>
        <w:t>полняют свои задачи. Они</w:t>
      </w:r>
      <w:r w:rsidRPr="0006701E">
        <w:rPr>
          <w:rFonts w:ascii="Times New Roman" w:hAnsi="Times New Roman" w:cs="Times New Roman"/>
          <w:sz w:val="28"/>
          <w:szCs w:val="28"/>
          <w:lang w:eastAsia="ru-RU"/>
        </w:rPr>
        <w:t xml:space="preserve"> являются социокультурными центрами. В них проводятся основные мероприятия культурно массовой и спортивной направленности. Семинары и консультации для педагогов и руководителей</w:t>
      </w:r>
      <w:r w:rsidRPr="0006701E">
        <w:rPr>
          <w:sz w:val="28"/>
          <w:szCs w:val="28"/>
          <w:lang w:eastAsia="ru-RU"/>
        </w:rPr>
        <w:t xml:space="preserve"> </w:t>
      </w:r>
      <w:r w:rsidRPr="0006701E">
        <w:rPr>
          <w:rFonts w:ascii="Times New Roman" w:hAnsi="Times New Roman" w:cs="Times New Roman"/>
          <w:sz w:val="28"/>
          <w:szCs w:val="28"/>
          <w:lang w:eastAsia="ru-RU"/>
        </w:rPr>
        <w:t>образовательных организаций по использованию информационных технологий, Интернета</w:t>
      </w:r>
      <w:r>
        <w:rPr>
          <w:rFonts w:ascii="Times New Roman" w:hAnsi="Times New Roman" w:cs="Times New Roman"/>
          <w:sz w:val="28"/>
          <w:szCs w:val="28"/>
          <w:lang w:eastAsia="ru-RU"/>
        </w:rPr>
        <w:t>,</w:t>
      </w:r>
      <w:r w:rsidRPr="0006701E">
        <w:rPr>
          <w:rFonts w:ascii="Times New Roman" w:hAnsi="Times New Roman" w:cs="Times New Roman"/>
          <w:sz w:val="28"/>
          <w:szCs w:val="28"/>
          <w:lang w:eastAsia="ru-RU"/>
        </w:rPr>
        <w:t xml:space="preserve"> новых учебно-методических комплектов, видеоконференции вошли в практику работы школ</w:t>
      </w:r>
      <w:r>
        <w:rPr>
          <w:rFonts w:ascii="Times New Roman" w:hAnsi="Times New Roman" w:cs="Times New Roman"/>
          <w:sz w:val="28"/>
          <w:szCs w:val="28"/>
          <w:lang w:eastAsia="ru-RU"/>
        </w:rPr>
        <w:t xml:space="preserve"> района</w:t>
      </w:r>
      <w:r w:rsidRPr="0006701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06701E">
        <w:rPr>
          <w:rFonts w:ascii="Times New Roman" w:hAnsi="Times New Roman" w:cs="Times New Roman"/>
          <w:color w:val="000000"/>
          <w:sz w:val="28"/>
          <w:szCs w:val="28"/>
          <w:lang w:eastAsia="ru-RU"/>
        </w:rPr>
        <w:t>Все  школы имеют информационные центры, что позволяет активно использовать Интернет-ресурсы для повышения качества образования.</w:t>
      </w:r>
      <w:r>
        <w:rPr>
          <w:rFonts w:ascii="Times New Roman" w:hAnsi="Times New Roman" w:cs="Times New Roman"/>
          <w:color w:val="000000"/>
          <w:sz w:val="28"/>
          <w:szCs w:val="28"/>
          <w:lang w:eastAsia="ru-RU"/>
        </w:rPr>
        <w:t xml:space="preserve"> На сайтах</w:t>
      </w:r>
      <w:r w:rsidRPr="0006701E">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размещена</w:t>
      </w:r>
      <w:r w:rsidRPr="0006701E">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информация об образовательной деятельности школ.</w:t>
      </w:r>
    </w:p>
    <w:p w:rsidR="002B5CC3" w:rsidRDefault="00B11C1C" w:rsidP="00077EFD">
      <w:pPr>
        <w:pStyle w:val="ac"/>
        <w:keepNext/>
        <w:widowControl w:val="0"/>
        <w:spacing w:line="360" w:lineRule="auto"/>
        <w:ind w:firstLine="567"/>
        <w:jc w:val="both"/>
        <w:rPr>
          <w:rFonts w:ascii="Times New Roman" w:hAnsi="Times New Roman" w:cs="Times New Roman"/>
          <w:sz w:val="28"/>
          <w:szCs w:val="28"/>
          <w:lang w:eastAsia="ru-RU"/>
        </w:rPr>
      </w:pPr>
      <w:r w:rsidRPr="0006701E">
        <w:rPr>
          <w:rFonts w:ascii="Times New Roman" w:hAnsi="Times New Roman" w:cs="Times New Roman"/>
          <w:sz w:val="28"/>
          <w:szCs w:val="28"/>
          <w:lang w:eastAsia="ru-RU"/>
        </w:rPr>
        <w:t>Количество первоклассников в течение последних лет остаётся стабильным</w:t>
      </w:r>
      <w:r>
        <w:rPr>
          <w:rFonts w:ascii="Times New Roman" w:hAnsi="Times New Roman" w:cs="Times New Roman"/>
          <w:sz w:val="28"/>
          <w:szCs w:val="28"/>
          <w:lang w:eastAsia="ru-RU"/>
        </w:rPr>
        <w:t xml:space="preserve">. В связи с низким уровнем рождаемости и сложившейся тенденцией уменьшения численности детей от 1- 6 лет в плановом периоде </w:t>
      </w:r>
      <w:r>
        <w:rPr>
          <w:rFonts w:ascii="Times New Roman" w:hAnsi="Times New Roman" w:cs="Times New Roman"/>
          <w:sz w:val="28"/>
          <w:szCs w:val="28"/>
          <w:lang w:eastAsia="ru-RU"/>
        </w:rPr>
        <w:lastRenderedPageBreak/>
        <w:t>прогнозируется уменьше</w:t>
      </w:r>
      <w:r w:rsidR="00CE072A">
        <w:rPr>
          <w:rFonts w:ascii="Times New Roman" w:hAnsi="Times New Roman" w:cs="Times New Roman"/>
          <w:sz w:val="28"/>
          <w:szCs w:val="28"/>
          <w:lang w:eastAsia="ru-RU"/>
        </w:rPr>
        <w:t>ние численности первоклассников.</w:t>
      </w:r>
    </w:p>
    <w:p w:rsidR="00B11C1C" w:rsidRPr="00CE072A" w:rsidRDefault="00285E60" w:rsidP="001E62F3">
      <w:pPr>
        <w:keepNext/>
        <w:widowControl w:val="0"/>
        <w:spacing w:before="120" w:after="120"/>
        <w:jc w:val="right"/>
        <w:rPr>
          <w:lang w:eastAsia="ru-RU"/>
        </w:rPr>
      </w:pPr>
      <w:r w:rsidRPr="00CE072A">
        <w:t>Рисунок 1</w:t>
      </w:r>
      <w:r w:rsidR="00B11C1C" w:rsidRPr="00CE072A">
        <w:t>2</w:t>
      </w:r>
      <w:r w:rsidR="00B11C1C" w:rsidRPr="00CE072A">
        <w:rPr>
          <w:lang w:eastAsia="ru-RU"/>
        </w:rPr>
        <w:t xml:space="preserve">   </w:t>
      </w:r>
    </w:p>
    <w:p w:rsidR="00B11C1C" w:rsidRPr="002D2B7D" w:rsidRDefault="00B11C1C" w:rsidP="001E62F3">
      <w:pPr>
        <w:keepNext/>
        <w:widowControl w:val="0"/>
        <w:spacing w:before="120" w:after="120"/>
        <w:ind w:firstLine="567"/>
        <w:jc w:val="center"/>
        <w:rPr>
          <w:lang w:eastAsia="ru-RU"/>
        </w:rPr>
      </w:pPr>
      <w:r w:rsidRPr="002D2B7D">
        <w:rPr>
          <w:lang w:eastAsia="ru-RU"/>
        </w:rPr>
        <w:t>Прогноз численности первокласс</w:t>
      </w:r>
      <w:r w:rsidR="0063249D">
        <w:rPr>
          <w:lang w:eastAsia="ru-RU"/>
        </w:rPr>
        <w:t>ников на плановый период до 2022</w:t>
      </w:r>
      <w:r w:rsidRPr="002D2B7D">
        <w:rPr>
          <w:lang w:eastAsia="ru-RU"/>
        </w:rPr>
        <w:t xml:space="preserve"> года</w:t>
      </w:r>
    </w:p>
    <w:p w:rsidR="00B11C1C" w:rsidRPr="00285E60" w:rsidRDefault="00B11C1C" w:rsidP="001E62F3">
      <w:pPr>
        <w:pStyle w:val="ac"/>
        <w:keepNext/>
        <w:widowControl w:val="0"/>
        <w:ind w:firstLine="567"/>
        <w:jc w:val="both"/>
        <w:rPr>
          <w:rFonts w:ascii="Times New Roman" w:hAnsi="Times New Roman" w:cs="Times New Roman"/>
          <w:sz w:val="28"/>
          <w:szCs w:val="28"/>
          <w:lang w:eastAsia="ru-RU"/>
        </w:rPr>
      </w:pPr>
    </w:p>
    <w:tbl>
      <w:tblPr>
        <w:tblStyle w:val="a6"/>
        <w:tblW w:w="0" w:type="auto"/>
        <w:tblLook w:val="04A0" w:firstRow="1" w:lastRow="0" w:firstColumn="1" w:lastColumn="0" w:noHBand="0" w:noVBand="1"/>
      </w:tblPr>
      <w:tblGrid>
        <w:gridCol w:w="1970"/>
        <w:gridCol w:w="1893"/>
        <w:gridCol w:w="1893"/>
        <w:gridCol w:w="1922"/>
        <w:gridCol w:w="1893"/>
      </w:tblGrid>
      <w:tr w:rsidR="00B11C1C" w:rsidTr="0019534E">
        <w:tc>
          <w:tcPr>
            <w:tcW w:w="1971" w:type="dxa"/>
          </w:tcPr>
          <w:p w:rsidR="00B11C1C" w:rsidRPr="002D2B7D" w:rsidRDefault="00B11C1C" w:rsidP="001E62F3">
            <w:pPr>
              <w:keepNext/>
              <w:widowControl w:val="0"/>
              <w:spacing w:before="120" w:after="120"/>
              <w:jc w:val="center"/>
            </w:pPr>
            <w:r w:rsidRPr="002D2B7D">
              <w:t>учебный год</w:t>
            </w:r>
          </w:p>
        </w:tc>
        <w:tc>
          <w:tcPr>
            <w:tcW w:w="1971" w:type="dxa"/>
          </w:tcPr>
          <w:p w:rsidR="00B11C1C" w:rsidRPr="002D2B7D" w:rsidRDefault="00B11C1C" w:rsidP="001E62F3">
            <w:pPr>
              <w:keepNext/>
              <w:widowControl w:val="0"/>
              <w:spacing w:before="120" w:after="120"/>
              <w:jc w:val="center"/>
            </w:pPr>
            <w:r w:rsidRPr="002D2B7D">
              <w:t>2018-2019 уч. год</w:t>
            </w:r>
          </w:p>
        </w:tc>
        <w:tc>
          <w:tcPr>
            <w:tcW w:w="1971" w:type="dxa"/>
          </w:tcPr>
          <w:p w:rsidR="00B11C1C" w:rsidRPr="002D2B7D" w:rsidRDefault="00B11C1C" w:rsidP="001E62F3">
            <w:pPr>
              <w:keepNext/>
              <w:widowControl w:val="0"/>
              <w:spacing w:before="120" w:after="120"/>
              <w:jc w:val="center"/>
            </w:pPr>
            <w:r w:rsidRPr="002D2B7D">
              <w:t>2019-2020 уч. год</w:t>
            </w:r>
          </w:p>
        </w:tc>
        <w:tc>
          <w:tcPr>
            <w:tcW w:w="1971" w:type="dxa"/>
          </w:tcPr>
          <w:p w:rsidR="00B11C1C" w:rsidRPr="002D2B7D" w:rsidRDefault="00B11C1C" w:rsidP="001E62F3">
            <w:pPr>
              <w:keepNext/>
              <w:widowControl w:val="0"/>
              <w:spacing w:before="120" w:after="120"/>
              <w:jc w:val="center"/>
            </w:pPr>
            <w:r w:rsidRPr="002D2B7D">
              <w:t>2020-2021 уч. год</w:t>
            </w:r>
          </w:p>
        </w:tc>
        <w:tc>
          <w:tcPr>
            <w:tcW w:w="1971" w:type="dxa"/>
          </w:tcPr>
          <w:p w:rsidR="00B11C1C" w:rsidRPr="002D2B7D" w:rsidRDefault="0063249D" w:rsidP="001E62F3">
            <w:pPr>
              <w:keepNext/>
              <w:widowControl w:val="0"/>
              <w:spacing w:before="120" w:after="120"/>
              <w:jc w:val="center"/>
            </w:pPr>
            <w:r>
              <w:t>2021-2022</w:t>
            </w:r>
            <w:r w:rsidR="00B11C1C" w:rsidRPr="002D2B7D">
              <w:t xml:space="preserve"> уч. год</w:t>
            </w:r>
          </w:p>
        </w:tc>
      </w:tr>
      <w:tr w:rsidR="00B11C1C" w:rsidTr="0019534E">
        <w:tc>
          <w:tcPr>
            <w:tcW w:w="1971" w:type="dxa"/>
          </w:tcPr>
          <w:p w:rsidR="00B11C1C" w:rsidRPr="002D2B7D" w:rsidRDefault="00B11C1C" w:rsidP="001E62F3">
            <w:pPr>
              <w:keepNext/>
              <w:widowControl w:val="0"/>
              <w:spacing w:before="120" w:after="120"/>
            </w:pPr>
            <w:r w:rsidRPr="002D2B7D">
              <w:t>количество первоклассников</w:t>
            </w:r>
          </w:p>
        </w:tc>
        <w:tc>
          <w:tcPr>
            <w:tcW w:w="1971" w:type="dxa"/>
          </w:tcPr>
          <w:p w:rsidR="00B11C1C" w:rsidRPr="002D2B7D" w:rsidRDefault="00B11C1C" w:rsidP="001E62F3">
            <w:pPr>
              <w:keepNext/>
              <w:widowControl w:val="0"/>
              <w:spacing w:before="120" w:after="120"/>
            </w:pPr>
            <w:r w:rsidRPr="002D2B7D">
              <w:t>138 человек</w:t>
            </w:r>
          </w:p>
        </w:tc>
        <w:tc>
          <w:tcPr>
            <w:tcW w:w="1971" w:type="dxa"/>
          </w:tcPr>
          <w:p w:rsidR="00B11C1C" w:rsidRPr="002D2B7D" w:rsidRDefault="00B11C1C" w:rsidP="001E62F3">
            <w:pPr>
              <w:keepNext/>
              <w:widowControl w:val="0"/>
              <w:spacing w:before="120" w:after="120"/>
            </w:pPr>
            <w:r w:rsidRPr="002D2B7D">
              <w:t>123 человек</w:t>
            </w:r>
          </w:p>
        </w:tc>
        <w:tc>
          <w:tcPr>
            <w:tcW w:w="1971" w:type="dxa"/>
          </w:tcPr>
          <w:p w:rsidR="00B11C1C" w:rsidRPr="002D2B7D" w:rsidRDefault="00B11C1C" w:rsidP="001E62F3">
            <w:pPr>
              <w:keepNext/>
              <w:widowControl w:val="0"/>
              <w:spacing w:before="120" w:after="120"/>
            </w:pPr>
            <w:r w:rsidRPr="002D2B7D">
              <w:t>121человек</w:t>
            </w:r>
          </w:p>
        </w:tc>
        <w:tc>
          <w:tcPr>
            <w:tcW w:w="1971" w:type="dxa"/>
          </w:tcPr>
          <w:p w:rsidR="00B11C1C" w:rsidRPr="002D2B7D" w:rsidRDefault="00B11C1C" w:rsidP="001E62F3">
            <w:pPr>
              <w:keepNext/>
              <w:widowControl w:val="0"/>
              <w:spacing w:before="120" w:after="120"/>
            </w:pPr>
            <w:r w:rsidRPr="002D2B7D">
              <w:t>120 человек</w:t>
            </w:r>
          </w:p>
        </w:tc>
      </w:tr>
    </w:tbl>
    <w:p w:rsidR="0063249D" w:rsidRDefault="0063249D" w:rsidP="001E62F3">
      <w:pPr>
        <w:keepNext/>
        <w:widowControl w:val="0"/>
        <w:spacing w:before="120" w:after="120"/>
        <w:jc w:val="right"/>
      </w:pPr>
    </w:p>
    <w:p w:rsidR="00B11C1C" w:rsidRPr="00CE072A" w:rsidRDefault="00285E60" w:rsidP="001E62F3">
      <w:pPr>
        <w:keepNext/>
        <w:widowControl w:val="0"/>
        <w:spacing w:before="120" w:after="120"/>
        <w:jc w:val="right"/>
        <w:rPr>
          <w:lang w:eastAsia="ru-RU"/>
        </w:rPr>
      </w:pPr>
      <w:r w:rsidRPr="00CE072A">
        <w:t>Рисунок 1</w:t>
      </w:r>
      <w:r w:rsidR="00B11C1C" w:rsidRPr="00CE072A">
        <w:t>3</w:t>
      </w:r>
      <w:r w:rsidR="00B11C1C" w:rsidRPr="00CE072A">
        <w:rPr>
          <w:lang w:eastAsia="ru-RU"/>
        </w:rPr>
        <w:t xml:space="preserve">   </w:t>
      </w:r>
    </w:p>
    <w:p w:rsidR="00B11C1C" w:rsidRPr="002D2B7D" w:rsidRDefault="00B11C1C" w:rsidP="001E62F3">
      <w:pPr>
        <w:keepNext/>
        <w:widowControl w:val="0"/>
        <w:spacing w:before="120" w:after="120"/>
        <w:ind w:firstLine="567"/>
        <w:jc w:val="center"/>
        <w:rPr>
          <w:lang w:eastAsia="ru-RU"/>
        </w:rPr>
      </w:pPr>
      <w:r w:rsidRPr="002D2B7D">
        <w:rPr>
          <w:lang w:eastAsia="ru-RU"/>
        </w:rPr>
        <w:t xml:space="preserve">Прогноз численности детей обучающихся в общеобразовательных организациях </w:t>
      </w:r>
      <w:proofErr w:type="spellStart"/>
      <w:r w:rsidRPr="002D2B7D">
        <w:rPr>
          <w:lang w:eastAsia="ru-RU"/>
        </w:rPr>
        <w:t>Атяшевского</w:t>
      </w:r>
      <w:proofErr w:type="spellEnd"/>
      <w:r w:rsidRPr="002D2B7D">
        <w:rPr>
          <w:lang w:eastAsia="ru-RU"/>
        </w:rPr>
        <w:t xml:space="preserve"> ра</w:t>
      </w:r>
      <w:r w:rsidR="00E1323B">
        <w:rPr>
          <w:lang w:eastAsia="ru-RU"/>
        </w:rPr>
        <w:t>йона на плановый  период до 2022</w:t>
      </w:r>
      <w:r w:rsidRPr="002D2B7D">
        <w:rPr>
          <w:lang w:eastAsia="ru-RU"/>
        </w:rPr>
        <w:t xml:space="preserve"> года</w:t>
      </w:r>
    </w:p>
    <w:tbl>
      <w:tblPr>
        <w:tblStyle w:val="a6"/>
        <w:tblW w:w="0" w:type="auto"/>
        <w:tblLook w:val="04A0" w:firstRow="1" w:lastRow="0" w:firstColumn="1" w:lastColumn="0" w:noHBand="0" w:noVBand="1"/>
      </w:tblPr>
      <w:tblGrid>
        <w:gridCol w:w="905"/>
        <w:gridCol w:w="720"/>
        <w:gridCol w:w="761"/>
        <w:gridCol w:w="896"/>
        <w:gridCol w:w="720"/>
        <w:gridCol w:w="805"/>
        <w:gridCol w:w="862"/>
        <w:gridCol w:w="754"/>
        <w:gridCol w:w="763"/>
        <w:gridCol w:w="891"/>
        <w:gridCol w:w="720"/>
        <w:gridCol w:w="774"/>
      </w:tblGrid>
      <w:tr w:rsidR="00B11C1C" w:rsidRPr="002D2B7D" w:rsidTr="0019534E">
        <w:tc>
          <w:tcPr>
            <w:tcW w:w="2424" w:type="dxa"/>
            <w:gridSpan w:val="3"/>
          </w:tcPr>
          <w:p w:rsidR="00B11C1C" w:rsidRPr="002D2B7D" w:rsidRDefault="00B11C1C" w:rsidP="001E62F3">
            <w:pPr>
              <w:keepNext/>
              <w:widowControl w:val="0"/>
              <w:spacing w:before="120" w:after="120"/>
            </w:pPr>
            <w:r w:rsidRPr="002D2B7D">
              <w:t>2018 – 2019 уч. год</w:t>
            </w:r>
          </w:p>
        </w:tc>
        <w:tc>
          <w:tcPr>
            <w:tcW w:w="2516" w:type="dxa"/>
            <w:gridSpan w:val="3"/>
          </w:tcPr>
          <w:p w:rsidR="00B11C1C" w:rsidRPr="002D2B7D" w:rsidRDefault="00B11C1C" w:rsidP="001E62F3">
            <w:pPr>
              <w:keepNext/>
              <w:widowControl w:val="0"/>
              <w:spacing w:before="120" w:after="120"/>
            </w:pPr>
            <w:r w:rsidRPr="002D2B7D">
              <w:t>2019 – 2020 уч. год</w:t>
            </w:r>
          </w:p>
        </w:tc>
        <w:tc>
          <w:tcPr>
            <w:tcW w:w="2453" w:type="dxa"/>
            <w:gridSpan w:val="3"/>
          </w:tcPr>
          <w:p w:rsidR="00B11C1C" w:rsidRPr="002D2B7D" w:rsidRDefault="00B11C1C" w:rsidP="001E62F3">
            <w:pPr>
              <w:keepNext/>
              <w:widowControl w:val="0"/>
              <w:spacing w:before="120" w:after="120"/>
            </w:pPr>
            <w:r w:rsidRPr="002D2B7D">
              <w:t>2020 – 2021 уч. год</w:t>
            </w:r>
          </w:p>
        </w:tc>
        <w:tc>
          <w:tcPr>
            <w:tcW w:w="2462" w:type="dxa"/>
            <w:gridSpan w:val="3"/>
          </w:tcPr>
          <w:p w:rsidR="00B11C1C" w:rsidRPr="002D2B7D" w:rsidRDefault="00E1323B" w:rsidP="001E62F3">
            <w:pPr>
              <w:keepNext/>
              <w:widowControl w:val="0"/>
              <w:spacing w:before="120" w:after="120"/>
            </w:pPr>
            <w:r>
              <w:t>2021 – 2022</w:t>
            </w:r>
            <w:r w:rsidR="00B11C1C" w:rsidRPr="002D2B7D">
              <w:t xml:space="preserve"> уч. год</w:t>
            </w:r>
          </w:p>
        </w:tc>
      </w:tr>
      <w:tr w:rsidR="00B11C1C" w:rsidRPr="002D2B7D" w:rsidTr="0019534E">
        <w:tc>
          <w:tcPr>
            <w:tcW w:w="959" w:type="dxa"/>
            <w:tcBorders>
              <w:right w:val="single" w:sz="4" w:space="0" w:color="auto"/>
            </w:tcBorders>
          </w:tcPr>
          <w:p w:rsidR="00B11C1C" w:rsidRPr="002D2B7D" w:rsidRDefault="00B11C1C" w:rsidP="001E62F3">
            <w:pPr>
              <w:keepNext/>
              <w:widowControl w:val="0"/>
              <w:spacing w:before="120" w:after="120"/>
            </w:pPr>
            <w:r w:rsidRPr="002D2B7D">
              <w:t>город</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село</w:t>
            </w:r>
          </w:p>
        </w:tc>
        <w:tc>
          <w:tcPr>
            <w:tcW w:w="720" w:type="dxa"/>
            <w:tcBorders>
              <w:left w:val="single" w:sz="4" w:space="0" w:color="auto"/>
            </w:tcBorders>
          </w:tcPr>
          <w:p w:rsidR="00B11C1C" w:rsidRPr="002D2B7D" w:rsidRDefault="00B11C1C" w:rsidP="001E62F3">
            <w:pPr>
              <w:keepNext/>
              <w:widowControl w:val="0"/>
              <w:spacing w:before="120" w:after="120"/>
            </w:pPr>
            <w:r w:rsidRPr="002D2B7D">
              <w:t>всего</w:t>
            </w:r>
          </w:p>
        </w:tc>
        <w:tc>
          <w:tcPr>
            <w:tcW w:w="945" w:type="dxa"/>
            <w:tcBorders>
              <w:right w:val="single" w:sz="4" w:space="0" w:color="auto"/>
            </w:tcBorders>
          </w:tcPr>
          <w:p w:rsidR="00B11C1C" w:rsidRPr="002D2B7D" w:rsidRDefault="00B11C1C" w:rsidP="001E62F3">
            <w:pPr>
              <w:keepNext/>
              <w:widowControl w:val="0"/>
              <w:spacing w:before="120" w:after="120"/>
            </w:pPr>
            <w:r w:rsidRPr="002D2B7D">
              <w:t>город</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село</w:t>
            </w:r>
          </w:p>
        </w:tc>
        <w:tc>
          <w:tcPr>
            <w:tcW w:w="826" w:type="dxa"/>
            <w:tcBorders>
              <w:left w:val="single" w:sz="4" w:space="0" w:color="auto"/>
            </w:tcBorders>
          </w:tcPr>
          <w:p w:rsidR="00B11C1C" w:rsidRPr="002D2B7D" w:rsidRDefault="00B11C1C" w:rsidP="001E62F3">
            <w:pPr>
              <w:keepNext/>
              <w:widowControl w:val="0"/>
              <w:spacing w:before="120" w:after="120"/>
            </w:pPr>
            <w:r w:rsidRPr="002D2B7D">
              <w:t>всего</w:t>
            </w:r>
          </w:p>
        </w:tc>
        <w:tc>
          <w:tcPr>
            <w:tcW w:w="894" w:type="dxa"/>
            <w:tcBorders>
              <w:right w:val="single" w:sz="4" w:space="0" w:color="auto"/>
            </w:tcBorders>
          </w:tcPr>
          <w:p w:rsidR="00B11C1C" w:rsidRPr="002D2B7D" w:rsidRDefault="00B11C1C" w:rsidP="001E62F3">
            <w:pPr>
              <w:keepNext/>
              <w:widowControl w:val="0"/>
              <w:spacing w:before="120" w:after="120"/>
            </w:pPr>
            <w:r w:rsidRPr="002D2B7D">
              <w:t>город</w:t>
            </w:r>
          </w:p>
        </w:tc>
        <w:tc>
          <w:tcPr>
            <w:tcW w:w="79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село</w:t>
            </w:r>
          </w:p>
        </w:tc>
        <w:tc>
          <w:tcPr>
            <w:tcW w:w="764" w:type="dxa"/>
            <w:tcBorders>
              <w:left w:val="single" w:sz="4" w:space="0" w:color="auto"/>
            </w:tcBorders>
          </w:tcPr>
          <w:p w:rsidR="00B11C1C" w:rsidRPr="002D2B7D" w:rsidRDefault="00B11C1C" w:rsidP="001E62F3">
            <w:pPr>
              <w:keepNext/>
              <w:widowControl w:val="0"/>
              <w:spacing w:before="120" w:after="120"/>
            </w:pPr>
            <w:r w:rsidRPr="002D2B7D">
              <w:t>всего</w:t>
            </w:r>
          </w:p>
        </w:tc>
        <w:tc>
          <w:tcPr>
            <w:tcW w:w="937" w:type="dxa"/>
            <w:tcBorders>
              <w:right w:val="single" w:sz="4" w:space="0" w:color="auto"/>
            </w:tcBorders>
          </w:tcPr>
          <w:p w:rsidR="00B11C1C" w:rsidRPr="002D2B7D" w:rsidRDefault="00B11C1C" w:rsidP="001E62F3">
            <w:pPr>
              <w:keepNext/>
              <w:widowControl w:val="0"/>
              <w:spacing w:before="120" w:after="120"/>
            </w:pPr>
            <w:r w:rsidRPr="002D2B7D">
              <w:t>город</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село</w:t>
            </w:r>
          </w:p>
        </w:tc>
        <w:tc>
          <w:tcPr>
            <w:tcW w:w="780" w:type="dxa"/>
            <w:tcBorders>
              <w:left w:val="single" w:sz="4" w:space="0" w:color="auto"/>
            </w:tcBorders>
          </w:tcPr>
          <w:p w:rsidR="00B11C1C" w:rsidRPr="002D2B7D" w:rsidRDefault="00B11C1C" w:rsidP="001E62F3">
            <w:pPr>
              <w:keepNext/>
              <w:widowControl w:val="0"/>
              <w:spacing w:before="120" w:after="120"/>
            </w:pPr>
            <w:r w:rsidRPr="002D2B7D">
              <w:t>всего</w:t>
            </w:r>
          </w:p>
        </w:tc>
      </w:tr>
      <w:tr w:rsidR="00B11C1C" w:rsidRPr="002D2B7D" w:rsidTr="0019534E">
        <w:tc>
          <w:tcPr>
            <w:tcW w:w="959" w:type="dxa"/>
            <w:tcBorders>
              <w:right w:val="single" w:sz="4" w:space="0" w:color="auto"/>
            </w:tcBorders>
          </w:tcPr>
          <w:p w:rsidR="00B11C1C" w:rsidRPr="002D2B7D" w:rsidRDefault="00B11C1C" w:rsidP="001E62F3">
            <w:pPr>
              <w:keepNext/>
              <w:widowControl w:val="0"/>
              <w:spacing w:before="120" w:after="120"/>
            </w:pPr>
            <w:r w:rsidRPr="002D2B7D">
              <w:t>802</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616</w:t>
            </w:r>
          </w:p>
        </w:tc>
        <w:tc>
          <w:tcPr>
            <w:tcW w:w="720" w:type="dxa"/>
            <w:tcBorders>
              <w:left w:val="single" w:sz="4" w:space="0" w:color="auto"/>
            </w:tcBorders>
          </w:tcPr>
          <w:p w:rsidR="00B11C1C" w:rsidRPr="002D2B7D" w:rsidRDefault="00B11C1C" w:rsidP="001E62F3">
            <w:pPr>
              <w:keepNext/>
              <w:widowControl w:val="0"/>
              <w:spacing w:before="120" w:after="120"/>
            </w:pPr>
            <w:r w:rsidRPr="002D2B7D">
              <w:t>1418</w:t>
            </w:r>
          </w:p>
        </w:tc>
        <w:tc>
          <w:tcPr>
            <w:tcW w:w="945" w:type="dxa"/>
            <w:tcBorders>
              <w:right w:val="single" w:sz="4" w:space="0" w:color="auto"/>
            </w:tcBorders>
          </w:tcPr>
          <w:p w:rsidR="00B11C1C" w:rsidRPr="002D2B7D" w:rsidRDefault="00B11C1C" w:rsidP="001E62F3">
            <w:pPr>
              <w:keepNext/>
              <w:widowControl w:val="0"/>
              <w:spacing w:before="120" w:after="120"/>
            </w:pPr>
            <w:r w:rsidRPr="002D2B7D">
              <w:t>824</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553</w:t>
            </w:r>
          </w:p>
        </w:tc>
        <w:tc>
          <w:tcPr>
            <w:tcW w:w="826" w:type="dxa"/>
            <w:tcBorders>
              <w:left w:val="single" w:sz="4" w:space="0" w:color="auto"/>
            </w:tcBorders>
          </w:tcPr>
          <w:p w:rsidR="00B11C1C" w:rsidRPr="002D2B7D" w:rsidRDefault="00B11C1C" w:rsidP="001E62F3">
            <w:pPr>
              <w:keepNext/>
              <w:widowControl w:val="0"/>
              <w:spacing w:before="120" w:after="120"/>
            </w:pPr>
            <w:r w:rsidRPr="002D2B7D">
              <w:t>1404</w:t>
            </w:r>
          </w:p>
        </w:tc>
        <w:tc>
          <w:tcPr>
            <w:tcW w:w="894" w:type="dxa"/>
            <w:tcBorders>
              <w:right w:val="single" w:sz="4" w:space="0" w:color="auto"/>
            </w:tcBorders>
          </w:tcPr>
          <w:p w:rsidR="00B11C1C" w:rsidRPr="002D2B7D" w:rsidRDefault="00B11C1C" w:rsidP="001E62F3">
            <w:pPr>
              <w:keepNext/>
              <w:widowControl w:val="0"/>
              <w:spacing w:before="120" w:after="120"/>
            </w:pPr>
            <w:r w:rsidRPr="002D2B7D">
              <w:t>845</w:t>
            </w:r>
          </w:p>
        </w:tc>
        <w:tc>
          <w:tcPr>
            <w:tcW w:w="79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522</w:t>
            </w:r>
          </w:p>
        </w:tc>
        <w:tc>
          <w:tcPr>
            <w:tcW w:w="764" w:type="dxa"/>
            <w:tcBorders>
              <w:left w:val="single" w:sz="4" w:space="0" w:color="auto"/>
            </w:tcBorders>
          </w:tcPr>
          <w:p w:rsidR="00B11C1C" w:rsidRPr="002D2B7D" w:rsidRDefault="00B11C1C" w:rsidP="001E62F3">
            <w:pPr>
              <w:keepNext/>
              <w:widowControl w:val="0"/>
              <w:spacing w:before="120" w:after="120"/>
            </w:pPr>
            <w:r w:rsidRPr="002D2B7D">
              <w:t>1377</w:t>
            </w:r>
          </w:p>
        </w:tc>
        <w:tc>
          <w:tcPr>
            <w:tcW w:w="937" w:type="dxa"/>
            <w:tcBorders>
              <w:right w:val="single" w:sz="4" w:space="0" w:color="auto"/>
            </w:tcBorders>
          </w:tcPr>
          <w:p w:rsidR="00B11C1C" w:rsidRPr="002D2B7D" w:rsidRDefault="00B11C1C" w:rsidP="001E62F3">
            <w:pPr>
              <w:keepNext/>
              <w:widowControl w:val="0"/>
              <w:spacing w:before="120" w:after="120"/>
            </w:pPr>
            <w:r w:rsidRPr="002D2B7D">
              <w:t>766</w:t>
            </w:r>
          </w:p>
        </w:tc>
        <w:tc>
          <w:tcPr>
            <w:tcW w:w="745" w:type="dxa"/>
            <w:tcBorders>
              <w:left w:val="single" w:sz="4" w:space="0" w:color="auto"/>
              <w:right w:val="single" w:sz="4" w:space="0" w:color="auto"/>
            </w:tcBorders>
          </w:tcPr>
          <w:p w:rsidR="00B11C1C" w:rsidRPr="002D2B7D" w:rsidRDefault="00B11C1C" w:rsidP="001E62F3">
            <w:pPr>
              <w:keepNext/>
              <w:widowControl w:val="0"/>
              <w:spacing w:before="120" w:after="120"/>
            </w:pPr>
            <w:r w:rsidRPr="002D2B7D">
              <w:t>601</w:t>
            </w:r>
          </w:p>
        </w:tc>
        <w:tc>
          <w:tcPr>
            <w:tcW w:w="780" w:type="dxa"/>
            <w:tcBorders>
              <w:left w:val="single" w:sz="4" w:space="0" w:color="auto"/>
            </w:tcBorders>
          </w:tcPr>
          <w:p w:rsidR="00B11C1C" w:rsidRPr="002D2B7D" w:rsidRDefault="00B11C1C" w:rsidP="001E62F3">
            <w:pPr>
              <w:keepNext/>
              <w:widowControl w:val="0"/>
              <w:spacing w:before="120" w:after="120"/>
            </w:pPr>
            <w:r w:rsidRPr="002D2B7D">
              <w:t>1367</w:t>
            </w:r>
          </w:p>
        </w:tc>
      </w:tr>
    </w:tbl>
    <w:p w:rsidR="001E62F3" w:rsidRDefault="00E232B1" w:rsidP="001E62F3">
      <w:pPr>
        <w:pStyle w:val="ac"/>
        <w:keepNext/>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E62F3" w:rsidRDefault="001E62F3" w:rsidP="001E62F3">
      <w:pPr>
        <w:pStyle w:val="ac"/>
        <w:keepNext/>
        <w:widowControl w:val="0"/>
        <w:jc w:val="both"/>
        <w:rPr>
          <w:rFonts w:ascii="Times New Roman" w:eastAsia="Times New Roman" w:hAnsi="Times New Roman" w:cs="Times New Roman"/>
          <w:sz w:val="24"/>
          <w:szCs w:val="24"/>
          <w:lang w:eastAsia="ru-RU"/>
        </w:rPr>
      </w:pPr>
    </w:p>
    <w:p w:rsidR="00B11C1C" w:rsidRPr="00E232B1" w:rsidRDefault="001E62F3" w:rsidP="001E62F3">
      <w:pPr>
        <w:pStyle w:val="ac"/>
        <w:keepNext/>
        <w:widowControl w:val="0"/>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32B1">
        <w:rPr>
          <w:rFonts w:ascii="Times New Roman" w:eastAsia="Times New Roman" w:hAnsi="Times New Roman" w:cs="Times New Roman"/>
          <w:sz w:val="24"/>
          <w:szCs w:val="24"/>
          <w:lang w:eastAsia="ru-RU"/>
        </w:rPr>
        <w:t xml:space="preserve"> </w:t>
      </w:r>
      <w:r w:rsidR="00B11C1C" w:rsidRPr="0006701E">
        <w:rPr>
          <w:rFonts w:ascii="Times New Roman" w:hAnsi="Times New Roman" w:cs="Times New Roman"/>
          <w:color w:val="000000"/>
          <w:sz w:val="28"/>
          <w:szCs w:val="28"/>
          <w:lang w:eastAsia="ru-RU"/>
        </w:rPr>
        <w:t>Средняя наполняемост</w:t>
      </w:r>
      <w:r w:rsidR="0063249D">
        <w:rPr>
          <w:rFonts w:ascii="Times New Roman" w:hAnsi="Times New Roman" w:cs="Times New Roman"/>
          <w:color w:val="000000"/>
          <w:sz w:val="28"/>
          <w:szCs w:val="28"/>
          <w:lang w:eastAsia="ru-RU"/>
        </w:rPr>
        <w:t xml:space="preserve">ь классов в </w:t>
      </w:r>
      <w:proofErr w:type="spellStart"/>
      <w:r w:rsidR="0063249D">
        <w:rPr>
          <w:rFonts w:ascii="Times New Roman" w:hAnsi="Times New Roman" w:cs="Times New Roman"/>
          <w:color w:val="000000"/>
          <w:sz w:val="28"/>
          <w:szCs w:val="28"/>
          <w:lang w:eastAsia="ru-RU"/>
        </w:rPr>
        <w:t>Атяшевском</w:t>
      </w:r>
      <w:proofErr w:type="spellEnd"/>
      <w:r w:rsidR="0063249D">
        <w:rPr>
          <w:rFonts w:ascii="Times New Roman" w:hAnsi="Times New Roman" w:cs="Times New Roman"/>
          <w:color w:val="000000"/>
          <w:sz w:val="28"/>
          <w:szCs w:val="28"/>
          <w:lang w:eastAsia="ru-RU"/>
        </w:rPr>
        <w:t xml:space="preserve"> городском поселении</w:t>
      </w:r>
      <w:r w:rsidR="00B11C1C">
        <w:rPr>
          <w:rFonts w:ascii="Times New Roman" w:hAnsi="Times New Roman" w:cs="Times New Roman"/>
          <w:color w:val="000000"/>
          <w:sz w:val="28"/>
          <w:szCs w:val="28"/>
          <w:lang w:eastAsia="ru-RU"/>
        </w:rPr>
        <w:t xml:space="preserve"> составляет 17,1 человек, на селе – 7 человек</w:t>
      </w:r>
      <w:r w:rsidR="00B11C1C" w:rsidRPr="0006701E">
        <w:rPr>
          <w:rFonts w:ascii="Times New Roman" w:hAnsi="Times New Roman" w:cs="Times New Roman"/>
          <w:color w:val="000000"/>
          <w:sz w:val="28"/>
          <w:szCs w:val="28"/>
          <w:lang w:eastAsia="ru-RU"/>
        </w:rPr>
        <w:t>.</w:t>
      </w:r>
      <w:r w:rsidR="00B11C1C">
        <w:rPr>
          <w:rFonts w:ascii="Times New Roman" w:hAnsi="Times New Roman" w:cs="Times New Roman"/>
          <w:color w:val="000000"/>
          <w:sz w:val="28"/>
          <w:szCs w:val="28"/>
          <w:lang w:eastAsia="ru-RU"/>
        </w:rPr>
        <w:t xml:space="preserve"> </w:t>
      </w:r>
      <w:r w:rsidR="00B11C1C" w:rsidRPr="0006701E">
        <w:rPr>
          <w:rFonts w:ascii="Times New Roman" w:hAnsi="Times New Roman" w:cs="Times New Roman"/>
          <w:color w:val="000000"/>
          <w:sz w:val="28"/>
          <w:szCs w:val="28"/>
          <w:lang w:eastAsia="ru-RU"/>
        </w:rPr>
        <w:t xml:space="preserve">Этот существенный показатель жизнедеятельности образовательных организаций, влияющий на финансирование, </w:t>
      </w:r>
      <w:r w:rsidR="00B11C1C">
        <w:rPr>
          <w:rFonts w:ascii="Times New Roman" w:hAnsi="Times New Roman" w:cs="Times New Roman"/>
          <w:color w:val="000000"/>
          <w:sz w:val="28"/>
          <w:szCs w:val="28"/>
          <w:lang w:eastAsia="ru-RU"/>
        </w:rPr>
        <w:t xml:space="preserve">который </w:t>
      </w:r>
      <w:r w:rsidR="00B11C1C" w:rsidRPr="0006701E">
        <w:rPr>
          <w:rFonts w:ascii="Times New Roman" w:hAnsi="Times New Roman" w:cs="Times New Roman"/>
          <w:color w:val="000000"/>
          <w:sz w:val="28"/>
          <w:szCs w:val="28"/>
          <w:lang w:eastAsia="ru-RU"/>
        </w:rPr>
        <w:t xml:space="preserve">находится в центре внимания руководителей школ, </w:t>
      </w:r>
      <w:r w:rsidR="00B11C1C">
        <w:rPr>
          <w:rFonts w:ascii="Times New Roman" w:hAnsi="Times New Roman" w:cs="Times New Roman"/>
          <w:color w:val="000000"/>
          <w:sz w:val="28"/>
          <w:szCs w:val="28"/>
          <w:lang w:eastAsia="ru-RU"/>
        </w:rPr>
        <w:t>органов местного самоуправления</w:t>
      </w:r>
      <w:r w:rsidR="00B11C1C" w:rsidRPr="0006701E">
        <w:rPr>
          <w:rFonts w:ascii="Times New Roman" w:hAnsi="Times New Roman" w:cs="Times New Roman"/>
          <w:color w:val="000000"/>
          <w:sz w:val="28"/>
          <w:szCs w:val="28"/>
          <w:lang w:eastAsia="ru-RU"/>
        </w:rPr>
        <w:t xml:space="preserve">. </w:t>
      </w:r>
    </w:p>
    <w:p w:rsidR="00B11C1C" w:rsidRDefault="00B11C1C" w:rsidP="001E62F3">
      <w:pPr>
        <w:pStyle w:val="ac"/>
        <w:keepNext/>
        <w:widowControl w:val="0"/>
        <w:spacing w:line="360" w:lineRule="auto"/>
        <w:jc w:val="both"/>
        <w:rPr>
          <w:rFonts w:ascii="Times New Roman" w:hAnsi="Times New Roman" w:cs="Times New Roman"/>
          <w:sz w:val="28"/>
          <w:szCs w:val="28"/>
          <w:lang w:eastAsia="ru-RU"/>
        </w:rPr>
      </w:pPr>
      <w:r>
        <w:rPr>
          <w:rFonts w:ascii="Times New Roman" w:hAnsi="Times New Roman" w:cs="Times New Roman"/>
          <w:color w:val="000000"/>
          <w:sz w:val="24"/>
          <w:szCs w:val="24"/>
          <w:lang w:eastAsia="ru-RU"/>
        </w:rPr>
        <w:t xml:space="preserve">         </w:t>
      </w:r>
      <w:r w:rsidRPr="0006701E">
        <w:rPr>
          <w:rFonts w:ascii="Times New Roman" w:hAnsi="Times New Roman" w:cs="Times New Roman"/>
          <w:sz w:val="28"/>
          <w:szCs w:val="28"/>
          <w:lang w:eastAsia="ru-RU"/>
        </w:rPr>
        <w:t>Расходы муниципального бюджета позволяют решать вопросы подготовки образовательных организаций к учебному году в части выполнения требований органов надзора.</w:t>
      </w:r>
    </w:p>
    <w:p w:rsidR="00077EFD" w:rsidRPr="00077EFD" w:rsidRDefault="00077EFD" w:rsidP="00FB5EC3">
      <w:pPr>
        <w:spacing w:line="360" w:lineRule="auto"/>
        <w:ind w:firstLine="709"/>
        <w:jc w:val="both"/>
        <w:rPr>
          <w:sz w:val="28"/>
          <w:szCs w:val="28"/>
        </w:rPr>
      </w:pPr>
      <w:r w:rsidRPr="00077EFD">
        <w:rPr>
          <w:sz w:val="28"/>
          <w:szCs w:val="28"/>
        </w:rPr>
        <w:t>Шейн-</w:t>
      </w:r>
      <w:proofErr w:type="spellStart"/>
      <w:r w:rsidRPr="00077EFD">
        <w:rPr>
          <w:sz w:val="28"/>
          <w:szCs w:val="28"/>
        </w:rPr>
        <w:t>Майданская</w:t>
      </w:r>
      <w:proofErr w:type="spellEnd"/>
      <w:r w:rsidRPr="00077EFD">
        <w:rPr>
          <w:sz w:val="28"/>
          <w:szCs w:val="28"/>
        </w:rPr>
        <w:t xml:space="preserve"> санаторная школа-интернат для </w:t>
      </w:r>
      <w:proofErr w:type="gramStart"/>
      <w:r w:rsidRPr="00077EFD">
        <w:rPr>
          <w:sz w:val="28"/>
          <w:szCs w:val="28"/>
        </w:rPr>
        <w:t>детей, ну</w:t>
      </w:r>
      <w:r>
        <w:rPr>
          <w:sz w:val="28"/>
          <w:szCs w:val="28"/>
        </w:rPr>
        <w:t>ждающихся в длительном лечении</w:t>
      </w:r>
      <w:r w:rsidRPr="00077EFD">
        <w:rPr>
          <w:sz w:val="28"/>
          <w:szCs w:val="28"/>
        </w:rPr>
        <w:t xml:space="preserve">  расположена</w:t>
      </w:r>
      <w:proofErr w:type="gramEnd"/>
      <w:r w:rsidRPr="00077EFD">
        <w:rPr>
          <w:sz w:val="28"/>
          <w:szCs w:val="28"/>
        </w:rPr>
        <w:t xml:space="preserve"> в живописном месте в селе Шейн - М</w:t>
      </w:r>
      <w:r w:rsidR="00FB5EC3">
        <w:rPr>
          <w:sz w:val="28"/>
          <w:szCs w:val="28"/>
        </w:rPr>
        <w:t>айдан</w:t>
      </w:r>
      <w:r w:rsidRPr="00077EFD">
        <w:rPr>
          <w:sz w:val="28"/>
          <w:szCs w:val="28"/>
        </w:rPr>
        <w:t xml:space="preserve">. </w:t>
      </w:r>
      <w:r w:rsidR="00FB5EC3">
        <w:rPr>
          <w:sz w:val="28"/>
          <w:szCs w:val="28"/>
        </w:rPr>
        <w:t xml:space="preserve"> </w:t>
      </w:r>
      <w:r w:rsidRPr="00077EFD">
        <w:rPr>
          <w:sz w:val="28"/>
          <w:szCs w:val="28"/>
        </w:rPr>
        <w:t xml:space="preserve">Школа основная  на 125 ученических мест с учебным и спальным корпусами. </w:t>
      </w:r>
    </w:p>
    <w:p w:rsidR="00077EFD" w:rsidRPr="00077EFD" w:rsidRDefault="00077EFD" w:rsidP="00077EFD">
      <w:pPr>
        <w:spacing w:line="360" w:lineRule="auto"/>
        <w:ind w:firstLine="709"/>
        <w:jc w:val="both"/>
        <w:rPr>
          <w:sz w:val="28"/>
          <w:szCs w:val="28"/>
        </w:rPr>
      </w:pPr>
      <w:r w:rsidRPr="00077EFD">
        <w:rPr>
          <w:sz w:val="28"/>
          <w:szCs w:val="28"/>
        </w:rPr>
        <w:t>Для занятий физической культурой и спортом имеются спортивный зал, борцовский зал и спортивный городок с футбольным полем.</w:t>
      </w:r>
    </w:p>
    <w:p w:rsidR="00077EFD" w:rsidRPr="00077EFD" w:rsidRDefault="00077EFD" w:rsidP="00077EFD">
      <w:pPr>
        <w:spacing w:line="360" w:lineRule="auto"/>
        <w:ind w:firstLine="709"/>
        <w:jc w:val="both"/>
        <w:rPr>
          <w:sz w:val="28"/>
          <w:szCs w:val="28"/>
        </w:rPr>
      </w:pPr>
      <w:r w:rsidRPr="00077EFD">
        <w:rPr>
          <w:sz w:val="28"/>
          <w:szCs w:val="28"/>
        </w:rPr>
        <w:lastRenderedPageBreak/>
        <w:t xml:space="preserve">Спальный корпус рассчитан на 125 койко-мест, соединен с учебным корпусом, столовой и спортивным залом теплыми переходами. </w:t>
      </w:r>
    </w:p>
    <w:p w:rsidR="00077EFD" w:rsidRPr="00077EFD" w:rsidRDefault="00077EFD" w:rsidP="00077EFD">
      <w:pPr>
        <w:spacing w:line="360" w:lineRule="auto"/>
        <w:ind w:firstLine="709"/>
        <w:jc w:val="both"/>
        <w:rPr>
          <w:sz w:val="28"/>
          <w:szCs w:val="28"/>
        </w:rPr>
      </w:pPr>
      <w:r w:rsidRPr="00077EFD">
        <w:rPr>
          <w:sz w:val="28"/>
          <w:szCs w:val="28"/>
        </w:rPr>
        <w:t xml:space="preserve">Здесь </w:t>
      </w:r>
      <w:proofErr w:type="gramStart"/>
      <w:r w:rsidRPr="00077EFD">
        <w:rPr>
          <w:sz w:val="28"/>
          <w:szCs w:val="28"/>
        </w:rPr>
        <w:t>размещены</w:t>
      </w:r>
      <w:proofErr w:type="gramEnd"/>
      <w:r w:rsidRPr="00077EFD">
        <w:rPr>
          <w:sz w:val="28"/>
          <w:szCs w:val="28"/>
        </w:rPr>
        <w:t>: медпункт, процедурный кабинет, зал для занятий лечебной физкультурой, игровая комната, тренажерный зал. Действует физиотерапевтический кабинет оборудованный аппаратами "ЛУЧ-1", облучатель "УГН-1", люстры Чижевского и др. оборудование.</w:t>
      </w:r>
    </w:p>
    <w:p w:rsidR="00FB5EC3" w:rsidRPr="002C7493" w:rsidRDefault="00FB5EC3" w:rsidP="002C7493">
      <w:pPr>
        <w:pStyle w:val="ac"/>
        <w:keepNext/>
        <w:keepLines/>
        <w:widowControl w:val="0"/>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11C1C">
        <w:rPr>
          <w:rFonts w:ascii="Times New Roman" w:hAnsi="Times New Roman" w:cs="Times New Roman"/>
          <w:sz w:val="28"/>
          <w:szCs w:val="28"/>
          <w:lang w:eastAsia="ru-RU"/>
        </w:rPr>
        <w:t xml:space="preserve">В </w:t>
      </w:r>
      <w:proofErr w:type="spellStart"/>
      <w:r w:rsidR="00B11C1C">
        <w:rPr>
          <w:rFonts w:ascii="Times New Roman" w:hAnsi="Times New Roman" w:cs="Times New Roman"/>
          <w:sz w:val="28"/>
          <w:szCs w:val="28"/>
          <w:lang w:eastAsia="ru-RU"/>
        </w:rPr>
        <w:t>Атяше</w:t>
      </w:r>
      <w:r w:rsidR="00B11C1C" w:rsidRPr="0006701E">
        <w:rPr>
          <w:rFonts w:ascii="Times New Roman" w:hAnsi="Times New Roman" w:cs="Times New Roman"/>
          <w:sz w:val="28"/>
          <w:szCs w:val="28"/>
          <w:lang w:eastAsia="ru-RU"/>
        </w:rPr>
        <w:t>вском</w:t>
      </w:r>
      <w:proofErr w:type="spellEnd"/>
      <w:r w:rsidR="0001573E">
        <w:rPr>
          <w:rFonts w:ascii="Times New Roman" w:hAnsi="Times New Roman" w:cs="Times New Roman"/>
          <w:sz w:val="28"/>
          <w:szCs w:val="28"/>
          <w:lang w:eastAsia="ru-RU"/>
        </w:rPr>
        <w:t xml:space="preserve"> муниципальном</w:t>
      </w:r>
      <w:r w:rsidR="00B11C1C" w:rsidRPr="0006701E">
        <w:rPr>
          <w:rFonts w:ascii="Times New Roman" w:hAnsi="Times New Roman" w:cs="Times New Roman"/>
          <w:sz w:val="28"/>
          <w:szCs w:val="28"/>
          <w:lang w:eastAsia="ru-RU"/>
        </w:rPr>
        <w:t xml:space="preserve"> районе создана сбалансированная сеть образовательных организаций, что позволяет оптимально распределять ресурсы образования.</w:t>
      </w:r>
    </w:p>
    <w:p w:rsidR="00682EC8" w:rsidRDefault="00B11C1C" w:rsidP="00682EC8">
      <w:pPr>
        <w:keepNext/>
        <w:widowControl w:val="0"/>
        <w:shd w:val="clear" w:color="auto" w:fill="FFFFFF"/>
        <w:suppressAutoHyphens w:val="0"/>
        <w:spacing w:before="120" w:after="120"/>
        <w:ind w:firstLine="567"/>
        <w:rPr>
          <w:b/>
          <w:bCs/>
          <w:color w:val="000000"/>
          <w:lang w:eastAsia="ru-RU"/>
        </w:rPr>
      </w:pPr>
      <w:r w:rsidRPr="003E795A">
        <w:rPr>
          <w:b/>
          <w:bCs/>
          <w:color w:val="000000"/>
          <w:lang w:eastAsia="ru-RU"/>
        </w:rPr>
        <w:t>Дополнительное образование</w:t>
      </w:r>
    </w:p>
    <w:p w:rsidR="0063249D" w:rsidRPr="00682EC8" w:rsidRDefault="00B11C1C" w:rsidP="00682EC8">
      <w:pPr>
        <w:keepNext/>
        <w:widowControl w:val="0"/>
        <w:shd w:val="clear" w:color="auto" w:fill="FFFFFF"/>
        <w:suppressAutoHyphens w:val="0"/>
        <w:spacing w:before="120" w:after="120" w:line="360" w:lineRule="auto"/>
        <w:ind w:firstLine="567"/>
        <w:jc w:val="both"/>
        <w:rPr>
          <w:b/>
          <w:bCs/>
          <w:color w:val="000000"/>
          <w:lang w:eastAsia="ru-RU"/>
        </w:rPr>
      </w:pPr>
      <w:r w:rsidRPr="009D557D">
        <w:rPr>
          <w:bCs/>
          <w:sz w:val="28"/>
          <w:szCs w:val="28"/>
          <w:lang w:eastAsia="ru-RU"/>
        </w:rPr>
        <w:t>Дополнительное образование</w:t>
      </w:r>
      <w:r w:rsidRPr="009D557D">
        <w:rPr>
          <w:b/>
          <w:bCs/>
          <w:sz w:val="28"/>
          <w:szCs w:val="28"/>
          <w:lang w:eastAsia="ru-RU"/>
        </w:rPr>
        <w:t xml:space="preserve"> </w:t>
      </w:r>
      <w:r w:rsidRPr="009D557D">
        <w:rPr>
          <w:sz w:val="28"/>
          <w:szCs w:val="28"/>
          <w:lang w:eastAsia="ru-RU"/>
        </w:rPr>
        <w:t xml:space="preserve"> рассматривается как важнейшая составляющая единого образовательного пространства. Оно востребовано в </w:t>
      </w:r>
      <w:proofErr w:type="spellStart"/>
      <w:r w:rsidRPr="009D557D">
        <w:rPr>
          <w:sz w:val="28"/>
          <w:szCs w:val="28"/>
          <w:lang w:eastAsia="ru-RU"/>
        </w:rPr>
        <w:t>Атяшевском</w:t>
      </w:r>
      <w:proofErr w:type="spellEnd"/>
      <w:r w:rsidRPr="009D557D">
        <w:rPr>
          <w:sz w:val="28"/>
          <w:szCs w:val="28"/>
          <w:lang w:eastAsia="ru-RU"/>
        </w:rPr>
        <w:t xml:space="preserve"> муниципальном  районе детьми и родителями, органично сочетает в себе воспитание, обуче</w:t>
      </w:r>
      <w:r w:rsidR="00682EC8">
        <w:rPr>
          <w:sz w:val="28"/>
          <w:szCs w:val="28"/>
          <w:lang w:eastAsia="ru-RU"/>
        </w:rPr>
        <w:t xml:space="preserve">ние и развитие личности ребёнка. </w:t>
      </w:r>
      <w:r w:rsidRPr="009D557D">
        <w:rPr>
          <w:sz w:val="28"/>
          <w:szCs w:val="28"/>
          <w:lang w:eastAsia="ru-RU"/>
        </w:rPr>
        <w:t xml:space="preserve">Дополнительное образование направлено на формирование и развитие творческих способностей детей, удовлетворение их индивидуальных потребностей в интеллектуальном, нравственном, физическом совершенствовании, а также организацию их свободного </w:t>
      </w:r>
      <w:proofErr w:type="spellStart"/>
      <w:r w:rsidRPr="009D557D">
        <w:rPr>
          <w:sz w:val="28"/>
          <w:szCs w:val="28"/>
          <w:lang w:eastAsia="ru-RU"/>
        </w:rPr>
        <w:t>времени</w:t>
      </w:r>
      <w:proofErr w:type="gramStart"/>
      <w:r w:rsidRPr="009D557D">
        <w:rPr>
          <w:sz w:val="28"/>
          <w:szCs w:val="28"/>
          <w:lang w:eastAsia="ru-RU"/>
        </w:rPr>
        <w:t>.В</w:t>
      </w:r>
      <w:proofErr w:type="spellEnd"/>
      <w:proofErr w:type="gramEnd"/>
      <w:r w:rsidRPr="009D557D">
        <w:rPr>
          <w:sz w:val="28"/>
          <w:szCs w:val="28"/>
          <w:lang w:eastAsia="ru-RU"/>
        </w:rPr>
        <w:t xml:space="preserve"> </w:t>
      </w:r>
      <w:proofErr w:type="spellStart"/>
      <w:r w:rsidRPr="009D557D">
        <w:rPr>
          <w:sz w:val="28"/>
          <w:szCs w:val="28"/>
          <w:lang w:eastAsia="ru-RU"/>
        </w:rPr>
        <w:t>Атяшевском</w:t>
      </w:r>
      <w:proofErr w:type="spellEnd"/>
      <w:r w:rsidRPr="009D557D">
        <w:rPr>
          <w:sz w:val="28"/>
          <w:szCs w:val="28"/>
          <w:lang w:eastAsia="ru-RU"/>
        </w:rPr>
        <w:t xml:space="preserve"> муниципальном районе развивается межведомственное взаимодействие в интересах более полного удовлетворения культурно-образовательных запросов личности, семьи, общества: осуществляется постоянное взаимодействие общеобразовательных организаций с образовательными организациями дополнительного образования, с учреждениями культуры и спорта.</w:t>
      </w:r>
    </w:p>
    <w:p w:rsidR="00B11C1C" w:rsidRPr="009D557D" w:rsidRDefault="00B11C1C" w:rsidP="00682EC8">
      <w:pPr>
        <w:pStyle w:val="ac"/>
        <w:keepNext/>
        <w:widowControl w:val="0"/>
        <w:spacing w:line="360" w:lineRule="auto"/>
        <w:ind w:firstLine="567"/>
        <w:jc w:val="both"/>
        <w:rPr>
          <w:rFonts w:ascii="Times New Roman" w:hAnsi="Times New Roman" w:cs="Times New Roman"/>
          <w:sz w:val="28"/>
          <w:szCs w:val="28"/>
          <w:lang w:eastAsia="ru-RU"/>
        </w:rPr>
      </w:pPr>
      <w:r w:rsidRPr="009D557D">
        <w:rPr>
          <w:rFonts w:ascii="Times New Roman" w:hAnsi="Times New Roman" w:cs="Times New Roman"/>
          <w:sz w:val="28"/>
          <w:szCs w:val="28"/>
          <w:lang w:eastAsia="ru-RU"/>
        </w:rPr>
        <w:t xml:space="preserve">Дополнительное образование в районе представлено двумя муниципальными бюджетными учреждениями дополнительного образования: </w:t>
      </w:r>
      <w:proofErr w:type="spellStart"/>
      <w:r w:rsidRPr="009D557D">
        <w:rPr>
          <w:rFonts w:ascii="Times New Roman" w:hAnsi="Times New Roman" w:cs="Times New Roman"/>
          <w:sz w:val="28"/>
          <w:szCs w:val="28"/>
          <w:lang w:eastAsia="ru-RU"/>
        </w:rPr>
        <w:t>Атяшевский</w:t>
      </w:r>
      <w:proofErr w:type="spellEnd"/>
      <w:r w:rsidRPr="009D557D">
        <w:rPr>
          <w:rFonts w:ascii="Times New Roman" w:hAnsi="Times New Roman" w:cs="Times New Roman"/>
          <w:sz w:val="28"/>
          <w:szCs w:val="28"/>
          <w:lang w:eastAsia="ru-RU"/>
        </w:rPr>
        <w:t xml:space="preserve"> Дом детского творчества и </w:t>
      </w:r>
      <w:proofErr w:type="spellStart"/>
      <w:r w:rsidRPr="009D557D">
        <w:rPr>
          <w:rFonts w:ascii="Times New Roman" w:hAnsi="Times New Roman" w:cs="Times New Roman"/>
          <w:sz w:val="28"/>
          <w:szCs w:val="28"/>
          <w:lang w:eastAsia="ru-RU"/>
        </w:rPr>
        <w:t>Атяшевская</w:t>
      </w:r>
      <w:proofErr w:type="spellEnd"/>
      <w:r w:rsidRPr="009D557D">
        <w:rPr>
          <w:rFonts w:ascii="Times New Roman" w:hAnsi="Times New Roman" w:cs="Times New Roman"/>
          <w:sz w:val="28"/>
          <w:szCs w:val="28"/>
          <w:lang w:eastAsia="ru-RU"/>
        </w:rPr>
        <w:t xml:space="preserve"> детско-юношеская спортивная школа.</w:t>
      </w:r>
    </w:p>
    <w:p w:rsidR="00B11C1C" w:rsidRPr="009D557D" w:rsidRDefault="0063249D" w:rsidP="00682EC8">
      <w:pPr>
        <w:pStyle w:val="ac"/>
        <w:keepNext/>
        <w:widowControl w:val="0"/>
        <w:spacing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По прогнозам в  2019-2020</w:t>
      </w:r>
      <w:r w:rsidR="00B11C1C" w:rsidRPr="009D557D">
        <w:rPr>
          <w:rFonts w:ascii="Times New Roman" w:hAnsi="Times New Roman" w:cs="Times New Roman"/>
          <w:bCs/>
          <w:sz w:val="28"/>
          <w:szCs w:val="28"/>
        </w:rPr>
        <w:t xml:space="preserve"> учебном году  учреждения дополнительного образования будут посещать 1586 обучающихся, из них 866 детей – Дом </w:t>
      </w:r>
      <w:r w:rsidR="00B11C1C" w:rsidRPr="009D557D">
        <w:rPr>
          <w:rFonts w:ascii="Times New Roman" w:hAnsi="Times New Roman" w:cs="Times New Roman"/>
          <w:bCs/>
          <w:sz w:val="28"/>
          <w:szCs w:val="28"/>
        </w:rPr>
        <w:lastRenderedPageBreak/>
        <w:t xml:space="preserve">детского творчества, 720 школьников и дошколят – детско – юношескую спортивную школу. На ближайшие шесть лет контингент обучающихся в  учреждениях дополнительного образования стабильно сохраняется и к 2024-2025 учебному  году должен составить эту же цифру. </w:t>
      </w:r>
    </w:p>
    <w:p w:rsidR="004D462C" w:rsidRPr="001C600D" w:rsidRDefault="00B11C1C" w:rsidP="001C600D">
      <w:pPr>
        <w:pStyle w:val="ac"/>
        <w:keepNext/>
        <w:keepLines/>
        <w:widowControl w:val="0"/>
        <w:spacing w:line="360" w:lineRule="auto"/>
        <w:jc w:val="both"/>
        <w:rPr>
          <w:rFonts w:ascii="Times New Roman" w:hAnsi="Times New Roman" w:cs="Times New Roman"/>
          <w:sz w:val="28"/>
          <w:szCs w:val="28"/>
        </w:rPr>
      </w:pPr>
      <w:r w:rsidRPr="009D557D">
        <w:rPr>
          <w:rFonts w:ascii="Times New Roman" w:hAnsi="Times New Roman" w:cs="Times New Roman"/>
          <w:sz w:val="28"/>
          <w:szCs w:val="28"/>
        </w:rPr>
        <w:tab/>
        <w:t>С каждым годом становится все более востребованной система дополнительного образования в школах: учреждения образования имеют необходимые ресурсы для реализации дополнительных образовательных услуг.</w:t>
      </w:r>
    </w:p>
    <w:p w:rsidR="000106F8" w:rsidRDefault="000106F8" w:rsidP="00682EC8">
      <w:pPr>
        <w:keepNext/>
        <w:keepLines/>
        <w:widowControl w:val="0"/>
        <w:shd w:val="clear" w:color="auto" w:fill="FFFFFF"/>
        <w:spacing w:before="120" w:after="120"/>
        <w:ind w:firstLine="567"/>
        <w:rPr>
          <w:b/>
          <w:bCs/>
          <w:color w:val="000000"/>
          <w:lang w:eastAsia="ru-RU"/>
        </w:rPr>
      </w:pPr>
      <w:r>
        <w:rPr>
          <w:b/>
          <w:bCs/>
          <w:color w:val="000000"/>
          <w:lang w:eastAsia="ru-RU"/>
        </w:rPr>
        <w:t>Профессиональное</w:t>
      </w:r>
      <w:r w:rsidRPr="003E795A">
        <w:rPr>
          <w:b/>
          <w:bCs/>
          <w:color w:val="000000"/>
          <w:lang w:eastAsia="ru-RU"/>
        </w:rPr>
        <w:t xml:space="preserve"> образование</w:t>
      </w:r>
    </w:p>
    <w:p w:rsidR="00682EC8" w:rsidRDefault="000106F8" w:rsidP="00682EC8">
      <w:pPr>
        <w:keepNext/>
        <w:keepLines/>
        <w:widowControl w:val="0"/>
        <w:shd w:val="clear" w:color="auto" w:fill="FFFFFF"/>
        <w:spacing w:before="120" w:after="120" w:line="360" w:lineRule="auto"/>
        <w:ind w:firstLine="567"/>
        <w:jc w:val="both"/>
        <w:rPr>
          <w:rStyle w:val="color26"/>
          <w:bCs/>
          <w:sz w:val="28"/>
          <w:szCs w:val="28"/>
          <w:bdr w:val="none" w:sz="0" w:space="0" w:color="auto" w:frame="1"/>
        </w:rPr>
      </w:pPr>
      <w:r w:rsidRPr="000106F8">
        <w:rPr>
          <w:rStyle w:val="color26"/>
          <w:bCs/>
          <w:sz w:val="28"/>
          <w:szCs w:val="28"/>
          <w:bdr w:val="none" w:sz="0" w:space="0" w:color="auto" w:frame="1"/>
        </w:rPr>
        <w:t>В настоящее время</w:t>
      </w:r>
      <w:r>
        <w:rPr>
          <w:rStyle w:val="color26"/>
          <w:bCs/>
          <w:sz w:val="28"/>
          <w:szCs w:val="28"/>
          <w:bdr w:val="none" w:sz="0" w:space="0" w:color="auto" w:frame="1"/>
        </w:rPr>
        <w:t xml:space="preserve"> на базе аграрного техникума</w:t>
      </w:r>
      <w:r w:rsidRPr="000106F8">
        <w:rPr>
          <w:rStyle w:val="color26"/>
          <w:bCs/>
          <w:sz w:val="28"/>
          <w:szCs w:val="28"/>
          <w:bdr w:val="none" w:sz="0" w:space="0" w:color="auto" w:frame="1"/>
        </w:rPr>
        <w:t xml:space="preserve"> ведется подготовка:</w:t>
      </w:r>
      <w:r>
        <w:rPr>
          <w:rStyle w:val="color26"/>
          <w:bCs/>
          <w:sz w:val="28"/>
          <w:szCs w:val="28"/>
          <w:bdr w:val="none" w:sz="0" w:space="0" w:color="auto" w:frame="1"/>
        </w:rPr>
        <w:t xml:space="preserve"> </w:t>
      </w:r>
      <w:r w:rsidRPr="000106F8">
        <w:rPr>
          <w:rStyle w:val="color26"/>
          <w:bCs/>
          <w:sz w:val="28"/>
          <w:szCs w:val="28"/>
          <w:bdr w:val="none" w:sz="0" w:space="0" w:color="auto" w:frame="1"/>
        </w:rPr>
        <w:t>по специальности среднего профессионального образования</w:t>
      </w:r>
      <w:r>
        <w:rPr>
          <w:rFonts w:ascii="Lucida Sans Unicode" w:hAnsi="Lucida Sans Unicode" w:cs="Lucida Sans Unicode"/>
          <w:sz w:val="28"/>
          <w:szCs w:val="28"/>
        </w:rPr>
        <w:t xml:space="preserve">; </w:t>
      </w:r>
      <w:r w:rsidRPr="000106F8">
        <w:rPr>
          <w:rStyle w:val="color26"/>
          <w:bCs/>
          <w:sz w:val="28"/>
          <w:szCs w:val="28"/>
          <w:bdr w:val="none" w:sz="0" w:space="0" w:color="auto" w:frame="1"/>
        </w:rPr>
        <w:t>по программам подготовки специалистов среднего звена</w:t>
      </w:r>
      <w:r>
        <w:rPr>
          <w:rStyle w:val="color26"/>
          <w:bCs/>
          <w:sz w:val="28"/>
          <w:szCs w:val="28"/>
          <w:bdr w:val="none" w:sz="0" w:space="0" w:color="auto" w:frame="1"/>
        </w:rPr>
        <w:t>.</w:t>
      </w:r>
    </w:p>
    <w:p w:rsidR="00682EC8" w:rsidRPr="0001573E" w:rsidRDefault="00B11C1C" w:rsidP="001E62F3">
      <w:pPr>
        <w:keepNext/>
        <w:keepLines/>
        <w:widowControl w:val="0"/>
        <w:shd w:val="clear" w:color="auto" w:fill="FFFFFF"/>
        <w:spacing w:before="120" w:after="120" w:line="360" w:lineRule="auto"/>
        <w:ind w:firstLine="567"/>
        <w:jc w:val="both"/>
        <w:rPr>
          <w:sz w:val="28"/>
          <w:szCs w:val="28"/>
          <w:lang w:eastAsia="ru-RU"/>
        </w:rPr>
      </w:pPr>
      <w:r w:rsidRPr="009D557D">
        <w:rPr>
          <w:sz w:val="28"/>
          <w:szCs w:val="28"/>
          <w:lang w:eastAsia="ru-RU"/>
        </w:rPr>
        <w:t>Кадровый потенциал педагогов общего образования остаётся стабил</w:t>
      </w:r>
      <w:r w:rsidR="0063249D">
        <w:rPr>
          <w:sz w:val="28"/>
          <w:szCs w:val="28"/>
          <w:lang w:eastAsia="ru-RU"/>
        </w:rPr>
        <w:t>ьным  в течение ряда лет. В 2019/2020</w:t>
      </w:r>
      <w:r w:rsidRPr="009D557D">
        <w:rPr>
          <w:sz w:val="28"/>
          <w:szCs w:val="28"/>
          <w:lang w:eastAsia="ru-RU"/>
        </w:rPr>
        <w:t xml:space="preserve"> учебном году в школах  начнут работу 223 педагога, имеющие высшее (97%) и средне специальное (3%) образования. В дошкольных образовательных организациях – 54 педагогических работников, имеющих высшее образование (96%), средне специальное образование (4%). 98% всех педагогов прошли аттестацию и и</w:t>
      </w:r>
      <w:r w:rsidR="0063249D">
        <w:rPr>
          <w:sz w:val="28"/>
          <w:szCs w:val="28"/>
          <w:lang w:eastAsia="ru-RU"/>
        </w:rPr>
        <w:t>меют квалификационную категорию.</w:t>
      </w:r>
    </w:p>
    <w:p w:rsidR="00B11C1C" w:rsidRPr="00CE072A" w:rsidRDefault="0001573E" w:rsidP="00682EC8">
      <w:pPr>
        <w:pStyle w:val="ac"/>
        <w:keepNext/>
        <w:keepLines/>
        <w:widowControl w:val="0"/>
        <w:ind w:firstLine="567"/>
        <w:jc w:val="right"/>
        <w:rPr>
          <w:rFonts w:ascii="Times New Roman" w:hAnsi="Times New Roman" w:cs="Times New Roman"/>
          <w:sz w:val="24"/>
          <w:szCs w:val="24"/>
          <w:lang w:eastAsia="ru-RU"/>
        </w:rPr>
      </w:pPr>
      <w:r w:rsidRPr="00CE072A">
        <w:rPr>
          <w:rFonts w:ascii="Times New Roman" w:hAnsi="Times New Roman" w:cs="Times New Roman"/>
          <w:sz w:val="24"/>
          <w:szCs w:val="24"/>
          <w:lang w:eastAsia="ru-RU"/>
        </w:rPr>
        <w:t>Таблица 14</w:t>
      </w:r>
    </w:p>
    <w:p w:rsidR="00B11C1C" w:rsidRPr="002D2B7D" w:rsidRDefault="00B11C1C" w:rsidP="00682EC8">
      <w:pPr>
        <w:pStyle w:val="ac"/>
        <w:keepNext/>
        <w:keepLines/>
        <w:widowControl w:val="0"/>
        <w:spacing w:before="120" w:after="120"/>
        <w:ind w:firstLine="567"/>
        <w:jc w:val="center"/>
        <w:rPr>
          <w:rFonts w:ascii="Times New Roman" w:hAnsi="Times New Roman" w:cs="Times New Roman"/>
          <w:sz w:val="24"/>
          <w:szCs w:val="24"/>
          <w:lang w:eastAsia="ru-RU"/>
        </w:rPr>
      </w:pPr>
      <w:r w:rsidRPr="002D2B7D">
        <w:rPr>
          <w:rFonts w:ascii="Times New Roman" w:hAnsi="Times New Roman" w:cs="Times New Roman"/>
          <w:sz w:val="24"/>
          <w:szCs w:val="24"/>
          <w:lang w:eastAsia="ru-RU"/>
        </w:rPr>
        <w:t xml:space="preserve">Показатели количества педагогов в дошкольных и общеобразовательных организациях </w:t>
      </w:r>
      <w:proofErr w:type="spellStart"/>
      <w:r w:rsidRPr="002D2B7D">
        <w:rPr>
          <w:rFonts w:ascii="Times New Roman" w:hAnsi="Times New Roman" w:cs="Times New Roman"/>
          <w:sz w:val="24"/>
          <w:szCs w:val="24"/>
          <w:lang w:eastAsia="ru-RU"/>
        </w:rPr>
        <w:t>Атяшевского</w:t>
      </w:r>
      <w:proofErr w:type="spellEnd"/>
      <w:r w:rsidRPr="002D2B7D">
        <w:rPr>
          <w:rFonts w:ascii="Times New Roman" w:hAnsi="Times New Roman" w:cs="Times New Roman"/>
          <w:sz w:val="24"/>
          <w:szCs w:val="24"/>
          <w:lang w:eastAsia="ru-RU"/>
        </w:rPr>
        <w:t xml:space="preserve"> муниципального района</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CellMar>
          <w:top w:w="15" w:type="dxa"/>
          <w:left w:w="15" w:type="dxa"/>
          <w:bottom w:w="15" w:type="dxa"/>
          <w:right w:w="15" w:type="dxa"/>
        </w:tblCellMar>
        <w:tblLook w:val="00A0" w:firstRow="1" w:lastRow="0" w:firstColumn="1" w:lastColumn="0" w:noHBand="0" w:noVBand="0"/>
      </w:tblPr>
      <w:tblGrid>
        <w:gridCol w:w="993"/>
        <w:gridCol w:w="567"/>
        <w:gridCol w:w="567"/>
        <w:gridCol w:w="567"/>
        <w:gridCol w:w="567"/>
        <w:gridCol w:w="567"/>
        <w:gridCol w:w="708"/>
        <w:gridCol w:w="567"/>
        <w:gridCol w:w="567"/>
        <w:gridCol w:w="567"/>
        <w:gridCol w:w="567"/>
        <w:gridCol w:w="567"/>
        <w:gridCol w:w="567"/>
        <w:gridCol w:w="567"/>
        <w:gridCol w:w="567"/>
        <w:gridCol w:w="567"/>
      </w:tblGrid>
      <w:tr w:rsidR="00301D41" w:rsidRPr="002D2B7D" w:rsidTr="00301D41">
        <w:tc>
          <w:tcPr>
            <w:tcW w:w="993" w:type="dxa"/>
            <w:vMerge w:val="restart"/>
            <w:shd w:val="clear" w:color="auto" w:fill="EAF1DD" w:themeFill="accent3" w:themeFillTint="33"/>
            <w:vAlign w:val="center"/>
          </w:tcPr>
          <w:p w:rsidR="00301D41" w:rsidRDefault="00301D41" w:rsidP="00682EC8">
            <w:pPr>
              <w:keepNext/>
              <w:keepLines/>
              <w:widowControl w:val="0"/>
              <w:spacing w:before="100" w:beforeAutospacing="1" w:after="100" w:afterAutospacing="1"/>
              <w:jc w:val="center"/>
              <w:rPr>
                <w:lang w:eastAsia="ru-RU"/>
              </w:rPr>
            </w:pPr>
            <w:proofErr w:type="spellStart"/>
            <w:r w:rsidRPr="002D2B7D">
              <w:rPr>
                <w:lang w:eastAsia="ru-RU"/>
              </w:rPr>
              <w:t>Наимено</w:t>
            </w:r>
            <w:proofErr w:type="spellEnd"/>
          </w:p>
          <w:p w:rsidR="00301D41" w:rsidRPr="002D2B7D" w:rsidRDefault="00301D41" w:rsidP="00682EC8">
            <w:pPr>
              <w:keepNext/>
              <w:keepLines/>
              <w:widowControl w:val="0"/>
              <w:spacing w:before="100" w:beforeAutospacing="1" w:after="100" w:afterAutospacing="1"/>
              <w:jc w:val="center"/>
              <w:rPr>
                <w:lang w:eastAsia="ru-RU"/>
              </w:rPr>
            </w:pPr>
            <w:proofErr w:type="spellStart"/>
            <w:r w:rsidRPr="002D2B7D">
              <w:rPr>
                <w:lang w:eastAsia="ru-RU"/>
              </w:rPr>
              <w:t>вание</w:t>
            </w:r>
            <w:proofErr w:type="spellEnd"/>
          </w:p>
        </w:tc>
        <w:tc>
          <w:tcPr>
            <w:tcW w:w="1701" w:type="dxa"/>
            <w:gridSpan w:val="3"/>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2018 г</w:t>
            </w:r>
            <w:r>
              <w:rPr>
                <w:lang w:eastAsia="ru-RU"/>
              </w:rPr>
              <w:t>. (факт)</w:t>
            </w:r>
          </w:p>
        </w:tc>
        <w:tc>
          <w:tcPr>
            <w:tcW w:w="1842" w:type="dxa"/>
            <w:gridSpan w:val="3"/>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2019г</w:t>
            </w:r>
            <w:r>
              <w:rPr>
                <w:lang w:eastAsia="ru-RU"/>
              </w:rPr>
              <w:t>. (прогноз)</w:t>
            </w:r>
          </w:p>
        </w:tc>
        <w:tc>
          <w:tcPr>
            <w:tcW w:w="1701" w:type="dxa"/>
            <w:gridSpan w:val="3"/>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2020 г</w:t>
            </w:r>
            <w:r>
              <w:rPr>
                <w:lang w:eastAsia="ru-RU"/>
              </w:rPr>
              <w:t>. (прогноз)</w:t>
            </w:r>
          </w:p>
        </w:tc>
        <w:tc>
          <w:tcPr>
            <w:tcW w:w="1701" w:type="dxa"/>
            <w:gridSpan w:val="3"/>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2021г</w:t>
            </w:r>
            <w:r>
              <w:rPr>
                <w:lang w:eastAsia="ru-RU"/>
              </w:rPr>
              <w:t>. (прогноз)</w:t>
            </w:r>
          </w:p>
        </w:tc>
        <w:tc>
          <w:tcPr>
            <w:tcW w:w="1701" w:type="dxa"/>
            <w:gridSpan w:val="3"/>
            <w:shd w:val="clear" w:color="auto" w:fill="EAF1DD" w:themeFill="accent3" w:themeFillTint="33"/>
          </w:tcPr>
          <w:p w:rsidR="00301D41" w:rsidRPr="002D2B7D" w:rsidRDefault="00301D41" w:rsidP="00682EC8">
            <w:pPr>
              <w:keepNext/>
              <w:keepLines/>
              <w:widowControl w:val="0"/>
              <w:spacing w:before="100" w:beforeAutospacing="1" w:after="100" w:afterAutospacing="1"/>
              <w:ind w:right="411"/>
              <w:jc w:val="center"/>
              <w:rPr>
                <w:lang w:eastAsia="ru-RU"/>
              </w:rPr>
            </w:pPr>
            <w:r w:rsidRPr="002D2B7D">
              <w:rPr>
                <w:lang w:eastAsia="ru-RU"/>
              </w:rPr>
              <w:t>2022</w:t>
            </w:r>
            <w:r>
              <w:rPr>
                <w:lang w:eastAsia="ru-RU"/>
              </w:rPr>
              <w:t>г. (прогноз)</w:t>
            </w:r>
          </w:p>
        </w:tc>
      </w:tr>
      <w:tr w:rsidR="00301D41" w:rsidRPr="002D2B7D" w:rsidTr="00301D41">
        <w:tc>
          <w:tcPr>
            <w:tcW w:w="993" w:type="dxa"/>
            <w:vMerge/>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p>
        </w:tc>
        <w:tc>
          <w:tcPr>
            <w:tcW w:w="567" w:type="dxa"/>
            <w:vMerge w:val="restart"/>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всего</w:t>
            </w:r>
          </w:p>
        </w:tc>
        <w:tc>
          <w:tcPr>
            <w:tcW w:w="1134" w:type="dxa"/>
            <w:gridSpan w:val="2"/>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 том числе</w:t>
            </w:r>
          </w:p>
        </w:tc>
        <w:tc>
          <w:tcPr>
            <w:tcW w:w="567" w:type="dxa"/>
            <w:vMerge w:val="restart"/>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всего</w:t>
            </w:r>
          </w:p>
        </w:tc>
        <w:tc>
          <w:tcPr>
            <w:tcW w:w="1275" w:type="dxa"/>
            <w:gridSpan w:val="2"/>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 том числе</w:t>
            </w:r>
          </w:p>
        </w:tc>
        <w:tc>
          <w:tcPr>
            <w:tcW w:w="567" w:type="dxa"/>
            <w:vMerge w:val="restart"/>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всего</w:t>
            </w:r>
          </w:p>
        </w:tc>
        <w:tc>
          <w:tcPr>
            <w:tcW w:w="1134" w:type="dxa"/>
            <w:gridSpan w:val="2"/>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 том числе</w:t>
            </w:r>
          </w:p>
        </w:tc>
        <w:tc>
          <w:tcPr>
            <w:tcW w:w="567" w:type="dxa"/>
            <w:vMerge w:val="restart"/>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всего</w:t>
            </w:r>
          </w:p>
        </w:tc>
        <w:tc>
          <w:tcPr>
            <w:tcW w:w="1134" w:type="dxa"/>
            <w:gridSpan w:val="2"/>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 том числе</w:t>
            </w:r>
          </w:p>
        </w:tc>
        <w:tc>
          <w:tcPr>
            <w:tcW w:w="567" w:type="dxa"/>
            <w:vMerge w:val="restart"/>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всего</w:t>
            </w:r>
          </w:p>
        </w:tc>
        <w:tc>
          <w:tcPr>
            <w:tcW w:w="1134" w:type="dxa"/>
            <w:gridSpan w:val="2"/>
            <w:shd w:val="clear" w:color="auto" w:fill="EAF1DD" w:themeFill="accent3" w:themeFillTint="33"/>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в том числе</w:t>
            </w:r>
          </w:p>
        </w:tc>
      </w:tr>
      <w:tr w:rsidR="00301D41" w:rsidRPr="002D2B7D" w:rsidTr="00301D41">
        <w:tc>
          <w:tcPr>
            <w:tcW w:w="993" w:type="dxa"/>
            <w:vMerge/>
            <w:shd w:val="clear" w:color="auto" w:fill="EAF1DD" w:themeFill="accent3" w:themeFillTint="33"/>
            <w:vAlign w:val="center"/>
          </w:tcPr>
          <w:p w:rsidR="00301D41" w:rsidRPr="002D2B7D" w:rsidRDefault="00301D41" w:rsidP="00682EC8">
            <w:pPr>
              <w:keepNext/>
              <w:keepLines/>
              <w:widowControl w:val="0"/>
              <w:jc w:val="center"/>
              <w:rPr>
                <w:lang w:eastAsia="ru-RU"/>
              </w:rPr>
            </w:pPr>
          </w:p>
        </w:tc>
        <w:tc>
          <w:tcPr>
            <w:tcW w:w="567" w:type="dxa"/>
            <w:vMerge/>
            <w:shd w:val="clear" w:color="auto" w:fill="EAF1DD" w:themeFill="accent3" w:themeFillTint="33"/>
            <w:vAlign w:val="center"/>
          </w:tcPr>
          <w:p w:rsidR="00301D41" w:rsidRPr="002D2B7D" w:rsidRDefault="00301D41" w:rsidP="00682EC8">
            <w:pPr>
              <w:keepNext/>
              <w:keepLines/>
              <w:widowControl w:val="0"/>
              <w:jc w:val="center"/>
              <w:rPr>
                <w:lang w:eastAsia="ru-RU"/>
              </w:rPr>
            </w:pP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город</w:t>
            </w: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село</w:t>
            </w:r>
          </w:p>
        </w:tc>
        <w:tc>
          <w:tcPr>
            <w:tcW w:w="567" w:type="dxa"/>
            <w:vMerge/>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город</w:t>
            </w:r>
          </w:p>
        </w:tc>
        <w:tc>
          <w:tcPr>
            <w:tcW w:w="708"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село</w:t>
            </w:r>
          </w:p>
        </w:tc>
        <w:tc>
          <w:tcPr>
            <w:tcW w:w="567" w:type="dxa"/>
            <w:vMerge/>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город</w:t>
            </w: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село</w:t>
            </w:r>
          </w:p>
        </w:tc>
        <w:tc>
          <w:tcPr>
            <w:tcW w:w="567" w:type="dxa"/>
            <w:vMerge/>
            <w:shd w:val="clear" w:color="auto" w:fill="EAF1DD" w:themeFill="accent3" w:themeFillTint="33"/>
            <w:vAlign w:val="center"/>
          </w:tcPr>
          <w:p w:rsidR="00301D41" w:rsidRPr="002D2B7D" w:rsidRDefault="00301D41" w:rsidP="00682EC8">
            <w:pPr>
              <w:keepNext/>
              <w:keepLines/>
              <w:widowControl w:val="0"/>
              <w:jc w:val="center"/>
              <w:rPr>
                <w:lang w:eastAsia="ru-RU"/>
              </w:rPr>
            </w:pP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город</w:t>
            </w: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село</w:t>
            </w:r>
          </w:p>
        </w:tc>
        <w:tc>
          <w:tcPr>
            <w:tcW w:w="567" w:type="dxa"/>
            <w:vMerge/>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город</w:t>
            </w:r>
          </w:p>
        </w:tc>
        <w:tc>
          <w:tcPr>
            <w:tcW w:w="567" w:type="dxa"/>
            <w:shd w:val="clear" w:color="auto" w:fill="EAF1DD" w:themeFill="accent3" w:themeFillTint="33"/>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село</w:t>
            </w:r>
          </w:p>
        </w:tc>
      </w:tr>
      <w:tr w:rsidR="00301D41" w:rsidRPr="002D2B7D" w:rsidTr="00301D41">
        <w:tc>
          <w:tcPr>
            <w:tcW w:w="993" w:type="dxa"/>
            <w:shd w:val="clear" w:color="auto" w:fill="EAF1DD" w:themeFill="accent3" w:themeFillTint="33"/>
            <w:vAlign w:val="center"/>
          </w:tcPr>
          <w:p w:rsidR="00301D41" w:rsidRPr="002D2B7D" w:rsidRDefault="00301D41" w:rsidP="00682EC8">
            <w:pPr>
              <w:keepNext/>
              <w:keepLines/>
              <w:widowControl w:val="0"/>
              <w:jc w:val="center"/>
              <w:rPr>
                <w:lang w:eastAsia="ru-RU"/>
              </w:rPr>
            </w:pPr>
            <w:r w:rsidRPr="002D2B7D">
              <w:rPr>
                <w:lang w:eastAsia="ru-RU"/>
              </w:rPr>
              <w:t>Дошкольное образование</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54</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38</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16</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54</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38</w:t>
            </w:r>
          </w:p>
        </w:tc>
        <w:tc>
          <w:tcPr>
            <w:tcW w:w="708"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16</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54</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38</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16</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54</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38</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16</w:t>
            </w:r>
          </w:p>
        </w:tc>
        <w:tc>
          <w:tcPr>
            <w:tcW w:w="567" w:type="dxa"/>
            <w:shd w:val="clear" w:color="auto" w:fill="auto"/>
            <w:vAlign w:val="center"/>
          </w:tcPr>
          <w:p w:rsidR="00301D41" w:rsidRPr="002D2B7D" w:rsidRDefault="00301D41" w:rsidP="00682EC8">
            <w:pPr>
              <w:keepNext/>
              <w:keepLines/>
              <w:widowControl w:val="0"/>
              <w:jc w:val="center"/>
              <w:rPr>
                <w:lang w:eastAsia="ru-RU"/>
              </w:rPr>
            </w:pPr>
            <w:r>
              <w:rPr>
                <w:lang w:eastAsia="ru-RU"/>
              </w:rPr>
              <w:t>92</w:t>
            </w:r>
          </w:p>
        </w:tc>
        <w:tc>
          <w:tcPr>
            <w:tcW w:w="567" w:type="dxa"/>
            <w:vAlign w:val="center"/>
          </w:tcPr>
          <w:p w:rsidR="00301D41" w:rsidRPr="002D2B7D" w:rsidRDefault="00301D41" w:rsidP="00682EC8">
            <w:pPr>
              <w:keepNext/>
              <w:keepLines/>
              <w:widowControl w:val="0"/>
              <w:jc w:val="center"/>
              <w:rPr>
                <w:lang w:eastAsia="ru-RU"/>
              </w:rPr>
            </w:pPr>
            <w:r w:rsidRPr="002D2B7D">
              <w:rPr>
                <w:lang w:eastAsia="ru-RU"/>
              </w:rPr>
              <w:t>54</w:t>
            </w:r>
          </w:p>
        </w:tc>
        <w:tc>
          <w:tcPr>
            <w:tcW w:w="567" w:type="dxa"/>
            <w:shd w:val="clear" w:color="auto" w:fill="auto"/>
            <w:vAlign w:val="center"/>
          </w:tcPr>
          <w:p w:rsidR="00301D41" w:rsidRPr="002D2B7D" w:rsidRDefault="00301D41" w:rsidP="00682EC8">
            <w:pPr>
              <w:keepNext/>
              <w:keepLines/>
              <w:widowControl w:val="0"/>
              <w:jc w:val="center"/>
              <w:rPr>
                <w:lang w:eastAsia="ru-RU"/>
              </w:rPr>
            </w:pPr>
            <w:r w:rsidRPr="002D2B7D">
              <w:rPr>
                <w:lang w:eastAsia="ru-RU"/>
              </w:rPr>
              <w:t>38</w:t>
            </w:r>
          </w:p>
        </w:tc>
      </w:tr>
      <w:tr w:rsidR="00301D41" w:rsidRPr="002D2B7D" w:rsidTr="00301D41">
        <w:tc>
          <w:tcPr>
            <w:tcW w:w="993" w:type="dxa"/>
            <w:shd w:val="clear" w:color="auto" w:fill="EAF1DD" w:themeFill="accent3" w:themeFillTint="33"/>
            <w:vAlign w:val="center"/>
          </w:tcPr>
          <w:p w:rsidR="00301D41" w:rsidRPr="002D2B7D" w:rsidRDefault="00301D41" w:rsidP="00682EC8">
            <w:pPr>
              <w:pStyle w:val="ac"/>
              <w:keepNext/>
              <w:keepLines/>
              <w:widowControl w:val="0"/>
              <w:jc w:val="center"/>
              <w:rPr>
                <w:rFonts w:ascii="Times New Roman" w:hAnsi="Times New Roman" w:cs="Times New Roman"/>
                <w:sz w:val="24"/>
                <w:szCs w:val="24"/>
                <w:lang w:eastAsia="ru-RU"/>
              </w:rPr>
            </w:pPr>
            <w:r w:rsidRPr="002D2B7D">
              <w:rPr>
                <w:rFonts w:ascii="Times New Roman" w:hAnsi="Times New Roman" w:cs="Times New Roman"/>
                <w:sz w:val="24"/>
                <w:szCs w:val="24"/>
                <w:lang w:eastAsia="ru-RU"/>
              </w:rPr>
              <w:t>Общее образование</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246</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84</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162</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223</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84</w:t>
            </w:r>
          </w:p>
        </w:tc>
        <w:tc>
          <w:tcPr>
            <w:tcW w:w="708"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139</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223</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84</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139</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223</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84</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139</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Pr>
                <w:lang w:eastAsia="ru-RU"/>
              </w:rPr>
              <w:t>307</w:t>
            </w:r>
          </w:p>
        </w:tc>
        <w:tc>
          <w:tcPr>
            <w:tcW w:w="567" w:type="dxa"/>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223</w:t>
            </w:r>
          </w:p>
        </w:tc>
        <w:tc>
          <w:tcPr>
            <w:tcW w:w="567" w:type="dxa"/>
            <w:shd w:val="clear" w:color="auto" w:fill="auto"/>
            <w:vAlign w:val="center"/>
          </w:tcPr>
          <w:p w:rsidR="00301D41" w:rsidRPr="002D2B7D" w:rsidRDefault="00301D41" w:rsidP="00682EC8">
            <w:pPr>
              <w:keepNext/>
              <w:keepLines/>
              <w:widowControl w:val="0"/>
              <w:spacing w:before="100" w:beforeAutospacing="1" w:after="100" w:afterAutospacing="1"/>
              <w:jc w:val="center"/>
              <w:rPr>
                <w:lang w:eastAsia="ru-RU"/>
              </w:rPr>
            </w:pPr>
            <w:r w:rsidRPr="002D2B7D">
              <w:rPr>
                <w:lang w:eastAsia="ru-RU"/>
              </w:rPr>
              <w:t>84</w:t>
            </w:r>
          </w:p>
        </w:tc>
      </w:tr>
    </w:tbl>
    <w:p w:rsidR="00BE0D57" w:rsidRDefault="00682EC8" w:rsidP="00682EC8">
      <w:pPr>
        <w:pStyle w:val="ac"/>
        <w:keepNext/>
        <w:keepLines/>
        <w:widowControl w:val="0"/>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B11C1C" w:rsidRPr="009D557D">
        <w:rPr>
          <w:rFonts w:ascii="Times New Roman" w:hAnsi="Times New Roman" w:cs="Times New Roman"/>
          <w:sz w:val="28"/>
          <w:szCs w:val="28"/>
          <w:lang w:eastAsia="ru-RU"/>
        </w:rPr>
        <w:t>Средний возраст работающих педагогов в организациях общего образования увеличивается и на сегодняшний день составляет 50 лет. В дошкольных организациях происходит постепенное омоложение педагогических коллективов, но очен</w:t>
      </w:r>
      <w:r w:rsidR="0063249D">
        <w:rPr>
          <w:rFonts w:ascii="Times New Roman" w:hAnsi="Times New Roman" w:cs="Times New Roman"/>
          <w:sz w:val="28"/>
          <w:szCs w:val="28"/>
          <w:lang w:eastAsia="ru-RU"/>
        </w:rPr>
        <w:t>ь медленными темп</w:t>
      </w:r>
      <w:r w:rsidR="00BE0D57">
        <w:rPr>
          <w:rFonts w:ascii="Times New Roman" w:hAnsi="Times New Roman" w:cs="Times New Roman"/>
          <w:sz w:val="28"/>
          <w:szCs w:val="28"/>
          <w:lang w:eastAsia="ru-RU"/>
        </w:rPr>
        <w:t>ами.</w:t>
      </w:r>
    </w:p>
    <w:p w:rsidR="00682EC8" w:rsidRDefault="00682EC8" w:rsidP="00682EC8">
      <w:pPr>
        <w:pStyle w:val="ac"/>
        <w:keepNext/>
        <w:keepLines/>
        <w:widowControl w:val="0"/>
        <w:spacing w:line="360" w:lineRule="auto"/>
        <w:jc w:val="both"/>
        <w:rPr>
          <w:rFonts w:ascii="Times New Roman" w:hAnsi="Times New Roman" w:cs="Times New Roman"/>
          <w:sz w:val="28"/>
          <w:szCs w:val="28"/>
          <w:lang w:eastAsia="ru-RU"/>
        </w:rPr>
      </w:pPr>
    </w:p>
    <w:p w:rsidR="000D29E8" w:rsidRDefault="00AC1984" w:rsidP="00682EC8">
      <w:pPr>
        <w:keepNext/>
        <w:widowControl w:val="0"/>
        <w:spacing w:line="360" w:lineRule="auto"/>
        <w:rPr>
          <w:b/>
        </w:rPr>
      </w:pPr>
      <w:r w:rsidRPr="005041F0">
        <w:rPr>
          <w:b/>
        </w:rPr>
        <w:t>1.2.7. Культура, физкультура и спорт</w:t>
      </w:r>
    </w:p>
    <w:p w:rsidR="00CC3E84" w:rsidRPr="00DD14E7" w:rsidRDefault="00CC3E84" w:rsidP="00CC3E84">
      <w:pPr>
        <w:keepNext/>
        <w:widowControl w:val="0"/>
        <w:autoSpaceDE w:val="0"/>
        <w:autoSpaceDN w:val="0"/>
        <w:adjustRightInd w:val="0"/>
        <w:spacing w:line="360" w:lineRule="auto"/>
        <w:jc w:val="both"/>
        <w:rPr>
          <w:color w:val="000000"/>
          <w:sz w:val="28"/>
          <w:szCs w:val="28"/>
          <w:shd w:val="clear" w:color="auto" w:fill="F7F7F6"/>
        </w:rPr>
      </w:pPr>
      <w:r>
        <w:rPr>
          <w:sz w:val="28"/>
          <w:szCs w:val="28"/>
        </w:rPr>
        <w:t xml:space="preserve">        </w:t>
      </w:r>
      <w:r w:rsidRPr="00DD14E7">
        <w:rPr>
          <w:sz w:val="28"/>
          <w:szCs w:val="28"/>
        </w:rPr>
        <w:t xml:space="preserve">Значительную роль в жизни </w:t>
      </w:r>
      <w:proofErr w:type="spellStart"/>
      <w:r w:rsidRPr="00DD14E7">
        <w:rPr>
          <w:sz w:val="28"/>
          <w:szCs w:val="28"/>
        </w:rPr>
        <w:t>атяшевцев</w:t>
      </w:r>
      <w:proofErr w:type="spellEnd"/>
      <w:r w:rsidRPr="00DD14E7">
        <w:rPr>
          <w:sz w:val="28"/>
          <w:szCs w:val="28"/>
        </w:rPr>
        <w:t xml:space="preserve"> занимает Центр национальной культуры и ремесел, на базе которого работают следующие творческие коллективы: хор культработников, сводный детский хор в количестве 35 человек, эстрадный коллектив «Реприза», национальный хореографический, танцевальный коллектив, народный коллектив «Родные просторы», народный ансамбль песни «</w:t>
      </w:r>
      <w:proofErr w:type="spellStart"/>
      <w:r w:rsidRPr="00DD14E7">
        <w:rPr>
          <w:sz w:val="28"/>
          <w:szCs w:val="28"/>
        </w:rPr>
        <w:t>Валскень</w:t>
      </w:r>
      <w:proofErr w:type="spellEnd"/>
      <w:r w:rsidRPr="00DD14E7">
        <w:rPr>
          <w:sz w:val="28"/>
          <w:szCs w:val="28"/>
        </w:rPr>
        <w:t xml:space="preserve"> зоря», народный духовой оркестр. Ведется большая работа по направлениям декоративно-прикладного  творчества и  народных ремесел,  таких как: столярное, гончарное и швейное  дело.</w:t>
      </w:r>
      <w:r w:rsidRPr="00DD14E7">
        <w:rPr>
          <w:color w:val="000000"/>
          <w:sz w:val="28"/>
          <w:szCs w:val="28"/>
          <w:shd w:val="clear" w:color="auto" w:fill="F7F7F6"/>
        </w:rPr>
        <w:t xml:space="preserve"> Имеется детский игровой комплекс, который в среднем за день посещают около 50 детей.</w:t>
      </w:r>
    </w:p>
    <w:p w:rsidR="00CC3E84" w:rsidRPr="00DD14E7" w:rsidRDefault="00CC3E84" w:rsidP="00CC3E84">
      <w:pPr>
        <w:keepNext/>
        <w:widowControl w:val="0"/>
        <w:autoSpaceDE w:val="0"/>
        <w:autoSpaceDN w:val="0"/>
        <w:adjustRightInd w:val="0"/>
        <w:spacing w:line="360" w:lineRule="auto"/>
        <w:jc w:val="both"/>
        <w:rPr>
          <w:color w:val="000000"/>
          <w:sz w:val="28"/>
          <w:szCs w:val="28"/>
          <w:shd w:val="clear" w:color="auto" w:fill="F7F7F6"/>
        </w:rPr>
      </w:pPr>
      <w:r w:rsidRPr="00DD14E7">
        <w:rPr>
          <w:color w:val="000000"/>
          <w:sz w:val="28"/>
          <w:szCs w:val="28"/>
          <w:shd w:val="clear" w:color="auto" w:fill="F7F7F6"/>
        </w:rPr>
        <w:tab/>
        <w:t xml:space="preserve">Рядом с Центром национальной культуры и ремесел расположена деревенская усадьба, где находится музей под открытым небом «Крестьянский дом эрзянской семьи», в котором имеется не только старинная утварь – самовары, ухваты, чугуны, кувшины, пахталка для масла, но и настоящая русская печь, здесь же - баня, колодец, конюшня, огород. В крестьянском доме демонстрируется инсценировка мордовской свадьбы с элементами старинного обряда. </w:t>
      </w:r>
    </w:p>
    <w:p w:rsidR="00CC3E84" w:rsidRPr="00DD14E7" w:rsidRDefault="00CC3E84" w:rsidP="00CC3E84">
      <w:pPr>
        <w:keepNext/>
        <w:widowControl w:val="0"/>
        <w:spacing w:line="360" w:lineRule="auto"/>
        <w:jc w:val="both"/>
        <w:rPr>
          <w:sz w:val="28"/>
          <w:szCs w:val="28"/>
        </w:rPr>
      </w:pPr>
      <w:r w:rsidRPr="00DD14E7">
        <w:rPr>
          <w:sz w:val="28"/>
          <w:szCs w:val="28"/>
        </w:rPr>
        <w:tab/>
        <w:t>Большой  вклад  в культурную жизнь района вносят учреждения культуры.</w:t>
      </w:r>
    </w:p>
    <w:p w:rsidR="00CC3E84" w:rsidRPr="00DD14E7" w:rsidRDefault="00CC3E84" w:rsidP="00CC3E84">
      <w:pPr>
        <w:keepNext/>
        <w:widowControl w:val="0"/>
        <w:spacing w:line="360" w:lineRule="auto"/>
        <w:jc w:val="both"/>
        <w:rPr>
          <w:b/>
          <w:sz w:val="28"/>
          <w:szCs w:val="28"/>
        </w:rPr>
      </w:pPr>
      <w:r w:rsidRPr="00DD14E7">
        <w:rPr>
          <w:sz w:val="28"/>
          <w:szCs w:val="28"/>
        </w:rPr>
        <w:tab/>
        <w:t xml:space="preserve">На сегодняшний день в районе функционируют 24 </w:t>
      </w:r>
      <w:proofErr w:type="gramStart"/>
      <w:r w:rsidRPr="00DD14E7">
        <w:rPr>
          <w:sz w:val="28"/>
          <w:szCs w:val="28"/>
        </w:rPr>
        <w:t>сельских</w:t>
      </w:r>
      <w:proofErr w:type="gramEnd"/>
      <w:r w:rsidRPr="00DD14E7">
        <w:rPr>
          <w:sz w:val="28"/>
          <w:szCs w:val="28"/>
        </w:rPr>
        <w:t xml:space="preserve"> Дома культуры, 1 «</w:t>
      </w:r>
      <w:proofErr w:type="spellStart"/>
      <w:r w:rsidRPr="00DD14E7">
        <w:rPr>
          <w:sz w:val="28"/>
          <w:szCs w:val="28"/>
        </w:rPr>
        <w:t>Атяшевская</w:t>
      </w:r>
      <w:proofErr w:type="spellEnd"/>
      <w:r w:rsidRPr="00DD14E7">
        <w:rPr>
          <w:sz w:val="28"/>
          <w:szCs w:val="28"/>
        </w:rPr>
        <w:t xml:space="preserve"> </w:t>
      </w:r>
      <w:proofErr w:type="spellStart"/>
      <w:r w:rsidRPr="00DD14E7">
        <w:rPr>
          <w:sz w:val="28"/>
          <w:szCs w:val="28"/>
        </w:rPr>
        <w:t>агиткультбригада</w:t>
      </w:r>
      <w:proofErr w:type="spellEnd"/>
      <w:r w:rsidRPr="00DD14E7">
        <w:rPr>
          <w:sz w:val="28"/>
          <w:szCs w:val="28"/>
        </w:rPr>
        <w:t>», которые являются филиалами МАУК «</w:t>
      </w:r>
      <w:proofErr w:type="spellStart"/>
      <w:r w:rsidRPr="00DD14E7">
        <w:rPr>
          <w:sz w:val="28"/>
          <w:szCs w:val="28"/>
        </w:rPr>
        <w:t>Атяшевский</w:t>
      </w:r>
      <w:proofErr w:type="spellEnd"/>
      <w:r w:rsidRPr="00DD14E7">
        <w:rPr>
          <w:sz w:val="28"/>
          <w:szCs w:val="28"/>
        </w:rPr>
        <w:t xml:space="preserve"> РДК» и МАУК «</w:t>
      </w:r>
      <w:proofErr w:type="spellStart"/>
      <w:r w:rsidRPr="00DD14E7">
        <w:rPr>
          <w:sz w:val="28"/>
          <w:szCs w:val="28"/>
        </w:rPr>
        <w:t>Атяшевский</w:t>
      </w:r>
      <w:proofErr w:type="spellEnd"/>
      <w:r w:rsidRPr="00DD14E7">
        <w:rPr>
          <w:sz w:val="28"/>
          <w:szCs w:val="28"/>
        </w:rPr>
        <w:t xml:space="preserve"> РДК». Из них с населением от 100 до 200 человек приходится 1 СДК, от 200 до 500 человек – 7, от 500 до 700 человек – 5, </w:t>
      </w:r>
      <w:proofErr w:type="gramStart"/>
      <w:r w:rsidRPr="00DD14E7">
        <w:rPr>
          <w:sz w:val="28"/>
          <w:szCs w:val="28"/>
        </w:rPr>
        <w:t>от</w:t>
      </w:r>
      <w:proofErr w:type="gramEnd"/>
      <w:r w:rsidRPr="00DD14E7">
        <w:rPr>
          <w:sz w:val="28"/>
          <w:szCs w:val="28"/>
        </w:rPr>
        <w:t xml:space="preserve"> 700 </w:t>
      </w:r>
      <w:proofErr w:type="gramStart"/>
      <w:r w:rsidRPr="00DD14E7">
        <w:rPr>
          <w:sz w:val="28"/>
          <w:szCs w:val="28"/>
        </w:rPr>
        <w:t>до</w:t>
      </w:r>
      <w:proofErr w:type="gramEnd"/>
      <w:r w:rsidRPr="00DD14E7">
        <w:rPr>
          <w:sz w:val="28"/>
          <w:szCs w:val="28"/>
        </w:rPr>
        <w:t xml:space="preserve"> 1000 человек – 3, свыше 1000 человек </w:t>
      </w:r>
      <w:r w:rsidRPr="00DD14E7">
        <w:rPr>
          <w:sz w:val="28"/>
          <w:szCs w:val="28"/>
        </w:rPr>
        <w:lastRenderedPageBreak/>
        <w:t xml:space="preserve">– 3. На базе сельских Домов культуры успешно работают 22 взрослых коллектива художественной самодеятельности и 6 детских, которые принимают самое активное участие во всех праздниках, фестивалях, смотрах-конкурсах, проводимых в районе. Творческие коллективы  районного Дома культуры совместно с творческими коллективами сельских Домов культуры ежегодно  участвуют в республиканских  и межрегиональных смотрах-конкурсах – «Играй, гармонь!», «Од </w:t>
      </w:r>
      <w:proofErr w:type="spellStart"/>
      <w:r w:rsidRPr="00DD14E7">
        <w:rPr>
          <w:sz w:val="28"/>
          <w:szCs w:val="28"/>
        </w:rPr>
        <w:t>вий</w:t>
      </w:r>
      <w:proofErr w:type="spellEnd"/>
      <w:r w:rsidRPr="00DD14E7">
        <w:rPr>
          <w:sz w:val="28"/>
          <w:szCs w:val="28"/>
        </w:rPr>
        <w:t>»,  «Вместе мы сможем больше», «Играй гармонь, любимая!», «Афганское эхо», «Поет село родное», «Околица», «</w:t>
      </w:r>
      <w:proofErr w:type="spellStart"/>
      <w:r w:rsidRPr="00DD14E7">
        <w:rPr>
          <w:sz w:val="28"/>
          <w:szCs w:val="28"/>
        </w:rPr>
        <w:t>Кургоня</w:t>
      </w:r>
      <w:proofErr w:type="spellEnd"/>
      <w:r w:rsidRPr="00DD14E7">
        <w:rPr>
          <w:sz w:val="28"/>
          <w:szCs w:val="28"/>
        </w:rPr>
        <w:t>»  в республиканском  фестивале  народного творчества  «</w:t>
      </w:r>
      <w:proofErr w:type="spellStart"/>
      <w:r w:rsidRPr="00DD14E7">
        <w:rPr>
          <w:sz w:val="28"/>
          <w:szCs w:val="28"/>
        </w:rPr>
        <w:t>Шумбрат</w:t>
      </w:r>
      <w:proofErr w:type="spellEnd"/>
      <w:r w:rsidRPr="00DD14E7">
        <w:rPr>
          <w:sz w:val="28"/>
          <w:szCs w:val="28"/>
        </w:rPr>
        <w:t>, Мордовия!»</w:t>
      </w:r>
    </w:p>
    <w:p w:rsidR="00CC3E84" w:rsidRPr="00DD14E7" w:rsidRDefault="00CC3E84" w:rsidP="00CC3E84">
      <w:pPr>
        <w:keepNext/>
        <w:widowControl w:val="0"/>
        <w:autoSpaceDE w:val="0"/>
        <w:autoSpaceDN w:val="0"/>
        <w:adjustRightInd w:val="0"/>
        <w:spacing w:line="360" w:lineRule="auto"/>
        <w:ind w:firstLine="709"/>
        <w:jc w:val="both"/>
        <w:rPr>
          <w:sz w:val="28"/>
          <w:szCs w:val="28"/>
        </w:rPr>
      </w:pPr>
      <w:r w:rsidRPr="00DD14E7">
        <w:rPr>
          <w:sz w:val="28"/>
          <w:szCs w:val="28"/>
        </w:rPr>
        <w:t xml:space="preserve">Доброй традицией стало  проведение в  районе ежегодного районного смотра-конкурса на лучшую организацию работы среди учреждений культуры </w:t>
      </w:r>
      <w:proofErr w:type="spellStart"/>
      <w:r w:rsidRPr="00DD14E7">
        <w:rPr>
          <w:sz w:val="28"/>
          <w:szCs w:val="28"/>
        </w:rPr>
        <w:t>Атяшевского</w:t>
      </w:r>
      <w:proofErr w:type="spellEnd"/>
      <w:r w:rsidRPr="00DD14E7">
        <w:rPr>
          <w:sz w:val="28"/>
          <w:szCs w:val="28"/>
        </w:rPr>
        <w:t xml:space="preserve"> муниципального района.  В 2017 году отличились хорошей творческой подготовкой коллективы </w:t>
      </w:r>
      <w:proofErr w:type="spellStart"/>
      <w:r w:rsidRPr="00DD14E7">
        <w:rPr>
          <w:sz w:val="28"/>
          <w:szCs w:val="28"/>
        </w:rPr>
        <w:t>Сабанчеевского</w:t>
      </w:r>
      <w:proofErr w:type="spellEnd"/>
      <w:r w:rsidRPr="00DD14E7">
        <w:rPr>
          <w:sz w:val="28"/>
          <w:szCs w:val="28"/>
        </w:rPr>
        <w:t xml:space="preserve">, Тарасовского, </w:t>
      </w:r>
      <w:proofErr w:type="spellStart"/>
      <w:r w:rsidRPr="00DD14E7">
        <w:rPr>
          <w:sz w:val="28"/>
          <w:szCs w:val="28"/>
        </w:rPr>
        <w:t>Аловского</w:t>
      </w:r>
      <w:proofErr w:type="spellEnd"/>
      <w:r w:rsidRPr="00DD14E7">
        <w:rPr>
          <w:sz w:val="28"/>
          <w:szCs w:val="28"/>
        </w:rPr>
        <w:t xml:space="preserve"> сельских Домов культуры.  На базе муниципального автономного учреждения  культуры «</w:t>
      </w:r>
      <w:proofErr w:type="spellStart"/>
      <w:r w:rsidRPr="00DD14E7">
        <w:rPr>
          <w:sz w:val="28"/>
          <w:szCs w:val="28"/>
        </w:rPr>
        <w:t>Атяшевский</w:t>
      </w:r>
      <w:proofErr w:type="spellEnd"/>
      <w:r w:rsidRPr="00DD14E7">
        <w:rPr>
          <w:sz w:val="28"/>
          <w:szCs w:val="28"/>
        </w:rPr>
        <w:t xml:space="preserve"> районный Дом культуры» действуют любительские объединения и клубы по интересам: клуб ветеранов войны, интересных встреч, друзей природы и др.</w:t>
      </w:r>
    </w:p>
    <w:p w:rsidR="00CC3E84" w:rsidRPr="00DD14E7" w:rsidRDefault="00CC3E84" w:rsidP="00CC3E84">
      <w:pPr>
        <w:keepNext/>
        <w:widowControl w:val="0"/>
        <w:autoSpaceDE w:val="0"/>
        <w:autoSpaceDN w:val="0"/>
        <w:adjustRightInd w:val="0"/>
        <w:spacing w:line="360" w:lineRule="auto"/>
        <w:ind w:firstLine="709"/>
        <w:jc w:val="both"/>
        <w:rPr>
          <w:sz w:val="28"/>
          <w:szCs w:val="28"/>
        </w:rPr>
      </w:pPr>
      <w:r w:rsidRPr="00DD14E7">
        <w:rPr>
          <w:sz w:val="28"/>
          <w:szCs w:val="28"/>
        </w:rPr>
        <w:t xml:space="preserve">Свой вклад в  развитие культуры района вносят библиотечные учреждения. В настоящее время в районе функционируют 23 сельские библиотеки, 1 районная детская библиотека, которые являются структурными подразделениями МБУК </w:t>
      </w:r>
      <w:proofErr w:type="spellStart"/>
      <w:r w:rsidRPr="00DD14E7">
        <w:rPr>
          <w:sz w:val="28"/>
          <w:szCs w:val="28"/>
        </w:rPr>
        <w:t>Атяшевского</w:t>
      </w:r>
      <w:proofErr w:type="spellEnd"/>
      <w:r w:rsidRPr="00DD14E7">
        <w:rPr>
          <w:sz w:val="28"/>
          <w:szCs w:val="28"/>
        </w:rPr>
        <w:t xml:space="preserve"> муниципального района «Центральная районная библиотека» и МБУК </w:t>
      </w:r>
      <w:proofErr w:type="spellStart"/>
      <w:r w:rsidRPr="00DD14E7">
        <w:rPr>
          <w:sz w:val="28"/>
          <w:szCs w:val="28"/>
        </w:rPr>
        <w:t>Атяшевская</w:t>
      </w:r>
      <w:proofErr w:type="spellEnd"/>
      <w:r w:rsidRPr="00DD14E7">
        <w:rPr>
          <w:sz w:val="28"/>
          <w:szCs w:val="28"/>
        </w:rPr>
        <w:t xml:space="preserve"> ЦРБ. Из них с населением от 100 до 200 человек приходится 1 библиотека, от 200 до 500 человек – 8 библиотек, от 500 до 700 человек – 3 библиотеки, </w:t>
      </w:r>
      <w:proofErr w:type="gramStart"/>
      <w:r w:rsidRPr="00DD14E7">
        <w:rPr>
          <w:sz w:val="28"/>
          <w:szCs w:val="28"/>
        </w:rPr>
        <w:t>от</w:t>
      </w:r>
      <w:proofErr w:type="gramEnd"/>
      <w:r w:rsidRPr="00DD14E7">
        <w:rPr>
          <w:sz w:val="28"/>
          <w:szCs w:val="28"/>
        </w:rPr>
        <w:t xml:space="preserve"> 700 </w:t>
      </w:r>
      <w:proofErr w:type="gramStart"/>
      <w:r w:rsidRPr="00DD14E7">
        <w:rPr>
          <w:sz w:val="28"/>
          <w:szCs w:val="28"/>
        </w:rPr>
        <w:t>до</w:t>
      </w:r>
      <w:proofErr w:type="gramEnd"/>
      <w:r w:rsidRPr="00DD14E7">
        <w:rPr>
          <w:sz w:val="28"/>
          <w:szCs w:val="28"/>
        </w:rPr>
        <w:t xml:space="preserve"> 1000 человек – 4 библиотеки, свыше 1000 человек – 3 библиотеки.  Библиотеками в год обслуживается более 12 тысяч читателей, из них взрослые – 12329 чел., дети до 14 лет – 2319, от 15 до 30 лет – 2099. Книговыдача за 2017 г. составила 280348 экземпляров. Книжный фонд по району составляет 258907 экземпляров. В 2017 году  было приобретено всего </w:t>
      </w:r>
      <w:r w:rsidRPr="00DD14E7">
        <w:rPr>
          <w:sz w:val="28"/>
          <w:szCs w:val="28"/>
        </w:rPr>
        <w:lastRenderedPageBreak/>
        <w:t xml:space="preserve">336 экземпляров литературы. </w:t>
      </w:r>
    </w:p>
    <w:p w:rsidR="00CC3E84" w:rsidRPr="00DD14E7" w:rsidRDefault="00CC3E84" w:rsidP="00CC3E84">
      <w:pPr>
        <w:keepNext/>
        <w:widowControl w:val="0"/>
        <w:autoSpaceDE w:val="0"/>
        <w:autoSpaceDN w:val="0"/>
        <w:adjustRightInd w:val="0"/>
        <w:spacing w:line="360" w:lineRule="auto"/>
        <w:ind w:firstLine="709"/>
        <w:jc w:val="both"/>
        <w:rPr>
          <w:sz w:val="28"/>
          <w:szCs w:val="28"/>
        </w:rPr>
      </w:pPr>
      <w:r w:rsidRPr="00DD14E7">
        <w:rPr>
          <w:sz w:val="28"/>
          <w:szCs w:val="28"/>
        </w:rPr>
        <w:t xml:space="preserve">На базе МБУК </w:t>
      </w:r>
      <w:proofErr w:type="spellStart"/>
      <w:r w:rsidRPr="00DD14E7">
        <w:rPr>
          <w:sz w:val="28"/>
          <w:szCs w:val="28"/>
        </w:rPr>
        <w:t>Атяшевская</w:t>
      </w:r>
      <w:proofErr w:type="spellEnd"/>
      <w:r w:rsidRPr="00DD14E7">
        <w:rPr>
          <w:sz w:val="28"/>
          <w:szCs w:val="28"/>
        </w:rPr>
        <w:t xml:space="preserve"> ЦРБ действуют любительские объединения и клубы по интересам: «Горница» для читателей пожилого возраста, «Цветовод», «Краевед» и др.</w:t>
      </w:r>
    </w:p>
    <w:p w:rsidR="00CC3E84" w:rsidRPr="00DD14E7" w:rsidRDefault="00CC3E84" w:rsidP="00CC3E84">
      <w:pPr>
        <w:keepNext/>
        <w:widowControl w:val="0"/>
        <w:autoSpaceDE w:val="0"/>
        <w:autoSpaceDN w:val="0"/>
        <w:adjustRightInd w:val="0"/>
        <w:spacing w:line="360" w:lineRule="auto"/>
        <w:jc w:val="both"/>
        <w:rPr>
          <w:sz w:val="28"/>
          <w:szCs w:val="28"/>
        </w:rPr>
      </w:pPr>
      <w:r w:rsidRPr="00DD14E7">
        <w:rPr>
          <w:sz w:val="28"/>
          <w:szCs w:val="28"/>
        </w:rPr>
        <w:tab/>
        <w:t>Центральные и сельские библиотеки работают  над проблемами краеведения, военно-патриотического, экологического, духовно-нравственного воспитания. Во всех библиотеках организованы мини-музеи по истории родного края. Деятельность библиотек тесно связана с работой  Центра национальной культуры и ремесел, открытие которого внесло коррективы в работу всех учреждений культуры района.</w:t>
      </w:r>
    </w:p>
    <w:p w:rsidR="00CC3E84" w:rsidRPr="00DD14E7" w:rsidRDefault="00CC3E84" w:rsidP="00CC3E84">
      <w:pPr>
        <w:keepNext/>
        <w:widowControl w:val="0"/>
        <w:spacing w:line="360" w:lineRule="auto"/>
        <w:ind w:firstLine="709"/>
        <w:jc w:val="both"/>
        <w:rPr>
          <w:sz w:val="28"/>
          <w:szCs w:val="28"/>
        </w:rPr>
      </w:pPr>
      <w:r w:rsidRPr="00DD14E7">
        <w:rPr>
          <w:sz w:val="28"/>
          <w:szCs w:val="28"/>
        </w:rPr>
        <w:t xml:space="preserve">Определенную роль в сохранении культурного наследия играет районный краеведческий музей, который размещается на 3 этаже Центра национальной культуры, где установлено современное оборудование, витрины, стеллажи, стенды. В музее имеются 3 зала: этнографии, современности, боевой и трудовой славы. Экспозиции музея в полной мере передают гостям и жителям, чем и как живет  район. Для этого в фондах наработан богатый материал и музейные экспонаты, которые постоянно пополняются. На 01.01.2018 года он насчитывал </w:t>
      </w:r>
      <w:r w:rsidRPr="00DD14E7">
        <w:rPr>
          <w:iCs/>
          <w:color w:val="000000"/>
          <w:sz w:val="28"/>
          <w:szCs w:val="28"/>
        </w:rPr>
        <w:t>3517</w:t>
      </w:r>
      <w:r w:rsidRPr="00DD14E7">
        <w:rPr>
          <w:sz w:val="28"/>
          <w:szCs w:val="28"/>
        </w:rPr>
        <w:t xml:space="preserve"> предметов. Основной фонд составляет 614 единиц, научно-вспомогательный фонд составляет 2903 единицы. </w:t>
      </w:r>
      <w:proofErr w:type="gramStart"/>
      <w:r w:rsidRPr="00DD14E7">
        <w:rPr>
          <w:iCs/>
          <w:color w:val="000000"/>
          <w:sz w:val="28"/>
          <w:szCs w:val="28"/>
        </w:rPr>
        <w:t xml:space="preserve">Среди новых </w:t>
      </w:r>
      <w:r w:rsidRPr="00DD14E7">
        <w:rPr>
          <w:sz w:val="28"/>
          <w:szCs w:val="28"/>
        </w:rPr>
        <w:t>поступлений:  живопись, таксидермия, нумизматика, оружие, фотографии, документы, предметы истории техники, печатные изделия, предметы этнографии.</w:t>
      </w:r>
      <w:proofErr w:type="gramEnd"/>
      <w:r w:rsidRPr="00DD14E7">
        <w:rPr>
          <w:sz w:val="28"/>
          <w:szCs w:val="28"/>
        </w:rPr>
        <w:t xml:space="preserve"> Музей проводит выставки, музейные уроки, посвященные патриотическому воспитанию подрастающего поколения, достойно представляет самобытную культуру эрзянского народа. </w:t>
      </w:r>
    </w:p>
    <w:p w:rsidR="00CC3E84" w:rsidRPr="00DD14E7" w:rsidRDefault="00CC3E84" w:rsidP="00CC3E84">
      <w:pPr>
        <w:keepNext/>
        <w:widowControl w:val="0"/>
        <w:autoSpaceDE w:val="0"/>
        <w:autoSpaceDN w:val="0"/>
        <w:adjustRightInd w:val="0"/>
        <w:spacing w:line="360" w:lineRule="auto"/>
        <w:jc w:val="both"/>
        <w:rPr>
          <w:color w:val="000000"/>
          <w:sz w:val="28"/>
          <w:szCs w:val="28"/>
          <w:shd w:val="clear" w:color="auto" w:fill="FFFFFF"/>
        </w:rPr>
      </w:pPr>
      <w:r w:rsidRPr="00DD14E7">
        <w:rPr>
          <w:sz w:val="28"/>
          <w:szCs w:val="28"/>
        </w:rPr>
        <w:t xml:space="preserve">     Свою роль, как элемент эстетического воспитания детей,  выполняет Детская школа искусств,  которая  готовит детей по 2-м музыкальным направлениям: фортепиано, народные инструменты (баян, аккордеон, домра) и, кроме </w:t>
      </w:r>
      <w:r w:rsidRPr="00DD14E7">
        <w:rPr>
          <w:color w:val="000000"/>
          <w:sz w:val="28"/>
          <w:szCs w:val="28"/>
          <w:shd w:val="clear" w:color="auto" w:fill="FFFFFF"/>
        </w:rPr>
        <w:t xml:space="preserve"> основной задачи художественно-эстетического просвещения и воспитания, обеспечивает возможность раннего выявления таланта и создание условий для его органичного профессионального становления.    </w:t>
      </w:r>
    </w:p>
    <w:p w:rsidR="00CC3E84" w:rsidRPr="00DD14E7" w:rsidRDefault="00CC3E84" w:rsidP="00CC3E84">
      <w:pPr>
        <w:keepNext/>
        <w:widowControl w:val="0"/>
        <w:spacing w:line="360" w:lineRule="auto"/>
        <w:jc w:val="both"/>
        <w:rPr>
          <w:sz w:val="28"/>
          <w:szCs w:val="28"/>
        </w:rPr>
      </w:pPr>
      <w:r w:rsidRPr="00DD14E7">
        <w:rPr>
          <w:sz w:val="28"/>
          <w:szCs w:val="28"/>
        </w:rPr>
        <w:lastRenderedPageBreak/>
        <w:t xml:space="preserve">     Уровень фактической обеспеченности учреждениями культуры в районе составил по клубам и учреждениям клубного типа – 100%, по библиотекам – 100%. </w:t>
      </w:r>
    </w:p>
    <w:p w:rsidR="001027CA" w:rsidRPr="00877FEF" w:rsidRDefault="00CC3E84" w:rsidP="00CC3E84">
      <w:pPr>
        <w:keepNext/>
        <w:widowControl w:val="0"/>
        <w:suppressAutoHyphens w:val="0"/>
        <w:autoSpaceDE w:val="0"/>
        <w:autoSpaceDN w:val="0"/>
        <w:adjustRightInd w:val="0"/>
        <w:spacing w:line="360" w:lineRule="auto"/>
        <w:jc w:val="both"/>
        <w:rPr>
          <w:color w:val="000000"/>
          <w:sz w:val="28"/>
          <w:szCs w:val="28"/>
        </w:rPr>
      </w:pPr>
      <w:r>
        <w:rPr>
          <w:sz w:val="28"/>
          <w:szCs w:val="28"/>
        </w:rPr>
        <w:t xml:space="preserve">      </w:t>
      </w:r>
      <w:r w:rsidR="001027CA" w:rsidRPr="00877FEF">
        <w:rPr>
          <w:color w:val="000000"/>
          <w:sz w:val="28"/>
          <w:szCs w:val="28"/>
        </w:rPr>
        <w:t xml:space="preserve">В сфере физической культуры и спорта усилия органов местного самоуправления направлены на повышение заинтересованности жителей </w:t>
      </w:r>
      <w:proofErr w:type="spellStart"/>
      <w:r w:rsidR="001027CA">
        <w:rPr>
          <w:color w:val="000000"/>
          <w:sz w:val="28"/>
          <w:szCs w:val="28"/>
        </w:rPr>
        <w:t>Атяшевского</w:t>
      </w:r>
      <w:proofErr w:type="spellEnd"/>
      <w:r w:rsidR="005041F0">
        <w:rPr>
          <w:color w:val="000000"/>
          <w:sz w:val="28"/>
          <w:szCs w:val="28"/>
        </w:rPr>
        <w:t xml:space="preserve"> муниципального</w:t>
      </w:r>
      <w:r w:rsidR="001027CA" w:rsidRPr="00877FEF">
        <w:rPr>
          <w:color w:val="000000"/>
          <w:sz w:val="28"/>
          <w:szCs w:val="28"/>
        </w:rPr>
        <w:t xml:space="preserve"> района в регулярных занятиях физической культуры и спортом, пропаганду спорта как основы здорового образа жизни.</w:t>
      </w:r>
    </w:p>
    <w:p w:rsidR="001027CA" w:rsidRPr="00877FEF" w:rsidRDefault="001027CA" w:rsidP="00682EC8">
      <w:pPr>
        <w:keepNext/>
        <w:widowControl w:val="0"/>
        <w:tabs>
          <w:tab w:val="left" w:pos="0"/>
        </w:tabs>
        <w:suppressAutoHyphens w:val="0"/>
        <w:autoSpaceDE w:val="0"/>
        <w:autoSpaceDN w:val="0"/>
        <w:adjustRightInd w:val="0"/>
        <w:spacing w:line="360" w:lineRule="auto"/>
        <w:ind w:firstLine="567"/>
        <w:jc w:val="both"/>
        <w:outlineLvl w:val="1"/>
        <w:rPr>
          <w:sz w:val="28"/>
          <w:szCs w:val="28"/>
        </w:rPr>
      </w:pPr>
      <w:r w:rsidRPr="00877FEF">
        <w:rPr>
          <w:sz w:val="28"/>
          <w:szCs w:val="28"/>
        </w:rPr>
        <w:t>На территории района функционируют 3 учреждения в сфере физической культуры и спорта, из них 1 учреждение дополнительного образования. Численность спортивных сооружений в районе составляет 74 единицы, в том чис</w:t>
      </w:r>
      <w:r w:rsidR="00B815FC">
        <w:rPr>
          <w:sz w:val="28"/>
          <w:szCs w:val="28"/>
        </w:rPr>
        <w:t xml:space="preserve">ле: </w:t>
      </w:r>
      <w:r>
        <w:rPr>
          <w:sz w:val="28"/>
          <w:szCs w:val="28"/>
        </w:rPr>
        <w:t>28</w:t>
      </w:r>
      <w:r w:rsidRPr="00877FEF">
        <w:rPr>
          <w:sz w:val="28"/>
          <w:szCs w:val="28"/>
        </w:rPr>
        <w:t xml:space="preserve"> плоскостных спортивных соору</w:t>
      </w:r>
      <w:r>
        <w:rPr>
          <w:sz w:val="28"/>
          <w:szCs w:val="28"/>
        </w:rPr>
        <w:t>жения общей площадью 50400</w:t>
      </w:r>
      <w:r w:rsidRPr="00877FEF">
        <w:rPr>
          <w:sz w:val="28"/>
          <w:szCs w:val="28"/>
        </w:rPr>
        <w:t xml:space="preserve"> </w:t>
      </w:r>
      <w:proofErr w:type="spellStart"/>
      <w:r w:rsidRPr="00877FEF">
        <w:rPr>
          <w:sz w:val="28"/>
          <w:szCs w:val="28"/>
        </w:rPr>
        <w:t>кв.м</w:t>
      </w:r>
      <w:proofErr w:type="spellEnd"/>
      <w:r w:rsidRPr="00877FEF">
        <w:rPr>
          <w:sz w:val="28"/>
          <w:szCs w:val="28"/>
        </w:rPr>
        <w:t>.;</w:t>
      </w:r>
      <w:r w:rsidR="00B815FC">
        <w:rPr>
          <w:sz w:val="28"/>
          <w:szCs w:val="28"/>
        </w:rPr>
        <w:t xml:space="preserve"> </w:t>
      </w:r>
      <w:r>
        <w:rPr>
          <w:sz w:val="28"/>
          <w:szCs w:val="28"/>
        </w:rPr>
        <w:t>15</w:t>
      </w:r>
      <w:r w:rsidRPr="00877FEF">
        <w:rPr>
          <w:sz w:val="28"/>
          <w:szCs w:val="28"/>
        </w:rPr>
        <w:t xml:space="preserve"> спортивных </w:t>
      </w:r>
      <w:r>
        <w:rPr>
          <w:sz w:val="28"/>
          <w:szCs w:val="28"/>
        </w:rPr>
        <w:t>залов, общей площадью 5609</w:t>
      </w:r>
      <w:r w:rsidRPr="00877FEF">
        <w:rPr>
          <w:sz w:val="28"/>
          <w:szCs w:val="28"/>
        </w:rPr>
        <w:t xml:space="preserve"> </w:t>
      </w:r>
      <w:proofErr w:type="spellStart"/>
      <w:r w:rsidRPr="00877FEF">
        <w:rPr>
          <w:sz w:val="28"/>
          <w:szCs w:val="28"/>
        </w:rPr>
        <w:t>кв.м</w:t>
      </w:r>
      <w:proofErr w:type="spellEnd"/>
      <w:r w:rsidRPr="00877FEF">
        <w:rPr>
          <w:sz w:val="28"/>
          <w:szCs w:val="28"/>
        </w:rPr>
        <w:t>.;</w:t>
      </w:r>
    </w:p>
    <w:p w:rsidR="001027CA" w:rsidRPr="00877FEF" w:rsidRDefault="001027CA" w:rsidP="00682EC8">
      <w:pPr>
        <w:keepNext/>
        <w:widowControl w:val="0"/>
        <w:tabs>
          <w:tab w:val="left" w:pos="0"/>
        </w:tabs>
        <w:suppressAutoHyphens w:val="0"/>
        <w:autoSpaceDE w:val="0"/>
        <w:autoSpaceDN w:val="0"/>
        <w:adjustRightInd w:val="0"/>
        <w:spacing w:line="360" w:lineRule="auto"/>
        <w:jc w:val="both"/>
        <w:outlineLvl w:val="1"/>
        <w:rPr>
          <w:sz w:val="28"/>
          <w:szCs w:val="28"/>
        </w:rPr>
      </w:pPr>
      <w:r>
        <w:rPr>
          <w:sz w:val="28"/>
          <w:szCs w:val="28"/>
        </w:rPr>
        <w:t>1 лыжная база</w:t>
      </w:r>
      <w:r w:rsidR="00B815FC">
        <w:rPr>
          <w:sz w:val="28"/>
          <w:szCs w:val="28"/>
        </w:rPr>
        <w:t>;</w:t>
      </w:r>
      <w:r w:rsidRPr="00877FEF">
        <w:rPr>
          <w:sz w:val="28"/>
          <w:szCs w:val="28"/>
        </w:rPr>
        <w:t>1 физкультурно-оздоровительный</w:t>
      </w:r>
      <w:r>
        <w:rPr>
          <w:sz w:val="28"/>
          <w:szCs w:val="28"/>
        </w:rPr>
        <w:t xml:space="preserve"> комплекс.</w:t>
      </w:r>
    </w:p>
    <w:p w:rsidR="00C0619F" w:rsidRDefault="001027CA" w:rsidP="00CC3E84">
      <w:pPr>
        <w:pStyle w:val="ac"/>
        <w:keepNext/>
        <w:widowControl w:val="0"/>
        <w:spacing w:after="240" w:line="360" w:lineRule="auto"/>
        <w:ind w:firstLine="567"/>
        <w:jc w:val="both"/>
        <w:rPr>
          <w:rFonts w:ascii="Times New Roman" w:hAnsi="Times New Roman" w:cs="Times New Roman"/>
          <w:color w:val="000000"/>
          <w:sz w:val="28"/>
          <w:szCs w:val="28"/>
          <w:lang w:eastAsia="ru-RU"/>
        </w:rPr>
      </w:pPr>
      <w:r w:rsidRPr="00877FEF">
        <w:rPr>
          <w:rFonts w:ascii="Times New Roman" w:hAnsi="Times New Roman" w:cs="Times New Roman"/>
          <w:color w:val="000000"/>
          <w:sz w:val="28"/>
          <w:szCs w:val="28"/>
          <w:lang w:eastAsia="ru-RU"/>
        </w:rPr>
        <w:t xml:space="preserve">Система учреждений и сооружений для занятия физической культурой и спортом </w:t>
      </w:r>
      <w:proofErr w:type="spellStart"/>
      <w:r>
        <w:rPr>
          <w:rFonts w:ascii="Times New Roman" w:hAnsi="Times New Roman" w:cs="Times New Roman"/>
          <w:color w:val="000000"/>
          <w:sz w:val="28"/>
          <w:szCs w:val="28"/>
          <w:lang w:eastAsia="ru-RU"/>
        </w:rPr>
        <w:t>Атяшевского</w:t>
      </w:r>
      <w:proofErr w:type="spellEnd"/>
      <w:r w:rsidR="005041F0">
        <w:rPr>
          <w:rFonts w:ascii="Times New Roman" w:hAnsi="Times New Roman" w:cs="Times New Roman"/>
          <w:color w:val="000000"/>
          <w:sz w:val="28"/>
          <w:szCs w:val="28"/>
          <w:lang w:eastAsia="ru-RU"/>
        </w:rPr>
        <w:t xml:space="preserve"> муниципального</w:t>
      </w:r>
      <w:r w:rsidR="00B815FC">
        <w:rPr>
          <w:rFonts w:ascii="Times New Roman" w:hAnsi="Times New Roman" w:cs="Times New Roman"/>
          <w:color w:val="000000"/>
          <w:sz w:val="28"/>
          <w:szCs w:val="28"/>
          <w:lang w:eastAsia="ru-RU"/>
        </w:rPr>
        <w:t xml:space="preserve"> района</w:t>
      </w:r>
      <w:r w:rsidR="00CE072A">
        <w:rPr>
          <w:rFonts w:ascii="Times New Roman" w:hAnsi="Times New Roman" w:cs="Times New Roman"/>
          <w:color w:val="000000"/>
          <w:sz w:val="28"/>
          <w:szCs w:val="28"/>
          <w:lang w:eastAsia="ru-RU"/>
        </w:rPr>
        <w:t>:</w:t>
      </w:r>
      <w:r w:rsidR="001E62F3">
        <w:rPr>
          <w:rFonts w:ascii="Times New Roman" w:hAnsi="Times New Roman" w:cs="Times New Roman"/>
          <w:color w:val="000000"/>
          <w:sz w:val="28"/>
          <w:szCs w:val="28"/>
          <w:lang w:eastAsia="ru-RU"/>
        </w:rPr>
        <w:t xml:space="preserve">      </w:t>
      </w:r>
    </w:p>
    <w:p w:rsidR="001A0640" w:rsidRPr="00F16CCA" w:rsidRDefault="00F16CCA" w:rsidP="00F16CCA">
      <w:pPr>
        <w:pStyle w:val="ac"/>
        <w:keepNext/>
        <w:widowControl w:val="0"/>
        <w:spacing w:after="240" w:line="360" w:lineRule="auto"/>
        <w:ind w:firstLine="567"/>
        <w:jc w:val="right"/>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Рисунок 15</w:t>
      </w:r>
    </w:p>
    <w:p w:rsidR="001027CA" w:rsidRPr="00877FEF" w:rsidRDefault="00B815FC" w:rsidP="00F16CCA">
      <w:pPr>
        <w:keepNext/>
        <w:widowControl w:val="0"/>
        <w:suppressAutoHyphens w:val="0"/>
        <w:autoSpaceDE w:val="0"/>
        <w:autoSpaceDN w:val="0"/>
        <w:adjustRightInd w:val="0"/>
        <w:ind w:firstLine="567"/>
        <w:jc w:val="both"/>
        <w:rPr>
          <w:color w:val="000000"/>
          <w:sz w:val="28"/>
          <w:szCs w:val="28"/>
        </w:rPr>
      </w:pPr>
      <w:r>
        <w:rPr>
          <w:noProof/>
          <w:color w:val="000000"/>
          <w:sz w:val="28"/>
          <w:szCs w:val="28"/>
          <w:lang w:eastAsia="ru-RU"/>
        </w:rPr>
        <w:drawing>
          <wp:inline distT="0" distB="0" distL="0" distR="0" wp14:anchorId="766084BC" wp14:editId="6FD129DD">
            <wp:extent cx="4318294" cy="2764343"/>
            <wp:effectExtent l="19050" t="0" r="25400" b="55245"/>
            <wp:docPr id="16" name="Схема 1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027CA" w:rsidRPr="00877FEF" w:rsidRDefault="001027CA" w:rsidP="00F16CCA">
      <w:pPr>
        <w:keepNext/>
        <w:widowControl w:val="0"/>
        <w:suppressAutoHyphens w:val="0"/>
        <w:autoSpaceDE w:val="0"/>
        <w:autoSpaceDN w:val="0"/>
        <w:adjustRightInd w:val="0"/>
        <w:spacing w:line="360" w:lineRule="auto"/>
        <w:ind w:firstLine="567"/>
        <w:jc w:val="both"/>
        <w:rPr>
          <w:color w:val="000000"/>
          <w:sz w:val="28"/>
          <w:szCs w:val="28"/>
        </w:rPr>
      </w:pPr>
      <w:r>
        <w:rPr>
          <w:color w:val="000000"/>
          <w:sz w:val="28"/>
          <w:szCs w:val="28"/>
        </w:rPr>
        <w:t xml:space="preserve">Доля населения </w:t>
      </w:r>
      <w:proofErr w:type="spellStart"/>
      <w:r>
        <w:rPr>
          <w:color w:val="000000"/>
          <w:sz w:val="28"/>
          <w:szCs w:val="28"/>
        </w:rPr>
        <w:t>Атяшевского</w:t>
      </w:r>
      <w:proofErr w:type="spellEnd"/>
      <w:r w:rsidRPr="00877FEF">
        <w:rPr>
          <w:color w:val="000000"/>
          <w:sz w:val="28"/>
          <w:szCs w:val="28"/>
        </w:rPr>
        <w:t xml:space="preserve"> района, систематически занимающегося физической культурой и спортом</w:t>
      </w:r>
      <w:r>
        <w:rPr>
          <w:color w:val="000000"/>
          <w:sz w:val="28"/>
          <w:szCs w:val="28"/>
        </w:rPr>
        <w:t xml:space="preserve"> составляет 40,0</w:t>
      </w:r>
      <w:r w:rsidRPr="00877FEF">
        <w:rPr>
          <w:color w:val="000000"/>
          <w:sz w:val="28"/>
          <w:szCs w:val="28"/>
        </w:rPr>
        <w:t>% и</w:t>
      </w:r>
      <w:r>
        <w:rPr>
          <w:color w:val="000000"/>
          <w:sz w:val="28"/>
          <w:szCs w:val="28"/>
        </w:rPr>
        <w:t xml:space="preserve"> ежегодно растет.</w:t>
      </w:r>
    </w:p>
    <w:p w:rsidR="001027CA" w:rsidRPr="00877FEF" w:rsidRDefault="001027CA" w:rsidP="00F16CCA">
      <w:pPr>
        <w:keepNext/>
        <w:widowControl w:val="0"/>
        <w:tabs>
          <w:tab w:val="left" w:pos="0"/>
        </w:tabs>
        <w:suppressAutoHyphens w:val="0"/>
        <w:autoSpaceDE w:val="0"/>
        <w:autoSpaceDN w:val="0"/>
        <w:adjustRightInd w:val="0"/>
        <w:spacing w:line="360" w:lineRule="auto"/>
        <w:ind w:firstLine="567"/>
        <w:jc w:val="both"/>
        <w:outlineLvl w:val="1"/>
        <w:rPr>
          <w:sz w:val="28"/>
          <w:szCs w:val="28"/>
        </w:rPr>
      </w:pPr>
      <w:r w:rsidRPr="00877FEF">
        <w:rPr>
          <w:color w:val="000000"/>
          <w:sz w:val="28"/>
          <w:szCs w:val="28"/>
          <w:lang w:bidi="ru-RU"/>
        </w:rPr>
        <w:t xml:space="preserve">Физкультурно-оздоровительная работа ведется в учреждениях и предприятиях различных форм собственности. </w:t>
      </w:r>
    </w:p>
    <w:p w:rsidR="001027CA" w:rsidRPr="00877FEF" w:rsidRDefault="001027CA" w:rsidP="00F16CCA">
      <w:pPr>
        <w:keepNext/>
        <w:widowControl w:val="0"/>
        <w:suppressAutoHyphens w:val="0"/>
        <w:autoSpaceDE w:val="0"/>
        <w:autoSpaceDN w:val="0"/>
        <w:adjustRightInd w:val="0"/>
        <w:spacing w:line="360" w:lineRule="auto"/>
        <w:ind w:firstLine="567"/>
        <w:jc w:val="both"/>
        <w:rPr>
          <w:color w:val="000000"/>
          <w:sz w:val="28"/>
          <w:szCs w:val="28"/>
        </w:rPr>
      </w:pPr>
      <w:r w:rsidRPr="00877FEF">
        <w:rPr>
          <w:color w:val="000000"/>
          <w:sz w:val="28"/>
          <w:szCs w:val="28"/>
        </w:rPr>
        <w:lastRenderedPageBreak/>
        <w:t>С целью популяризации физической культуры и спорта о</w:t>
      </w:r>
      <w:r>
        <w:rPr>
          <w:color w:val="000000"/>
          <w:sz w:val="28"/>
          <w:szCs w:val="28"/>
        </w:rPr>
        <w:t>рганами местного самоуправления</w:t>
      </w:r>
      <w:r w:rsidRPr="00877FEF">
        <w:rPr>
          <w:color w:val="000000"/>
          <w:sz w:val="28"/>
          <w:szCs w:val="28"/>
        </w:rPr>
        <w:t xml:space="preserve"> по видам спорта ежегодно прово</w:t>
      </w:r>
      <w:r w:rsidR="00B815FC">
        <w:rPr>
          <w:color w:val="000000"/>
          <w:sz w:val="28"/>
          <w:szCs w:val="28"/>
        </w:rPr>
        <w:t>дится свыше</w:t>
      </w:r>
      <w:r>
        <w:rPr>
          <w:color w:val="000000"/>
          <w:sz w:val="28"/>
          <w:szCs w:val="28"/>
        </w:rPr>
        <w:t xml:space="preserve"> 50</w:t>
      </w:r>
      <w:r w:rsidRPr="00877FEF">
        <w:rPr>
          <w:color w:val="000000"/>
          <w:sz w:val="28"/>
          <w:szCs w:val="28"/>
        </w:rPr>
        <w:t xml:space="preserve"> спор</w:t>
      </w:r>
      <w:r>
        <w:rPr>
          <w:color w:val="000000"/>
          <w:sz w:val="28"/>
          <w:szCs w:val="28"/>
        </w:rPr>
        <w:t>тивно-массовых мероприятий по различным видам спорта, в том числе  спортивные мероприятия республиканского</w:t>
      </w:r>
      <w:r w:rsidRPr="00877FEF">
        <w:rPr>
          <w:color w:val="000000"/>
          <w:sz w:val="28"/>
          <w:szCs w:val="28"/>
        </w:rPr>
        <w:t xml:space="preserve"> уровня.  </w:t>
      </w:r>
    </w:p>
    <w:p w:rsidR="001027CA" w:rsidRDefault="001027CA" w:rsidP="00F16CCA">
      <w:pPr>
        <w:keepNext/>
        <w:widowControl w:val="0"/>
        <w:suppressAutoHyphens w:val="0"/>
        <w:autoSpaceDE w:val="0"/>
        <w:autoSpaceDN w:val="0"/>
        <w:adjustRightInd w:val="0"/>
        <w:spacing w:line="360" w:lineRule="auto"/>
        <w:ind w:firstLine="567"/>
        <w:jc w:val="both"/>
        <w:rPr>
          <w:color w:val="000000"/>
          <w:sz w:val="28"/>
          <w:szCs w:val="28"/>
        </w:rPr>
      </w:pPr>
      <w:r w:rsidRPr="00877FEF">
        <w:rPr>
          <w:color w:val="000000"/>
          <w:sz w:val="28"/>
          <w:szCs w:val="28"/>
        </w:rPr>
        <w:t>Больш</w:t>
      </w:r>
      <w:r>
        <w:rPr>
          <w:color w:val="000000"/>
          <w:sz w:val="28"/>
          <w:szCs w:val="28"/>
        </w:rPr>
        <w:t>о</w:t>
      </w:r>
      <w:r w:rsidRPr="00877FEF">
        <w:rPr>
          <w:color w:val="000000"/>
          <w:sz w:val="28"/>
          <w:szCs w:val="28"/>
        </w:rPr>
        <w:t xml:space="preserve">е внимание в настоящее время уделяется развитию спорта среди инвалидов. Обеспечивается участие </w:t>
      </w:r>
      <w:proofErr w:type="spellStart"/>
      <w:r>
        <w:rPr>
          <w:color w:val="000000"/>
          <w:sz w:val="28"/>
          <w:szCs w:val="28"/>
        </w:rPr>
        <w:t>Атяшевских</w:t>
      </w:r>
      <w:proofErr w:type="spellEnd"/>
      <w:r w:rsidRPr="00877FEF">
        <w:rPr>
          <w:color w:val="000000"/>
          <w:sz w:val="28"/>
          <w:szCs w:val="28"/>
        </w:rPr>
        <w:t xml:space="preserve"> спортс</w:t>
      </w:r>
      <w:r>
        <w:rPr>
          <w:color w:val="000000"/>
          <w:sz w:val="28"/>
          <w:szCs w:val="28"/>
        </w:rPr>
        <w:t>менов-инвалидов в ряде районных и республиканских</w:t>
      </w:r>
      <w:r w:rsidRPr="00877FEF">
        <w:rPr>
          <w:color w:val="000000"/>
          <w:sz w:val="28"/>
          <w:szCs w:val="28"/>
        </w:rPr>
        <w:t xml:space="preserve"> соревнований, где они показывают достойные результаты.</w:t>
      </w:r>
    </w:p>
    <w:p w:rsidR="001027CA" w:rsidRPr="00877FEF" w:rsidRDefault="001027CA" w:rsidP="00F16CCA">
      <w:pPr>
        <w:keepNext/>
        <w:widowControl w:val="0"/>
        <w:suppressAutoHyphens w:val="0"/>
        <w:autoSpaceDE w:val="0"/>
        <w:autoSpaceDN w:val="0"/>
        <w:adjustRightInd w:val="0"/>
        <w:spacing w:before="120" w:line="360" w:lineRule="auto"/>
        <w:jc w:val="both"/>
        <w:rPr>
          <w:color w:val="000000"/>
          <w:sz w:val="28"/>
          <w:szCs w:val="28"/>
        </w:rPr>
      </w:pPr>
      <w:r>
        <w:rPr>
          <w:color w:val="000000"/>
          <w:sz w:val="28"/>
          <w:szCs w:val="28"/>
        </w:rPr>
        <w:t xml:space="preserve">         </w:t>
      </w:r>
      <w:r w:rsidRPr="00877FEF">
        <w:rPr>
          <w:color w:val="000000"/>
          <w:sz w:val="28"/>
          <w:szCs w:val="28"/>
        </w:rPr>
        <w:t>В целях расширения охвата детей и подростков занятиями физической культурой и спортом на базе детско-юношеской спортивной школы</w:t>
      </w:r>
      <w:r>
        <w:rPr>
          <w:color w:val="000000"/>
          <w:sz w:val="28"/>
          <w:szCs w:val="28"/>
        </w:rPr>
        <w:t xml:space="preserve"> и образовательных учреждениях</w:t>
      </w:r>
      <w:r w:rsidRPr="00877FEF">
        <w:rPr>
          <w:color w:val="000000"/>
          <w:sz w:val="28"/>
          <w:szCs w:val="28"/>
        </w:rPr>
        <w:t xml:space="preserve"> функционируют отделения: баскетбола, волейбола, </w:t>
      </w:r>
      <w:r>
        <w:rPr>
          <w:color w:val="000000"/>
          <w:sz w:val="28"/>
          <w:szCs w:val="28"/>
        </w:rPr>
        <w:t xml:space="preserve">лёгкой атлетики, лыжных гонок, </w:t>
      </w:r>
      <w:r w:rsidRPr="00877FEF">
        <w:rPr>
          <w:color w:val="000000"/>
          <w:sz w:val="28"/>
          <w:szCs w:val="28"/>
        </w:rPr>
        <w:t>настольного тенниса</w:t>
      </w:r>
      <w:r>
        <w:rPr>
          <w:color w:val="000000"/>
          <w:sz w:val="28"/>
          <w:szCs w:val="28"/>
        </w:rPr>
        <w:t>, хоккея с шайбой и др.</w:t>
      </w:r>
      <w:r w:rsidRPr="00877FEF">
        <w:rPr>
          <w:color w:val="000000"/>
          <w:sz w:val="28"/>
          <w:szCs w:val="28"/>
        </w:rPr>
        <w:t xml:space="preserve"> </w:t>
      </w:r>
    </w:p>
    <w:p w:rsidR="001027CA" w:rsidRPr="00877FEF" w:rsidRDefault="001027CA" w:rsidP="00F16CCA">
      <w:pPr>
        <w:keepNext/>
        <w:widowControl w:val="0"/>
        <w:suppressAutoHyphens w:val="0"/>
        <w:autoSpaceDE w:val="0"/>
        <w:autoSpaceDN w:val="0"/>
        <w:adjustRightInd w:val="0"/>
        <w:spacing w:line="360" w:lineRule="auto"/>
        <w:ind w:firstLine="567"/>
        <w:jc w:val="both"/>
        <w:rPr>
          <w:color w:val="000000"/>
          <w:sz w:val="28"/>
          <w:szCs w:val="28"/>
        </w:rPr>
      </w:pPr>
      <w:r w:rsidRPr="00877FEF">
        <w:rPr>
          <w:color w:val="000000"/>
          <w:sz w:val="28"/>
          <w:szCs w:val="28"/>
        </w:rPr>
        <w:t>Укрепляется материально-техническая база учреждения дополнительного образования детей спортивной направленности. Ежегодно приобретается спортивный инвентарь и спортивная форма.</w:t>
      </w:r>
    </w:p>
    <w:p w:rsidR="00AC1984" w:rsidRPr="00B815FC" w:rsidRDefault="001027CA" w:rsidP="00F16CCA">
      <w:pPr>
        <w:keepNext/>
        <w:widowControl w:val="0"/>
        <w:suppressAutoHyphens w:val="0"/>
        <w:autoSpaceDE w:val="0"/>
        <w:autoSpaceDN w:val="0"/>
        <w:adjustRightInd w:val="0"/>
        <w:spacing w:line="360" w:lineRule="auto"/>
        <w:ind w:firstLine="567"/>
        <w:jc w:val="both"/>
        <w:rPr>
          <w:color w:val="000000"/>
          <w:sz w:val="28"/>
          <w:szCs w:val="28"/>
        </w:rPr>
      </w:pPr>
      <w:r w:rsidRPr="00877FEF">
        <w:rPr>
          <w:color w:val="000000"/>
          <w:sz w:val="28"/>
          <w:szCs w:val="28"/>
          <w:lang w:bidi="ru-RU"/>
        </w:rPr>
        <w:t xml:space="preserve">Одним из основных аспектов развития детско-юношеского спорта является обеспечение данной отрасли педагогическими кадрами. </w:t>
      </w:r>
      <w:r w:rsidRPr="00877FEF">
        <w:rPr>
          <w:color w:val="000000"/>
          <w:sz w:val="28"/>
          <w:szCs w:val="28"/>
        </w:rPr>
        <w:t xml:space="preserve">Спортсмены детско-юношеской спортивной </w:t>
      </w:r>
      <w:r>
        <w:rPr>
          <w:color w:val="000000"/>
          <w:sz w:val="28"/>
          <w:szCs w:val="28"/>
        </w:rPr>
        <w:t>школы достойно выступают на районных</w:t>
      </w:r>
      <w:r w:rsidRPr="00877FEF">
        <w:rPr>
          <w:color w:val="000000"/>
          <w:sz w:val="28"/>
          <w:szCs w:val="28"/>
        </w:rPr>
        <w:t>,</w:t>
      </w:r>
      <w:r>
        <w:rPr>
          <w:color w:val="000000"/>
          <w:sz w:val="28"/>
          <w:szCs w:val="28"/>
        </w:rPr>
        <w:t xml:space="preserve"> республиканских и всероссийских соревнованиях,</w:t>
      </w:r>
      <w:r w:rsidRPr="00877FEF">
        <w:rPr>
          <w:color w:val="000000"/>
          <w:sz w:val="28"/>
          <w:szCs w:val="28"/>
        </w:rPr>
        <w:t xml:space="preserve"> до</w:t>
      </w:r>
      <w:r w:rsidR="005041F0">
        <w:rPr>
          <w:color w:val="000000"/>
          <w:sz w:val="28"/>
          <w:szCs w:val="28"/>
        </w:rPr>
        <w:t>биваясь высоких результатов. Ю</w:t>
      </w:r>
      <w:r>
        <w:rPr>
          <w:color w:val="000000"/>
          <w:sz w:val="28"/>
          <w:szCs w:val="28"/>
        </w:rPr>
        <w:t>ные хоккеисты</w:t>
      </w:r>
      <w:r w:rsidR="005041F0">
        <w:rPr>
          <w:color w:val="000000"/>
          <w:sz w:val="28"/>
          <w:szCs w:val="28"/>
        </w:rPr>
        <w:t xml:space="preserve"> района</w:t>
      </w:r>
      <w:r>
        <w:rPr>
          <w:color w:val="000000"/>
          <w:sz w:val="28"/>
          <w:szCs w:val="28"/>
        </w:rPr>
        <w:t xml:space="preserve"> уже не первый год добиваются хороших результатов не только на районном, республиканских уровнях, но и на всероссийских соревнованиях</w:t>
      </w:r>
      <w:r w:rsidRPr="00877FEF">
        <w:rPr>
          <w:color w:val="000000"/>
          <w:sz w:val="28"/>
          <w:szCs w:val="28"/>
        </w:rPr>
        <w:t>. Они неодно</w:t>
      </w:r>
      <w:r>
        <w:rPr>
          <w:color w:val="000000"/>
          <w:sz w:val="28"/>
          <w:szCs w:val="28"/>
        </w:rPr>
        <w:t>кратные победители и призёры республиканских первенств</w:t>
      </w:r>
      <w:r w:rsidRPr="00877FEF">
        <w:rPr>
          <w:color w:val="000000"/>
          <w:sz w:val="28"/>
          <w:szCs w:val="28"/>
        </w:rPr>
        <w:t xml:space="preserve"> по данному виду спорта. Уверенно расту</w:t>
      </w:r>
      <w:r>
        <w:rPr>
          <w:color w:val="000000"/>
          <w:sz w:val="28"/>
          <w:szCs w:val="28"/>
        </w:rPr>
        <w:t xml:space="preserve">т результаты  у юных </w:t>
      </w:r>
      <w:proofErr w:type="spellStart"/>
      <w:r>
        <w:rPr>
          <w:color w:val="000000"/>
          <w:sz w:val="28"/>
          <w:szCs w:val="28"/>
        </w:rPr>
        <w:t>Атяшевских</w:t>
      </w:r>
      <w:proofErr w:type="spellEnd"/>
      <w:r>
        <w:rPr>
          <w:color w:val="000000"/>
          <w:sz w:val="28"/>
          <w:szCs w:val="28"/>
        </w:rPr>
        <w:t xml:space="preserve"> футболистов</w:t>
      </w:r>
      <w:r w:rsidRPr="00877FEF">
        <w:rPr>
          <w:color w:val="000000"/>
          <w:sz w:val="28"/>
          <w:szCs w:val="28"/>
        </w:rPr>
        <w:t xml:space="preserve">, которые с успехом конкурируют </w:t>
      </w:r>
      <w:r>
        <w:rPr>
          <w:color w:val="000000"/>
          <w:sz w:val="28"/>
          <w:szCs w:val="28"/>
        </w:rPr>
        <w:t xml:space="preserve">со своими сверстниками из Республики Мордовия </w:t>
      </w:r>
      <w:r w:rsidR="00B815FC">
        <w:rPr>
          <w:color w:val="000000"/>
          <w:sz w:val="28"/>
          <w:szCs w:val="28"/>
        </w:rPr>
        <w:t xml:space="preserve">и других регионов России. </w:t>
      </w:r>
      <w:r w:rsidR="00B815FC">
        <w:rPr>
          <w:b/>
          <w:sz w:val="28"/>
          <w:szCs w:val="28"/>
        </w:rPr>
        <w:t xml:space="preserve">           </w:t>
      </w:r>
      <w:r w:rsidR="00AC1984" w:rsidRPr="00CB6581">
        <w:rPr>
          <w:b/>
          <w:sz w:val="28"/>
          <w:szCs w:val="28"/>
        </w:rPr>
        <w:t xml:space="preserve">                </w:t>
      </w:r>
    </w:p>
    <w:p w:rsidR="003B0FCC" w:rsidRDefault="001C600D" w:rsidP="00682EC8">
      <w:pPr>
        <w:keepNext/>
        <w:widowControl w:val="0"/>
        <w:suppressAutoHyphens w:val="0"/>
        <w:spacing w:line="360" w:lineRule="auto"/>
        <w:rPr>
          <w:b/>
        </w:rPr>
      </w:pPr>
      <w:r>
        <w:rPr>
          <w:b/>
        </w:rPr>
        <w:t xml:space="preserve">         </w:t>
      </w:r>
    </w:p>
    <w:p w:rsidR="00B32EAF" w:rsidRPr="0052170F" w:rsidRDefault="00970C0B" w:rsidP="00682EC8">
      <w:pPr>
        <w:keepNext/>
        <w:widowControl w:val="0"/>
        <w:suppressAutoHyphens w:val="0"/>
        <w:spacing w:line="360" w:lineRule="auto"/>
      </w:pPr>
      <w:r>
        <w:rPr>
          <w:b/>
        </w:rPr>
        <w:t xml:space="preserve">           </w:t>
      </w:r>
      <w:r w:rsidR="00AC1984" w:rsidRPr="0052170F">
        <w:rPr>
          <w:b/>
        </w:rPr>
        <w:t>1.2.8. Информационные ресурсы</w:t>
      </w:r>
      <w:r w:rsidR="00AC1984" w:rsidRPr="0052170F">
        <w:t xml:space="preserve">    </w:t>
      </w:r>
    </w:p>
    <w:p w:rsidR="00B32EAF" w:rsidRPr="00B32EAF" w:rsidRDefault="00B32EAF" w:rsidP="00682EC8">
      <w:pPr>
        <w:keepNext/>
        <w:widowControl w:val="0"/>
        <w:suppressAutoHyphens w:val="0"/>
        <w:spacing w:line="360" w:lineRule="auto"/>
        <w:jc w:val="both"/>
      </w:pPr>
      <w:r>
        <w:t xml:space="preserve">           </w:t>
      </w:r>
      <w:r>
        <w:rPr>
          <w:iCs/>
          <w:sz w:val="28"/>
          <w:szCs w:val="28"/>
        </w:rPr>
        <w:t xml:space="preserve">Большой интерес для местного сообщества представляют </w:t>
      </w:r>
      <w:r>
        <w:rPr>
          <w:iCs/>
          <w:sz w:val="28"/>
          <w:szCs w:val="28"/>
        </w:rPr>
        <w:lastRenderedPageBreak/>
        <w:t xml:space="preserve">информационные ресурсы. </w:t>
      </w:r>
      <w:r w:rsidRPr="00082167">
        <w:rPr>
          <w:sz w:val="28"/>
          <w:szCs w:val="28"/>
        </w:rPr>
        <w:t>Их использование служит эффективным решением многих комплексных задач.</w:t>
      </w:r>
      <w:r>
        <w:rPr>
          <w:iCs/>
          <w:sz w:val="28"/>
          <w:szCs w:val="28"/>
        </w:rPr>
        <w:t xml:space="preserve"> Особый характер и значение имеют информационные ресурсы органов государственной власти и органов местного самоуправления. </w:t>
      </w:r>
    </w:p>
    <w:p w:rsidR="00B32EAF" w:rsidRDefault="00B815FC" w:rsidP="00682EC8">
      <w:pPr>
        <w:keepNext/>
        <w:widowControl w:val="0"/>
        <w:suppressAutoHyphens w:val="0"/>
        <w:spacing w:line="360" w:lineRule="auto"/>
        <w:jc w:val="both"/>
        <w:rPr>
          <w:sz w:val="28"/>
          <w:szCs w:val="28"/>
        </w:rPr>
      </w:pPr>
      <w:r>
        <w:rPr>
          <w:iCs/>
          <w:sz w:val="28"/>
          <w:szCs w:val="28"/>
        </w:rPr>
        <w:t xml:space="preserve">          В А</w:t>
      </w:r>
      <w:r w:rsidR="00B32EAF">
        <w:rPr>
          <w:iCs/>
          <w:sz w:val="28"/>
          <w:szCs w:val="28"/>
        </w:rPr>
        <w:t>дминистрации района создан официальный сайт в сети Интернет</w:t>
      </w:r>
      <w:r w:rsidR="00B32EAF" w:rsidRPr="006C3A1D">
        <w:rPr>
          <w:sz w:val="28"/>
          <w:szCs w:val="28"/>
        </w:rPr>
        <w:t xml:space="preserve"> </w:t>
      </w:r>
      <w:r w:rsidR="00B32EAF" w:rsidRPr="00CE59BF">
        <w:rPr>
          <w:sz w:val="28"/>
          <w:szCs w:val="28"/>
        </w:rPr>
        <w:t>с именем</w:t>
      </w:r>
      <w:r w:rsidR="00B32EAF" w:rsidRPr="00CE59BF">
        <w:rPr>
          <w:sz w:val="28"/>
          <w:szCs w:val="28"/>
          <w:u w:val="single"/>
        </w:rPr>
        <w:t xml:space="preserve"> www.a</w:t>
      </w:r>
      <w:proofErr w:type="spellStart"/>
      <w:r w:rsidR="00B32EAF" w:rsidRPr="00CE59BF">
        <w:rPr>
          <w:sz w:val="28"/>
          <w:szCs w:val="28"/>
          <w:u w:val="single"/>
          <w:lang w:val="en-US"/>
        </w:rPr>
        <w:t>tyashevorm</w:t>
      </w:r>
      <w:proofErr w:type="spellEnd"/>
      <w:r w:rsidR="00B32EAF" w:rsidRPr="00CE59BF">
        <w:rPr>
          <w:sz w:val="28"/>
          <w:szCs w:val="28"/>
          <w:u w:val="single"/>
        </w:rPr>
        <w:t>.</w:t>
      </w:r>
      <w:proofErr w:type="spellStart"/>
      <w:r w:rsidR="00B32EAF" w:rsidRPr="00CE59BF">
        <w:rPr>
          <w:sz w:val="28"/>
          <w:szCs w:val="28"/>
          <w:u w:val="single"/>
        </w:rPr>
        <w:t>ru</w:t>
      </w:r>
      <w:proofErr w:type="spellEnd"/>
      <w:r w:rsidR="00B32EAF">
        <w:rPr>
          <w:iCs/>
          <w:sz w:val="28"/>
          <w:szCs w:val="28"/>
        </w:rPr>
        <w:t>, который поддерживается в актуальном режиме.</w:t>
      </w:r>
      <w:r w:rsidR="00B32EAF" w:rsidRPr="006C3A1D">
        <w:rPr>
          <w:sz w:val="28"/>
          <w:szCs w:val="28"/>
        </w:rPr>
        <w:t xml:space="preserve"> </w:t>
      </w:r>
      <w:r w:rsidR="00B32EAF" w:rsidRPr="00CE59BF">
        <w:rPr>
          <w:sz w:val="28"/>
          <w:szCs w:val="28"/>
        </w:rPr>
        <w:t xml:space="preserve">Сайт – единый </w:t>
      </w:r>
      <w:r w:rsidR="00B32EAF">
        <w:rPr>
          <w:sz w:val="28"/>
          <w:szCs w:val="28"/>
        </w:rPr>
        <w:t xml:space="preserve">  </w:t>
      </w:r>
      <w:r w:rsidR="00B32EAF" w:rsidRPr="00CE59BF">
        <w:rPr>
          <w:sz w:val="28"/>
          <w:szCs w:val="28"/>
        </w:rPr>
        <w:t>для всех органов местного самоуправления района</w:t>
      </w:r>
      <w:r w:rsidR="00B32EAF">
        <w:rPr>
          <w:sz w:val="28"/>
          <w:szCs w:val="28"/>
        </w:rPr>
        <w:t xml:space="preserve">. </w:t>
      </w:r>
      <w:r w:rsidR="00B32EAF" w:rsidRPr="002C529D">
        <w:rPr>
          <w:sz w:val="28"/>
          <w:szCs w:val="28"/>
        </w:rPr>
        <w:t>Перечень</w:t>
      </w:r>
      <w:r w:rsidR="00B32EAF">
        <w:rPr>
          <w:sz w:val="28"/>
          <w:szCs w:val="28"/>
        </w:rPr>
        <w:t xml:space="preserve">  </w:t>
      </w:r>
      <w:r w:rsidR="00B32EAF" w:rsidRPr="002C529D">
        <w:rPr>
          <w:sz w:val="28"/>
          <w:szCs w:val="28"/>
        </w:rPr>
        <w:t xml:space="preserve">информации о деятельности органов местного самоуправления </w:t>
      </w:r>
      <w:proofErr w:type="spellStart"/>
      <w:r w:rsidR="00B32EAF" w:rsidRPr="002C529D">
        <w:rPr>
          <w:sz w:val="28"/>
          <w:szCs w:val="28"/>
        </w:rPr>
        <w:t>Атяшевского</w:t>
      </w:r>
      <w:proofErr w:type="spellEnd"/>
      <w:r w:rsidR="00B32EAF" w:rsidRPr="002C529D">
        <w:rPr>
          <w:sz w:val="28"/>
          <w:szCs w:val="28"/>
        </w:rPr>
        <w:t xml:space="preserve"> муниципального района, размещаемой в сети Интернет</w:t>
      </w:r>
      <w:r w:rsidR="00B32EAF">
        <w:rPr>
          <w:sz w:val="28"/>
          <w:szCs w:val="28"/>
        </w:rPr>
        <w:t xml:space="preserve"> содержит:</w:t>
      </w:r>
      <w:r w:rsidR="00B32EAF" w:rsidRPr="002C529D">
        <w:t xml:space="preserve"> </w:t>
      </w:r>
      <w:r w:rsidR="00B32EAF" w:rsidRPr="00AC6A03">
        <w:rPr>
          <w:sz w:val="28"/>
          <w:szCs w:val="28"/>
        </w:rPr>
        <w:t>общ</w:t>
      </w:r>
      <w:r w:rsidR="00B32EAF">
        <w:rPr>
          <w:sz w:val="28"/>
          <w:szCs w:val="28"/>
        </w:rPr>
        <w:t>ую</w:t>
      </w:r>
      <w:r w:rsidR="00B32EAF" w:rsidRPr="00AC6A03">
        <w:rPr>
          <w:sz w:val="28"/>
          <w:szCs w:val="28"/>
        </w:rPr>
        <w:t xml:space="preserve"> информаци</w:t>
      </w:r>
      <w:r w:rsidR="00B32EAF">
        <w:rPr>
          <w:sz w:val="28"/>
          <w:szCs w:val="28"/>
        </w:rPr>
        <w:t>ю</w:t>
      </w:r>
      <w:r w:rsidR="00B32EAF" w:rsidRPr="00AC6A03">
        <w:rPr>
          <w:sz w:val="28"/>
          <w:szCs w:val="28"/>
        </w:rPr>
        <w:t xml:space="preserve"> органов местного самоуправления</w:t>
      </w:r>
      <w:r w:rsidR="00B32EAF">
        <w:rPr>
          <w:sz w:val="28"/>
          <w:szCs w:val="28"/>
        </w:rPr>
        <w:t>;</w:t>
      </w:r>
      <w:r w:rsidR="00B32EAF" w:rsidRPr="00AC6A03">
        <w:rPr>
          <w:sz w:val="28"/>
          <w:szCs w:val="28"/>
        </w:rPr>
        <w:t xml:space="preserve"> </w:t>
      </w:r>
      <w:r w:rsidR="00B32EAF">
        <w:rPr>
          <w:sz w:val="28"/>
          <w:szCs w:val="28"/>
        </w:rPr>
        <w:t>и</w:t>
      </w:r>
      <w:r w:rsidR="00B32EAF" w:rsidRPr="00AC6A03">
        <w:rPr>
          <w:sz w:val="28"/>
          <w:szCs w:val="28"/>
        </w:rPr>
        <w:t>нформаци</w:t>
      </w:r>
      <w:r w:rsidR="00B32EAF">
        <w:rPr>
          <w:sz w:val="28"/>
          <w:szCs w:val="28"/>
        </w:rPr>
        <w:t>ю</w:t>
      </w:r>
      <w:r w:rsidR="00B32EAF" w:rsidRPr="00AC6A03">
        <w:rPr>
          <w:sz w:val="28"/>
          <w:szCs w:val="28"/>
        </w:rPr>
        <w:t xml:space="preserve"> о нормотворческой деятельности органов местного самоуправления</w:t>
      </w:r>
      <w:r w:rsidR="00B32EAF">
        <w:rPr>
          <w:sz w:val="28"/>
          <w:szCs w:val="28"/>
        </w:rPr>
        <w:t xml:space="preserve">; </w:t>
      </w:r>
      <w:r w:rsidR="00B32EAF" w:rsidRPr="00AC6A03">
        <w:rPr>
          <w:sz w:val="28"/>
          <w:szCs w:val="28"/>
        </w:rPr>
        <w:t xml:space="preserve"> </w:t>
      </w:r>
      <w:r w:rsidR="00B32EAF">
        <w:rPr>
          <w:sz w:val="28"/>
          <w:szCs w:val="28"/>
        </w:rPr>
        <w:t>и</w:t>
      </w:r>
      <w:r w:rsidR="00B32EAF" w:rsidRPr="00AC6A03">
        <w:rPr>
          <w:sz w:val="28"/>
          <w:szCs w:val="28"/>
        </w:rPr>
        <w:t>нформаци</w:t>
      </w:r>
      <w:r w:rsidR="00B32EAF">
        <w:rPr>
          <w:sz w:val="28"/>
          <w:szCs w:val="28"/>
        </w:rPr>
        <w:t>ю</w:t>
      </w:r>
      <w:r w:rsidR="00B32EAF" w:rsidRPr="00AC6A03">
        <w:rPr>
          <w:sz w:val="28"/>
          <w:szCs w:val="28"/>
        </w:rPr>
        <w:t xml:space="preserve"> о размещении заказов на поставки товаров, выполнение работ, оказание услуг для муниципальных  нужд</w:t>
      </w:r>
      <w:r w:rsidR="00B32EAF">
        <w:rPr>
          <w:sz w:val="28"/>
          <w:szCs w:val="28"/>
        </w:rPr>
        <w:t xml:space="preserve">; </w:t>
      </w:r>
      <w:r w:rsidR="00B32EAF" w:rsidRPr="00B32EAF">
        <w:rPr>
          <w:rStyle w:val="af5"/>
          <w:bCs/>
          <w:color w:val="auto"/>
          <w:sz w:val="28"/>
          <w:szCs w:val="28"/>
        </w:rPr>
        <w:t>информацию о проведении конкурсов или аукционов;</w:t>
      </w:r>
      <w:r w:rsidR="00B32EAF" w:rsidRPr="00B32EAF">
        <w:rPr>
          <w:rStyle w:val="af5"/>
          <w:b/>
          <w:bCs/>
          <w:color w:val="auto"/>
          <w:sz w:val="28"/>
          <w:szCs w:val="28"/>
        </w:rPr>
        <w:t xml:space="preserve"> </w:t>
      </w:r>
      <w:r w:rsidR="00B32EAF" w:rsidRPr="00B32EAF">
        <w:rPr>
          <w:b/>
          <w:sz w:val="28"/>
          <w:szCs w:val="28"/>
        </w:rPr>
        <w:t xml:space="preserve"> у</w:t>
      </w:r>
      <w:r w:rsidR="00B32EAF" w:rsidRPr="00B32EAF">
        <w:rPr>
          <w:sz w:val="28"/>
          <w:szCs w:val="28"/>
        </w:rPr>
        <w:t>становленные форм</w:t>
      </w:r>
      <w:r w:rsidR="00B32EAF" w:rsidRPr="00AC6A03">
        <w:rPr>
          <w:sz w:val="28"/>
          <w:szCs w:val="28"/>
        </w:rPr>
        <w:t>ы обращений, заявлений и иных документов, принимаемых органом местного самоуправления к рассмотрению</w:t>
      </w:r>
      <w:r w:rsidR="00B32EAF">
        <w:rPr>
          <w:sz w:val="28"/>
          <w:szCs w:val="28"/>
        </w:rPr>
        <w:t xml:space="preserve">; </w:t>
      </w:r>
      <w:r w:rsidR="00B32EAF" w:rsidRPr="00AC6A03">
        <w:rPr>
          <w:sz w:val="28"/>
          <w:szCs w:val="28"/>
        </w:rPr>
        <w:t xml:space="preserve"> </w:t>
      </w:r>
      <w:r w:rsidR="00B32EAF">
        <w:rPr>
          <w:sz w:val="28"/>
          <w:szCs w:val="28"/>
        </w:rPr>
        <w:t>а</w:t>
      </w:r>
      <w:r w:rsidR="00B32EAF" w:rsidRPr="00AC6A03">
        <w:rPr>
          <w:sz w:val="28"/>
          <w:szCs w:val="28"/>
        </w:rPr>
        <w:t>дминистративные регламенты, стандарты</w:t>
      </w:r>
      <w:r w:rsidR="00B32EAF">
        <w:rPr>
          <w:sz w:val="28"/>
          <w:szCs w:val="28"/>
        </w:rPr>
        <w:t xml:space="preserve">;  </w:t>
      </w:r>
      <w:r w:rsidR="00B32EAF" w:rsidRPr="00AC6A03">
        <w:rPr>
          <w:sz w:val="28"/>
          <w:szCs w:val="28"/>
        </w:rPr>
        <w:t xml:space="preserve"> </w:t>
      </w:r>
      <w:r w:rsidR="00B32EAF">
        <w:rPr>
          <w:sz w:val="28"/>
          <w:szCs w:val="28"/>
        </w:rPr>
        <w:t>у</w:t>
      </w:r>
      <w:r w:rsidR="00B32EAF" w:rsidRPr="00AC6A03">
        <w:rPr>
          <w:sz w:val="28"/>
          <w:szCs w:val="28"/>
        </w:rPr>
        <w:t>становленные формы обращений, заявлений и иных документов</w:t>
      </w:r>
      <w:r w:rsidR="00B32EAF">
        <w:rPr>
          <w:sz w:val="28"/>
          <w:szCs w:val="28"/>
        </w:rPr>
        <w:t xml:space="preserve">;  </w:t>
      </w:r>
      <w:r w:rsidR="00B32EAF" w:rsidRPr="00AC6A03">
        <w:rPr>
          <w:sz w:val="28"/>
          <w:szCs w:val="28"/>
        </w:rPr>
        <w:t xml:space="preserve"> </w:t>
      </w:r>
      <w:r w:rsidR="00B32EAF">
        <w:rPr>
          <w:sz w:val="28"/>
          <w:szCs w:val="28"/>
        </w:rPr>
        <w:t>и</w:t>
      </w:r>
      <w:r w:rsidR="00B32EAF" w:rsidRPr="00AC6A03">
        <w:rPr>
          <w:sz w:val="28"/>
          <w:szCs w:val="28"/>
        </w:rPr>
        <w:t>нформаци</w:t>
      </w:r>
      <w:r w:rsidR="00B32EAF">
        <w:rPr>
          <w:sz w:val="28"/>
          <w:szCs w:val="28"/>
        </w:rPr>
        <w:t>ю</w:t>
      </w:r>
      <w:r w:rsidR="00B32EAF" w:rsidRPr="00AC6A03">
        <w:rPr>
          <w:sz w:val="28"/>
          <w:szCs w:val="28"/>
        </w:rPr>
        <w:t xml:space="preserve"> об участии органов местного самоуправления в целевых и иных программах</w:t>
      </w:r>
      <w:r w:rsidR="00B32EAF">
        <w:rPr>
          <w:sz w:val="28"/>
          <w:szCs w:val="28"/>
        </w:rPr>
        <w:t xml:space="preserve">;  </w:t>
      </w:r>
      <w:r w:rsidR="00B32EAF" w:rsidRPr="00AC6A03">
        <w:rPr>
          <w:sz w:val="28"/>
          <w:szCs w:val="28"/>
        </w:rPr>
        <w:t xml:space="preserve"> </w:t>
      </w:r>
      <w:r w:rsidR="00B32EAF">
        <w:rPr>
          <w:sz w:val="28"/>
          <w:szCs w:val="28"/>
        </w:rPr>
        <w:t>и</w:t>
      </w:r>
      <w:r w:rsidR="00B32EAF" w:rsidRPr="00AC6A03">
        <w:rPr>
          <w:sz w:val="28"/>
          <w:szCs w:val="28"/>
        </w:rPr>
        <w:t>нформаци</w:t>
      </w:r>
      <w:r w:rsidR="00B32EAF">
        <w:rPr>
          <w:sz w:val="28"/>
          <w:szCs w:val="28"/>
        </w:rPr>
        <w:t>ю</w:t>
      </w:r>
      <w:r w:rsidR="00B32EAF" w:rsidRPr="00AC6A03">
        <w:rPr>
          <w:sz w:val="28"/>
          <w:szCs w:val="28"/>
        </w:rPr>
        <w:t xml:space="preserve">   о    повседневной    деятельности органов местного самоуправления</w:t>
      </w:r>
      <w:r w:rsidR="00B32EAF">
        <w:rPr>
          <w:sz w:val="28"/>
          <w:szCs w:val="28"/>
        </w:rPr>
        <w:t>;  и</w:t>
      </w:r>
      <w:r w:rsidR="00B32EAF" w:rsidRPr="00AC6A03">
        <w:rPr>
          <w:sz w:val="28"/>
          <w:szCs w:val="28"/>
        </w:rPr>
        <w:t>нформаци</w:t>
      </w:r>
      <w:r w:rsidR="00B32EAF">
        <w:rPr>
          <w:sz w:val="28"/>
          <w:szCs w:val="28"/>
        </w:rPr>
        <w:t>ю</w:t>
      </w:r>
      <w:r w:rsidR="00B32EAF" w:rsidRPr="00AC6A03">
        <w:rPr>
          <w:sz w:val="28"/>
          <w:szCs w:val="28"/>
        </w:rPr>
        <w:t xml:space="preserve"> о предоставлении земельных участков из земель, находящихся в государственной или муниципальной собственности</w:t>
      </w:r>
      <w:r w:rsidR="00B32EAF">
        <w:rPr>
          <w:sz w:val="28"/>
          <w:szCs w:val="28"/>
        </w:rPr>
        <w:t xml:space="preserve">; </w:t>
      </w:r>
      <w:r w:rsidR="00B32EAF" w:rsidRPr="00AC6A03">
        <w:rPr>
          <w:sz w:val="28"/>
          <w:szCs w:val="28"/>
        </w:rPr>
        <w:t xml:space="preserve"> </w:t>
      </w:r>
      <w:r w:rsidR="00B32EAF">
        <w:rPr>
          <w:sz w:val="28"/>
          <w:szCs w:val="28"/>
        </w:rPr>
        <w:t>и</w:t>
      </w:r>
      <w:r w:rsidR="00B32EAF" w:rsidRPr="00AC6A03">
        <w:rPr>
          <w:sz w:val="28"/>
          <w:szCs w:val="28"/>
        </w:rPr>
        <w:t>нформаци</w:t>
      </w:r>
      <w:r w:rsidR="00B32EAF">
        <w:rPr>
          <w:sz w:val="28"/>
          <w:szCs w:val="28"/>
        </w:rPr>
        <w:t>ю</w:t>
      </w:r>
      <w:r w:rsidR="00B32EAF" w:rsidRPr="00AC6A03">
        <w:rPr>
          <w:sz w:val="28"/>
          <w:szCs w:val="28"/>
        </w:rPr>
        <w:t xml:space="preserve"> для обеспечения субъектов малого и среднего предпринимательства</w:t>
      </w:r>
      <w:r w:rsidR="00B32EAF">
        <w:rPr>
          <w:sz w:val="28"/>
          <w:szCs w:val="28"/>
        </w:rPr>
        <w:t xml:space="preserve"> и другую. </w:t>
      </w:r>
    </w:p>
    <w:p w:rsidR="00B32EAF" w:rsidRPr="006C3A1D" w:rsidRDefault="00B32EAF" w:rsidP="00682EC8">
      <w:pPr>
        <w:keepNext/>
        <w:widowControl w:val="0"/>
        <w:suppressAutoHyphens w:val="0"/>
        <w:spacing w:line="360" w:lineRule="auto"/>
        <w:jc w:val="both"/>
        <w:rPr>
          <w:sz w:val="28"/>
          <w:szCs w:val="28"/>
        </w:rPr>
      </w:pPr>
      <w:r>
        <w:rPr>
          <w:sz w:val="28"/>
          <w:szCs w:val="28"/>
        </w:rPr>
        <w:t xml:space="preserve">          </w:t>
      </w:r>
      <w:r>
        <w:rPr>
          <w:iCs/>
          <w:sz w:val="28"/>
          <w:szCs w:val="28"/>
        </w:rPr>
        <w:t>Информация, размещаемая на сайте, востребована организациями и предприятиями в процессе функционирования, развития и управления. Хозяйствующие субъекты и частные пользователи – жители района – используют объективную исчерпывающую информацию при реализации принципов местного самоуправления.</w:t>
      </w:r>
    </w:p>
    <w:p w:rsidR="009E61AB" w:rsidRPr="009E61AB" w:rsidRDefault="00277791" w:rsidP="00682EC8">
      <w:pPr>
        <w:keepNext/>
        <w:widowControl w:val="0"/>
        <w:suppressAutoHyphens w:val="0"/>
        <w:spacing w:line="360" w:lineRule="auto"/>
        <w:ind w:firstLine="709"/>
        <w:jc w:val="both"/>
        <w:rPr>
          <w:sz w:val="28"/>
          <w:szCs w:val="28"/>
        </w:rPr>
      </w:pPr>
      <w:r>
        <w:rPr>
          <w:sz w:val="28"/>
          <w:szCs w:val="28"/>
        </w:rPr>
        <w:t xml:space="preserve">  </w:t>
      </w:r>
      <w:r w:rsidR="00B32EAF">
        <w:rPr>
          <w:sz w:val="28"/>
          <w:szCs w:val="28"/>
        </w:rPr>
        <w:t xml:space="preserve">Администрация </w:t>
      </w:r>
      <w:proofErr w:type="spellStart"/>
      <w:r w:rsidR="00B32EAF">
        <w:rPr>
          <w:sz w:val="28"/>
          <w:szCs w:val="28"/>
        </w:rPr>
        <w:t>Атяшевского</w:t>
      </w:r>
      <w:proofErr w:type="spellEnd"/>
      <w:r w:rsidR="00B32EAF">
        <w:rPr>
          <w:sz w:val="28"/>
          <w:szCs w:val="28"/>
        </w:rPr>
        <w:t xml:space="preserve"> муниципального района является соучредителем печатного средства  массовой информации газеты  «Вперед»</w:t>
      </w:r>
      <w:r w:rsidR="009E61AB" w:rsidRPr="009E61AB">
        <w:rPr>
          <w:sz w:val="28"/>
          <w:szCs w:val="28"/>
        </w:rPr>
        <w:t xml:space="preserve"> </w:t>
      </w:r>
      <w:r w:rsidR="009E61AB" w:rsidRPr="009E61AB">
        <w:rPr>
          <w:i/>
          <w:sz w:val="28"/>
          <w:szCs w:val="28"/>
        </w:rPr>
        <w:lastRenderedPageBreak/>
        <w:t>(тираж 3650 экз., печатается в ГУП РМ Республиканская типография «Красный Октябрь», выходит 1 раз в неделю)</w:t>
      </w:r>
      <w:r w:rsidR="009E61AB" w:rsidRPr="009E61AB">
        <w:rPr>
          <w:sz w:val="28"/>
          <w:szCs w:val="28"/>
        </w:rPr>
        <w:t>.</w:t>
      </w:r>
    </w:p>
    <w:p w:rsidR="00277791" w:rsidRPr="001A0640" w:rsidRDefault="00B32EAF" w:rsidP="00682EC8">
      <w:pPr>
        <w:keepNext/>
        <w:widowControl w:val="0"/>
        <w:tabs>
          <w:tab w:val="left" w:pos="3780"/>
        </w:tabs>
        <w:suppressAutoHyphens w:val="0"/>
        <w:autoSpaceDE w:val="0"/>
        <w:autoSpaceDN w:val="0"/>
        <w:adjustRightInd w:val="0"/>
        <w:spacing w:line="360" w:lineRule="auto"/>
        <w:ind w:firstLine="567"/>
        <w:jc w:val="both"/>
        <w:rPr>
          <w:sz w:val="28"/>
          <w:szCs w:val="28"/>
        </w:rPr>
      </w:pPr>
      <w:r>
        <w:rPr>
          <w:sz w:val="28"/>
          <w:szCs w:val="28"/>
        </w:rPr>
        <w:t>. В газете опубликовываются правовые акты принятые Главой района по вопросам местного значения, а также официальная информация о социально</w:t>
      </w:r>
      <w:r w:rsidR="00995F8E">
        <w:rPr>
          <w:sz w:val="28"/>
          <w:szCs w:val="28"/>
        </w:rPr>
        <w:t xml:space="preserve"> </w:t>
      </w:r>
      <w:r>
        <w:rPr>
          <w:sz w:val="28"/>
          <w:szCs w:val="28"/>
        </w:rPr>
        <w:t xml:space="preserve">- экономическом и культурном развитии муниципального  образования и о развитии его общественной инфраструктуры и иная официальная   информация.  Официально опубликовывается  проект местного бюджета,     решение о его   утверждении и  годовой отчет  исполнения  бюджета  </w:t>
      </w:r>
      <w:proofErr w:type="spellStart"/>
      <w:r>
        <w:rPr>
          <w:sz w:val="28"/>
          <w:szCs w:val="28"/>
        </w:rPr>
        <w:t>Атяшевского</w:t>
      </w:r>
      <w:proofErr w:type="spellEnd"/>
      <w:r>
        <w:rPr>
          <w:sz w:val="28"/>
          <w:szCs w:val="28"/>
        </w:rPr>
        <w:t xml:space="preserve"> муниципального района.</w:t>
      </w:r>
      <w:r w:rsidR="00277791" w:rsidRPr="00277791">
        <w:rPr>
          <w:sz w:val="28"/>
          <w:szCs w:val="28"/>
        </w:rPr>
        <w:t xml:space="preserve"> </w:t>
      </w:r>
      <w:r w:rsidR="001A0640">
        <w:rPr>
          <w:sz w:val="28"/>
          <w:szCs w:val="28"/>
        </w:rPr>
        <w:t>Ежегодно г</w:t>
      </w:r>
      <w:r w:rsidR="00277791" w:rsidRPr="00EE59B4">
        <w:rPr>
          <w:sz w:val="28"/>
          <w:szCs w:val="28"/>
        </w:rPr>
        <w:t>азета «Вперед»</w:t>
      </w:r>
      <w:r w:rsidR="001A0640">
        <w:rPr>
          <w:sz w:val="28"/>
          <w:szCs w:val="28"/>
        </w:rPr>
        <w:t xml:space="preserve"> занимает призовые места, так</w:t>
      </w:r>
      <w:r w:rsidR="00277791" w:rsidRPr="00EE59B4">
        <w:rPr>
          <w:sz w:val="28"/>
          <w:szCs w:val="28"/>
        </w:rPr>
        <w:t xml:space="preserve"> в 2017 году стала победителем конкурса Главы Республики Мордовия  «</w:t>
      </w:r>
      <w:proofErr w:type="spellStart"/>
      <w:r w:rsidR="00277791" w:rsidRPr="00EE59B4">
        <w:rPr>
          <w:sz w:val="28"/>
          <w:szCs w:val="28"/>
        </w:rPr>
        <w:t>ИнтоНАЦИЯ</w:t>
      </w:r>
      <w:proofErr w:type="spellEnd"/>
      <w:r w:rsidR="00277791" w:rsidRPr="00EE59B4">
        <w:rPr>
          <w:sz w:val="28"/>
          <w:szCs w:val="28"/>
        </w:rPr>
        <w:t xml:space="preserve">» за освещение темы сохранения изучения и развития эрзянского языка, привлечения внимания населения к вопросам национальной культуры, фольклора, социальных отношений. </w:t>
      </w:r>
    </w:p>
    <w:p w:rsidR="004E5F81" w:rsidRDefault="004E5F81" w:rsidP="004E5F81">
      <w:pPr>
        <w:keepNext/>
        <w:widowControl w:val="0"/>
        <w:suppressAutoHyphens w:val="0"/>
        <w:spacing w:line="360" w:lineRule="auto"/>
        <w:rPr>
          <w:b/>
        </w:rPr>
      </w:pPr>
      <w:r>
        <w:rPr>
          <w:b/>
        </w:rPr>
        <w:t xml:space="preserve">          </w:t>
      </w:r>
    </w:p>
    <w:p w:rsidR="001A0640" w:rsidRDefault="00077EFD" w:rsidP="004E5F81">
      <w:pPr>
        <w:keepNext/>
        <w:widowControl w:val="0"/>
        <w:suppressAutoHyphens w:val="0"/>
        <w:spacing w:line="360" w:lineRule="auto"/>
        <w:rPr>
          <w:b/>
        </w:rPr>
      </w:pPr>
      <w:r>
        <w:rPr>
          <w:b/>
        </w:rPr>
        <w:t xml:space="preserve">         </w:t>
      </w:r>
      <w:r w:rsidR="00AC1984" w:rsidRPr="0052170F">
        <w:rPr>
          <w:b/>
        </w:rPr>
        <w:t>1.2.9. Потребительский рынок</w:t>
      </w:r>
    </w:p>
    <w:p w:rsidR="00FC1414" w:rsidRPr="003E795A" w:rsidRDefault="00FC1414" w:rsidP="00682EC8">
      <w:pPr>
        <w:keepNext/>
        <w:widowControl w:val="0"/>
        <w:suppressAutoHyphens w:val="0"/>
        <w:spacing w:line="360" w:lineRule="auto"/>
        <w:ind w:left="567"/>
        <w:rPr>
          <w:b/>
        </w:rPr>
      </w:pPr>
      <w:r w:rsidRPr="003E795A">
        <w:rPr>
          <w:b/>
          <w:iCs/>
          <w:color w:val="000000"/>
        </w:rPr>
        <w:t>Розничная торговля</w:t>
      </w:r>
    </w:p>
    <w:p w:rsidR="005D1767" w:rsidRPr="005E2706" w:rsidRDefault="00FC1414" w:rsidP="00682EC8">
      <w:pPr>
        <w:keepNext/>
        <w:widowControl w:val="0"/>
        <w:suppressAutoHyphens w:val="0"/>
        <w:spacing w:line="360" w:lineRule="auto"/>
        <w:ind w:firstLine="567"/>
        <w:jc w:val="both"/>
        <w:rPr>
          <w:sz w:val="28"/>
          <w:szCs w:val="28"/>
        </w:rPr>
      </w:pPr>
      <w:r w:rsidRPr="006245A9">
        <w:rPr>
          <w:color w:val="000000"/>
          <w:sz w:val="28"/>
          <w:szCs w:val="28"/>
        </w:rPr>
        <w:t>Розничная торговля является одной из динамично развивающихся отрас</w:t>
      </w:r>
      <w:r w:rsidR="00DE33FF">
        <w:rPr>
          <w:color w:val="000000"/>
          <w:sz w:val="28"/>
          <w:szCs w:val="28"/>
        </w:rPr>
        <w:t xml:space="preserve">лей экономики </w:t>
      </w:r>
      <w:proofErr w:type="spellStart"/>
      <w:r w:rsidR="00DE33FF">
        <w:rPr>
          <w:color w:val="000000"/>
          <w:sz w:val="28"/>
          <w:szCs w:val="28"/>
        </w:rPr>
        <w:t>Атяшевского</w:t>
      </w:r>
      <w:proofErr w:type="spellEnd"/>
      <w:r w:rsidR="00DE33FF">
        <w:rPr>
          <w:color w:val="000000"/>
          <w:sz w:val="28"/>
          <w:szCs w:val="28"/>
        </w:rPr>
        <w:t xml:space="preserve"> муниципального района</w:t>
      </w:r>
      <w:r w:rsidRPr="006245A9">
        <w:rPr>
          <w:color w:val="000000"/>
          <w:sz w:val="28"/>
          <w:szCs w:val="28"/>
        </w:rPr>
        <w:t xml:space="preserve">. </w:t>
      </w:r>
      <w:r w:rsidR="005D1767">
        <w:rPr>
          <w:sz w:val="28"/>
          <w:szCs w:val="28"/>
        </w:rPr>
        <w:t>В 2017</w:t>
      </w:r>
      <w:r w:rsidRPr="006245A9">
        <w:rPr>
          <w:sz w:val="28"/>
          <w:szCs w:val="28"/>
        </w:rPr>
        <w:t xml:space="preserve"> году был обеспечен прирост практически всех </w:t>
      </w:r>
      <w:r w:rsidRPr="005E2706">
        <w:rPr>
          <w:sz w:val="28"/>
          <w:szCs w:val="28"/>
        </w:rPr>
        <w:t xml:space="preserve">объёмных и качественных показателей, характеризующих развитие данной сферы экономики.  </w:t>
      </w:r>
    </w:p>
    <w:p w:rsidR="001C6714" w:rsidRDefault="005D1767" w:rsidP="001C6714">
      <w:pPr>
        <w:keepNext/>
        <w:widowControl w:val="0"/>
        <w:suppressAutoHyphens w:val="0"/>
        <w:spacing w:line="360" w:lineRule="auto"/>
        <w:ind w:firstLine="708"/>
        <w:jc w:val="both"/>
        <w:rPr>
          <w:sz w:val="28"/>
          <w:szCs w:val="28"/>
        </w:rPr>
      </w:pPr>
      <w:r w:rsidRPr="0079280E">
        <w:rPr>
          <w:sz w:val="28"/>
          <w:szCs w:val="28"/>
        </w:rPr>
        <w:t xml:space="preserve">На 1 января 2018 года инфраструктура торговой сети </w:t>
      </w:r>
      <w:proofErr w:type="spellStart"/>
      <w:r w:rsidRPr="0079280E">
        <w:rPr>
          <w:sz w:val="28"/>
          <w:szCs w:val="28"/>
        </w:rPr>
        <w:t>Атяшевского</w:t>
      </w:r>
      <w:proofErr w:type="spellEnd"/>
      <w:r w:rsidRPr="0079280E">
        <w:rPr>
          <w:sz w:val="28"/>
          <w:szCs w:val="28"/>
        </w:rPr>
        <w:t xml:space="preserve"> муниципального района представлена 166 торговыми объектами с торговой площадью </w:t>
      </w:r>
      <w:smartTag w:uri="urn:schemas-microsoft-com:office:smarttags" w:element="metricconverter">
        <w:smartTagPr>
          <w:attr w:name="ProductID" w:val="7539 м2"/>
        </w:smartTagPr>
        <w:r w:rsidRPr="0079280E">
          <w:rPr>
            <w:sz w:val="28"/>
            <w:szCs w:val="28"/>
          </w:rPr>
          <w:t>7539 м2</w:t>
        </w:r>
      </w:smartTag>
      <w:r w:rsidRPr="0079280E">
        <w:rPr>
          <w:sz w:val="28"/>
          <w:szCs w:val="28"/>
        </w:rPr>
        <w:t xml:space="preserve">, из них 165 торговых точек  местного значения (кроме магнита </w:t>
      </w:r>
      <w:smartTag w:uri="urn:schemas-microsoft-com:office:smarttags" w:element="metricconverter">
        <w:smartTagPr>
          <w:attr w:name="ProductID" w:val="320 м2"/>
        </w:smartTagPr>
        <w:r w:rsidRPr="0079280E">
          <w:rPr>
            <w:sz w:val="28"/>
            <w:szCs w:val="28"/>
          </w:rPr>
          <w:t>320 м2</w:t>
        </w:r>
      </w:smartTag>
      <w:r w:rsidRPr="0079280E">
        <w:rPr>
          <w:sz w:val="28"/>
          <w:szCs w:val="28"/>
        </w:rPr>
        <w:t xml:space="preserve">). 162 точки с торговой площадью </w:t>
      </w:r>
      <w:smartTag w:uri="urn:schemas-microsoft-com:office:smarttags" w:element="metricconverter">
        <w:smartTagPr>
          <w:attr w:name="ProductID" w:val="7482 м2"/>
        </w:smartTagPr>
        <w:r w:rsidRPr="0079280E">
          <w:rPr>
            <w:sz w:val="28"/>
            <w:szCs w:val="28"/>
          </w:rPr>
          <w:t>7482 м2</w:t>
        </w:r>
      </w:smartTag>
      <w:r w:rsidRPr="0079280E">
        <w:rPr>
          <w:sz w:val="28"/>
          <w:szCs w:val="28"/>
        </w:rPr>
        <w:t xml:space="preserve"> являются стационарными. Обеспеченность площадью стационарных торговых объектов в расчете на 1000 человек составляет 100%.</w:t>
      </w:r>
    </w:p>
    <w:p w:rsidR="005D1767" w:rsidRPr="001C6714" w:rsidRDefault="001C6714" w:rsidP="001C6714">
      <w:pPr>
        <w:keepNext/>
        <w:widowControl w:val="0"/>
        <w:suppressAutoHyphens w:val="0"/>
        <w:spacing w:line="360" w:lineRule="auto"/>
        <w:jc w:val="both"/>
        <w:rPr>
          <w:sz w:val="28"/>
          <w:szCs w:val="28"/>
        </w:rPr>
      </w:pPr>
      <w:r>
        <w:rPr>
          <w:sz w:val="28"/>
          <w:szCs w:val="28"/>
        </w:rPr>
        <w:t xml:space="preserve">          </w:t>
      </w:r>
      <w:r w:rsidR="004D462C">
        <w:rPr>
          <w:sz w:val="28"/>
          <w:szCs w:val="28"/>
        </w:rPr>
        <w:t xml:space="preserve"> 4 </w:t>
      </w:r>
      <w:r w:rsidR="005D1767" w:rsidRPr="0079280E">
        <w:rPr>
          <w:sz w:val="28"/>
          <w:szCs w:val="28"/>
        </w:rPr>
        <w:t>торговые единицы считаются не стационарными (3 продовольственных павильона (</w:t>
      </w:r>
      <w:smartTag w:uri="urn:schemas-microsoft-com:office:smarttags" w:element="metricconverter">
        <w:smartTagPr>
          <w:attr w:name="ProductID" w:val="51 м2"/>
        </w:smartTagPr>
        <w:r w:rsidR="005D1767" w:rsidRPr="0079280E">
          <w:rPr>
            <w:sz w:val="28"/>
            <w:szCs w:val="28"/>
          </w:rPr>
          <w:t>51 м</w:t>
        </w:r>
        <w:proofErr w:type="gramStart"/>
        <w:r w:rsidR="005D1767" w:rsidRPr="0079280E">
          <w:rPr>
            <w:sz w:val="28"/>
            <w:szCs w:val="28"/>
          </w:rPr>
          <w:t>2</w:t>
        </w:r>
      </w:smartTag>
      <w:proofErr w:type="gramEnd"/>
      <w:r w:rsidR="005D1767" w:rsidRPr="0079280E">
        <w:rPr>
          <w:sz w:val="28"/>
          <w:szCs w:val="28"/>
        </w:rPr>
        <w:t>) и 1 (</w:t>
      </w:r>
      <w:smartTag w:uri="urn:schemas-microsoft-com:office:smarttags" w:element="metricconverter">
        <w:smartTagPr>
          <w:attr w:name="ProductID" w:val="6 м2"/>
        </w:smartTagPr>
        <w:r w:rsidR="005D1767" w:rsidRPr="0079280E">
          <w:rPr>
            <w:sz w:val="28"/>
            <w:szCs w:val="28"/>
          </w:rPr>
          <w:t>6 м2</w:t>
        </w:r>
      </w:smartTag>
      <w:r w:rsidR="005D1767" w:rsidRPr="0079280E">
        <w:rPr>
          <w:sz w:val="28"/>
          <w:szCs w:val="28"/>
        </w:rPr>
        <w:t xml:space="preserve">) киоск для печатных изданий). 25 точек </w:t>
      </w:r>
      <w:smartTag w:uri="urn:schemas-microsoft-com:office:smarttags" w:element="metricconverter">
        <w:smartTagPr>
          <w:attr w:name="ProductID" w:val="1094,7 м2"/>
        </w:smartTagPr>
        <w:r w:rsidR="005D1767" w:rsidRPr="0079280E">
          <w:rPr>
            <w:sz w:val="28"/>
            <w:szCs w:val="28"/>
          </w:rPr>
          <w:t>1094,7 м2</w:t>
        </w:r>
      </w:smartTag>
      <w:r w:rsidR="005D1767" w:rsidRPr="0079280E">
        <w:rPr>
          <w:sz w:val="28"/>
          <w:szCs w:val="28"/>
        </w:rPr>
        <w:t xml:space="preserve"> (22 магазина и 3 павильона) реализуют  продовольственную группу товаров. 62 единицы (</w:t>
      </w:r>
      <w:smartTag w:uri="urn:schemas-microsoft-com:office:smarttags" w:element="metricconverter">
        <w:smartTagPr>
          <w:attr w:name="ProductID" w:val="2786,8 м2"/>
        </w:smartTagPr>
        <w:r w:rsidR="005D1767" w:rsidRPr="0079280E">
          <w:rPr>
            <w:sz w:val="28"/>
            <w:szCs w:val="28"/>
          </w:rPr>
          <w:t>2786,8 м2</w:t>
        </w:r>
      </w:smartTag>
      <w:r w:rsidR="005D1767" w:rsidRPr="0079280E">
        <w:rPr>
          <w:sz w:val="28"/>
          <w:szCs w:val="28"/>
        </w:rPr>
        <w:t xml:space="preserve">)  представляют </w:t>
      </w:r>
      <w:r w:rsidR="005D1767" w:rsidRPr="0079280E">
        <w:rPr>
          <w:sz w:val="28"/>
          <w:szCs w:val="28"/>
        </w:rPr>
        <w:lastRenderedPageBreak/>
        <w:t>непродовольственную  группу  и 78 точек (</w:t>
      </w:r>
      <w:smartTag w:uri="urn:schemas-microsoft-com:office:smarttags" w:element="metricconverter">
        <w:smartTagPr>
          <w:attr w:name="ProductID" w:val="3652 м2"/>
        </w:smartTagPr>
        <w:r w:rsidR="005D1767" w:rsidRPr="0079280E">
          <w:rPr>
            <w:sz w:val="28"/>
            <w:szCs w:val="28"/>
          </w:rPr>
          <w:t>3652 м2</w:t>
        </w:r>
      </w:smartTag>
      <w:r w:rsidR="005D1767" w:rsidRPr="0079280E">
        <w:rPr>
          <w:sz w:val="28"/>
          <w:szCs w:val="28"/>
        </w:rPr>
        <w:t>) смешанные.</w:t>
      </w:r>
      <w:r w:rsidR="005D1767">
        <w:rPr>
          <w:b/>
          <w:sz w:val="28"/>
          <w:szCs w:val="28"/>
        </w:rPr>
        <w:t xml:space="preserve"> </w:t>
      </w:r>
    </w:p>
    <w:p w:rsidR="00555C1E" w:rsidRDefault="005D1767" w:rsidP="00555C1E">
      <w:pPr>
        <w:keepNext/>
        <w:widowControl w:val="0"/>
        <w:spacing w:line="360" w:lineRule="auto"/>
        <w:ind w:firstLine="708"/>
        <w:jc w:val="both"/>
        <w:rPr>
          <w:sz w:val="28"/>
          <w:szCs w:val="28"/>
        </w:rPr>
      </w:pPr>
      <w:r w:rsidRPr="00D27F2F">
        <w:rPr>
          <w:sz w:val="28"/>
          <w:szCs w:val="28"/>
        </w:rPr>
        <w:t xml:space="preserve">За  2017 год в сельских населенных пунктах закрылось 13 торговых точек (с торговой  площадью - </w:t>
      </w:r>
      <w:smartTag w:uri="urn:schemas-microsoft-com:office:smarttags" w:element="metricconverter">
        <w:smartTagPr>
          <w:attr w:name="ProductID" w:val="435 м2"/>
        </w:smartTagPr>
        <w:r w:rsidRPr="00D27F2F">
          <w:rPr>
            <w:sz w:val="28"/>
            <w:szCs w:val="28"/>
          </w:rPr>
          <w:t>435 м</w:t>
        </w:r>
        <w:proofErr w:type="gramStart"/>
        <w:r w:rsidRPr="00D27F2F">
          <w:rPr>
            <w:sz w:val="28"/>
            <w:szCs w:val="28"/>
          </w:rPr>
          <w:t>2</w:t>
        </w:r>
      </w:smartTag>
      <w:proofErr w:type="gramEnd"/>
      <w:r w:rsidRPr="00D27F2F">
        <w:rPr>
          <w:sz w:val="28"/>
          <w:szCs w:val="28"/>
        </w:rPr>
        <w:t>)  и  2 торговы</w:t>
      </w:r>
      <w:r w:rsidR="00A725BC">
        <w:rPr>
          <w:sz w:val="28"/>
          <w:szCs w:val="28"/>
        </w:rPr>
        <w:t>е точки в городском поселении (</w:t>
      </w:r>
      <w:r w:rsidRPr="00D27F2F">
        <w:rPr>
          <w:sz w:val="28"/>
          <w:szCs w:val="28"/>
        </w:rPr>
        <w:t>65 м2).</w:t>
      </w:r>
      <w:r w:rsidR="00555C1E">
        <w:rPr>
          <w:sz w:val="28"/>
          <w:szCs w:val="28"/>
        </w:rPr>
        <w:t xml:space="preserve"> </w:t>
      </w:r>
      <w:r w:rsidRPr="00D27F2F">
        <w:rPr>
          <w:sz w:val="28"/>
          <w:szCs w:val="28"/>
        </w:rPr>
        <w:t xml:space="preserve">Основные изменения произошли в системе </w:t>
      </w:r>
      <w:proofErr w:type="spellStart"/>
      <w:r w:rsidRPr="00D27F2F">
        <w:rPr>
          <w:sz w:val="28"/>
          <w:szCs w:val="28"/>
        </w:rPr>
        <w:t>Атяшевского</w:t>
      </w:r>
      <w:proofErr w:type="spellEnd"/>
      <w:r w:rsidRPr="00D27F2F">
        <w:rPr>
          <w:sz w:val="28"/>
          <w:szCs w:val="28"/>
        </w:rPr>
        <w:t xml:space="preserve"> </w:t>
      </w:r>
      <w:proofErr w:type="spellStart"/>
      <w:r w:rsidRPr="00D27F2F">
        <w:rPr>
          <w:sz w:val="28"/>
          <w:szCs w:val="28"/>
        </w:rPr>
        <w:t>райпо</w:t>
      </w:r>
      <w:proofErr w:type="spellEnd"/>
      <w:r w:rsidRPr="00D27F2F">
        <w:rPr>
          <w:sz w:val="28"/>
          <w:szCs w:val="28"/>
        </w:rPr>
        <w:t xml:space="preserve">. </w:t>
      </w:r>
    </w:p>
    <w:p w:rsidR="00555C1E" w:rsidRDefault="00555C1E" w:rsidP="00555C1E">
      <w:pPr>
        <w:keepNext/>
        <w:widowControl w:val="0"/>
        <w:spacing w:line="360" w:lineRule="auto"/>
        <w:jc w:val="both"/>
        <w:rPr>
          <w:sz w:val="28"/>
          <w:szCs w:val="28"/>
        </w:rPr>
      </w:pPr>
      <w:r>
        <w:rPr>
          <w:sz w:val="28"/>
          <w:szCs w:val="28"/>
        </w:rPr>
        <w:t xml:space="preserve">        Свыше 20% районного товарооборота района  приходится на сетевые магазины:</w:t>
      </w:r>
      <w:r w:rsidR="005D1767" w:rsidRPr="00D27F2F">
        <w:rPr>
          <w:i/>
          <w:sz w:val="28"/>
          <w:szCs w:val="28"/>
        </w:rPr>
        <w:t xml:space="preserve"> «Магнит», «Пятерочка», «Красно-белое», </w:t>
      </w:r>
      <w:r w:rsidR="00D27F2F">
        <w:rPr>
          <w:i/>
          <w:sz w:val="28"/>
          <w:szCs w:val="28"/>
        </w:rPr>
        <w:t>«Бристоль»</w:t>
      </w:r>
      <w:r>
        <w:rPr>
          <w:i/>
          <w:sz w:val="28"/>
          <w:szCs w:val="28"/>
        </w:rPr>
        <w:t xml:space="preserve">, «Птица», «Город </w:t>
      </w:r>
      <w:proofErr w:type="gramStart"/>
      <w:r>
        <w:rPr>
          <w:i/>
          <w:sz w:val="28"/>
          <w:szCs w:val="28"/>
        </w:rPr>
        <w:t>Ок</w:t>
      </w:r>
      <w:proofErr w:type="gramEnd"/>
      <w:r>
        <w:rPr>
          <w:i/>
          <w:sz w:val="28"/>
          <w:szCs w:val="28"/>
        </w:rPr>
        <w:t>».</w:t>
      </w:r>
    </w:p>
    <w:p w:rsidR="00555C1E" w:rsidRPr="001C6714" w:rsidRDefault="005D1767" w:rsidP="001C6714">
      <w:pPr>
        <w:keepNext/>
        <w:widowControl w:val="0"/>
        <w:spacing w:line="360" w:lineRule="auto"/>
        <w:ind w:firstLine="708"/>
        <w:jc w:val="both"/>
        <w:rPr>
          <w:b/>
          <w:sz w:val="28"/>
          <w:szCs w:val="28"/>
        </w:rPr>
      </w:pPr>
      <w:r>
        <w:rPr>
          <w:sz w:val="28"/>
          <w:szCs w:val="28"/>
        </w:rPr>
        <w:t xml:space="preserve">Учитывая сокращение населения, и тот фактор, что на сегодня из-за высокой мобильности населения, появляется масса возможностей приобретения товаров в крупных торговых сетях, где имеются серьезные скидки, трудно конкурировать объектам торговли на селе в ценовой политике. </w:t>
      </w:r>
      <w:r>
        <w:rPr>
          <w:sz w:val="28"/>
          <w:szCs w:val="28"/>
        </w:rPr>
        <w:tab/>
        <w:t xml:space="preserve"> </w:t>
      </w:r>
      <w:r w:rsidR="00970C0B" w:rsidRPr="00970C0B">
        <w:rPr>
          <w:iCs/>
          <w:color w:val="000000"/>
        </w:rPr>
        <w:t xml:space="preserve">   </w:t>
      </w:r>
    </w:p>
    <w:p w:rsidR="005D1767" w:rsidRPr="003E795A" w:rsidRDefault="00555C1E" w:rsidP="00D768B3">
      <w:pPr>
        <w:keepNext/>
        <w:widowControl w:val="0"/>
        <w:autoSpaceDE w:val="0"/>
        <w:autoSpaceDN w:val="0"/>
        <w:adjustRightInd w:val="0"/>
        <w:spacing w:before="120" w:line="360" w:lineRule="auto"/>
        <w:ind w:firstLine="567"/>
        <w:jc w:val="both"/>
        <w:rPr>
          <w:b/>
          <w:iCs/>
          <w:color w:val="000000"/>
        </w:rPr>
      </w:pPr>
      <w:r>
        <w:rPr>
          <w:iCs/>
          <w:color w:val="000000"/>
        </w:rPr>
        <w:t xml:space="preserve">  </w:t>
      </w:r>
      <w:r w:rsidR="00D27F2F" w:rsidRPr="003E795A">
        <w:rPr>
          <w:b/>
          <w:iCs/>
          <w:color w:val="000000"/>
        </w:rPr>
        <w:t>Общественное питание</w:t>
      </w:r>
    </w:p>
    <w:p w:rsidR="005D1767" w:rsidRPr="00D27F2F" w:rsidRDefault="005D1767" w:rsidP="00D768B3">
      <w:pPr>
        <w:keepNext/>
        <w:widowControl w:val="0"/>
        <w:spacing w:line="360" w:lineRule="auto"/>
        <w:ind w:firstLine="708"/>
        <w:jc w:val="both"/>
        <w:rPr>
          <w:sz w:val="28"/>
          <w:szCs w:val="28"/>
        </w:rPr>
      </w:pPr>
      <w:r w:rsidRPr="00D27F2F">
        <w:rPr>
          <w:sz w:val="28"/>
          <w:szCs w:val="28"/>
        </w:rPr>
        <w:t xml:space="preserve">Общественное питание представлено  2 кафе «Встреча», «Восток», </w:t>
      </w:r>
    </w:p>
    <w:p w:rsidR="005D1767" w:rsidRPr="00D27F2F" w:rsidRDefault="005D1767" w:rsidP="00D768B3">
      <w:pPr>
        <w:keepNext/>
        <w:widowControl w:val="0"/>
        <w:spacing w:line="360" w:lineRule="auto"/>
        <w:jc w:val="both"/>
        <w:rPr>
          <w:sz w:val="28"/>
          <w:szCs w:val="28"/>
        </w:rPr>
      </w:pPr>
      <w:r w:rsidRPr="00D27F2F">
        <w:rPr>
          <w:bCs/>
          <w:sz w:val="28"/>
          <w:szCs w:val="28"/>
        </w:rPr>
        <w:t xml:space="preserve">2 барами в </w:t>
      </w:r>
      <w:proofErr w:type="spellStart"/>
      <w:r w:rsidRPr="00D27F2F">
        <w:rPr>
          <w:bCs/>
          <w:sz w:val="28"/>
          <w:szCs w:val="28"/>
        </w:rPr>
        <w:t>с.Атяшево</w:t>
      </w:r>
      <w:proofErr w:type="spellEnd"/>
      <w:r w:rsidR="00D27F2F">
        <w:rPr>
          <w:bCs/>
          <w:sz w:val="28"/>
          <w:szCs w:val="28"/>
        </w:rPr>
        <w:t xml:space="preserve"> </w:t>
      </w:r>
      <w:r w:rsidRPr="00D27F2F">
        <w:rPr>
          <w:bCs/>
          <w:sz w:val="28"/>
          <w:szCs w:val="28"/>
        </w:rPr>
        <w:t xml:space="preserve">(1 бар «Радуга» ИП Мамаев НИ 32 посадочных мест), с </w:t>
      </w:r>
      <w:proofErr w:type="spellStart"/>
      <w:r w:rsidRPr="00D27F2F">
        <w:rPr>
          <w:bCs/>
          <w:sz w:val="28"/>
          <w:szCs w:val="28"/>
        </w:rPr>
        <w:t>Сабанчеево</w:t>
      </w:r>
      <w:proofErr w:type="spellEnd"/>
      <w:r w:rsidRPr="00D27F2F">
        <w:rPr>
          <w:bCs/>
          <w:sz w:val="28"/>
          <w:szCs w:val="28"/>
        </w:rPr>
        <w:t xml:space="preserve"> (бар ИП Сидоров ПВ 26 посадочных мест), 1 закусочная «Пиццерия», 1 Пел</w:t>
      </w:r>
      <w:r w:rsidR="002D15F4">
        <w:rPr>
          <w:bCs/>
          <w:sz w:val="28"/>
          <w:szCs w:val="28"/>
        </w:rPr>
        <w:t>ьменная</w:t>
      </w:r>
      <w:r w:rsidRPr="00D27F2F">
        <w:rPr>
          <w:bCs/>
          <w:sz w:val="28"/>
          <w:szCs w:val="28"/>
        </w:rPr>
        <w:t>, 1 отдел  при универмаге «Кулинария» и 1 буфет при центральной районной больнице и 2 нестационарных предприятия питания. Итого 10 предприятий общедоступной среды  на 338 посадочных мест, 452,6</w:t>
      </w:r>
      <w:r w:rsidR="002D15F4">
        <w:rPr>
          <w:bCs/>
          <w:sz w:val="28"/>
          <w:szCs w:val="28"/>
        </w:rPr>
        <w:t xml:space="preserve"> </w:t>
      </w:r>
      <w:r w:rsidRPr="00D27F2F">
        <w:rPr>
          <w:bCs/>
          <w:sz w:val="28"/>
          <w:szCs w:val="28"/>
        </w:rPr>
        <w:t xml:space="preserve">м2 площадь зала обслуживания. </w:t>
      </w:r>
    </w:p>
    <w:p w:rsidR="005D1767" w:rsidRPr="00D27F2F" w:rsidRDefault="005D1767" w:rsidP="00D768B3">
      <w:pPr>
        <w:keepNext/>
        <w:widowControl w:val="0"/>
        <w:spacing w:line="360" w:lineRule="auto"/>
        <w:ind w:firstLine="708"/>
        <w:jc w:val="both"/>
        <w:rPr>
          <w:sz w:val="28"/>
          <w:szCs w:val="28"/>
        </w:rPr>
      </w:pPr>
      <w:r w:rsidRPr="00D27F2F">
        <w:rPr>
          <w:sz w:val="28"/>
          <w:szCs w:val="28"/>
        </w:rPr>
        <w:t xml:space="preserve"> В учреждениях образования функционируют 19 столовых на 1160 посадочных мест, общая площадь столовых </w:t>
      </w:r>
      <w:smartTag w:uri="urn:schemas-microsoft-com:office:smarttags" w:element="metricconverter">
        <w:smartTagPr>
          <w:attr w:name="ProductID" w:val="2040,6 м2"/>
        </w:smartTagPr>
        <w:r w:rsidRPr="00D27F2F">
          <w:rPr>
            <w:sz w:val="28"/>
            <w:szCs w:val="28"/>
          </w:rPr>
          <w:t>2040,6 м2</w:t>
        </w:r>
      </w:smartTag>
      <w:r w:rsidRPr="00D27F2F">
        <w:rPr>
          <w:sz w:val="28"/>
          <w:szCs w:val="28"/>
        </w:rPr>
        <w:t xml:space="preserve">, зал обслуживания </w:t>
      </w:r>
      <w:smartTag w:uri="urn:schemas-microsoft-com:office:smarttags" w:element="metricconverter">
        <w:smartTagPr>
          <w:attr w:name="ProductID" w:val="1379,6 м2"/>
        </w:smartTagPr>
        <w:r w:rsidRPr="00D27F2F">
          <w:rPr>
            <w:sz w:val="28"/>
            <w:szCs w:val="28"/>
          </w:rPr>
          <w:t>1379,6 м2</w:t>
        </w:r>
      </w:smartTag>
      <w:r w:rsidRPr="00D27F2F">
        <w:rPr>
          <w:sz w:val="28"/>
          <w:szCs w:val="28"/>
        </w:rPr>
        <w:t>. На</w:t>
      </w:r>
      <w:r w:rsidR="002D15F4">
        <w:rPr>
          <w:sz w:val="28"/>
          <w:szCs w:val="28"/>
        </w:rPr>
        <w:t xml:space="preserve"> постоянной основе </w:t>
      </w:r>
      <w:r w:rsidRPr="00D27F2F">
        <w:rPr>
          <w:sz w:val="28"/>
          <w:szCs w:val="28"/>
        </w:rPr>
        <w:t>работают 3</w:t>
      </w:r>
      <w:r w:rsidR="002D15F4">
        <w:rPr>
          <w:sz w:val="28"/>
          <w:szCs w:val="28"/>
        </w:rPr>
        <w:t xml:space="preserve"> столовые предприятий</w:t>
      </w:r>
      <w:r w:rsidR="002D15F4" w:rsidRPr="002D15F4">
        <w:rPr>
          <w:sz w:val="28"/>
          <w:szCs w:val="28"/>
        </w:rPr>
        <w:t xml:space="preserve"> </w:t>
      </w:r>
      <w:r w:rsidR="002D15F4" w:rsidRPr="00D27F2F">
        <w:rPr>
          <w:sz w:val="28"/>
          <w:szCs w:val="28"/>
        </w:rPr>
        <w:t>МПК «</w:t>
      </w:r>
      <w:proofErr w:type="spellStart"/>
      <w:r w:rsidR="002D15F4" w:rsidRPr="00D27F2F">
        <w:rPr>
          <w:sz w:val="28"/>
          <w:szCs w:val="28"/>
        </w:rPr>
        <w:t>Атяшевский</w:t>
      </w:r>
      <w:proofErr w:type="spellEnd"/>
      <w:r w:rsidR="002D15F4" w:rsidRPr="00D27F2F">
        <w:rPr>
          <w:sz w:val="28"/>
          <w:szCs w:val="28"/>
        </w:rPr>
        <w:t>», ЗАО «Агро-Атяшево», ООО «</w:t>
      </w:r>
      <w:proofErr w:type="spellStart"/>
      <w:r w:rsidR="002D15F4" w:rsidRPr="00D27F2F">
        <w:rPr>
          <w:sz w:val="28"/>
          <w:szCs w:val="28"/>
        </w:rPr>
        <w:t>Сабанчеевское</w:t>
      </w:r>
      <w:proofErr w:type="spellEnd"/>
      <w:r w:rsidR="002D15F4" w:rsidRPr="00D27F2F">
        <w:rPr>
          <w:sz w:val="28"/>
          <w:szCs w:val="28"/>
        </w:rPr>
        <w:t>»</w:t>
      </w:r>
      <w:r w:rsidR="002D15F4">
        <w:rPr>
          <w:sz w:val="28"/>
          <w:szCs w:val="28"/>
        </w:rPr>
        <w:t xml:space="preserve"> (274 посадочных места, с общей площадью 1117,2м2,</w:t>
      </w:r>
      <w:r w:rsidRPr="00D27F2F">
        <w:rPr>
          <w:sz w:val="28"/>
          <w:szCs w:val="28"/>
        </w:rPr>
        <w:t xml:space="preserve"> </w:t>
      </w:r>
      <w:r w:rsidR="002D15F4">
        <w:rPr>
          <w:sz w:val="28"/>
          <w:szCs w:val="28"/>
        </w:rPr>
        <w:t xml:space="preserve">с </w:t>
      </w:r>
      <w:r w:rsidRPr="00D27F2F">
        <w:rPr>
          <w:sz w:val="28"/>
          <w:szCs w:val="28"/>
        </w:rPr>
        <w:t>зал</w:t>
      </w:r>
      <w:r w:rsidR="002D15F4">
        <w:rPr>
          <w:sz w:val="28"/>
          <w:szCs w:val="28"/>
        </w:rPr>
        <w:t>ом</w:t>
      </w:r>
      <w:r w:rsidRPr="00D27F2F">
        <w:rPr>
          <w:sz w:val="28"/>
          <w:szCs w:val="28"/>
        </w:rPr>
        <w:t xml:space="preserve"> обслуживания</w:t>
      </w:r>
      <w:r w:rsidR="002D15F4">
        <w:rPr>
          <w:sz w:val="28"/>
          <w:szCs w:val="28"/>
        </w:rPr>
        <w:t xml:space="preserve"> </w:t>
      </w:r>
      <w:r w:rsidR="002D15F4" w:rsidRPr="00D27F2F">
        <w:rPr>
          <w:sz w:val="28"/>
          <w:szCs w:val="28"/>
        </w:rPr>
        <w:t>769,4м2</w:t>
      </w:r>
      <w:r w:rsidR="002D15F4">
        <w:rPr>
          <w:sz w:val="28"/>
          <w:szCs w:val="28"/>
        </w:rPr>
        <w:t>)</w:t>
      </w:r>
      <w:r w:rsidRPr="00D27F2F">
        <w:rPr>
          <w:sz w:val="28"/>
          <w:szCs w:val="28"/>
        </w:rPr>
        <w:t xml:space="preserve">, остальные общехозяйственные столовые работают на весенне-полевых и уборочных работах. </w:t>
      </w:r>
    </w:p>
    <w:p w:rsidR="00555C1E" w:rsidRPr="001C6714" w:rsidRDefault="005D1767" w:rsidP="001C6714">
      <w:pPr>
        <w:keepNext/>
        <w:widowControl w:val="0"/>
        <w:spacing w:line="360" w:lineRule="auto"/>
        <w:ind w:firstLine="708"/>
        <w:jc w:val="both"/>
        <w:rPr>
          <w:sz w:val="28"/>
          <w:szCs w:val="28"/>
        </w:rPr>
      </w:pPr>
      <w:r w:rsidRPr="00D27F2F">
        <w:rPr>
          <w:sz w:val="28"/>
          <w:szCs w:val="28"/>
        </w:rPr>
        <w:t>Всего сеть   общественного питания   составляет  37 единиц, 1602 посадочных места</w:t>
      </w:r>
      <w:r w:rsidR="002D15F4">
        <w:rPr>
          <w:sz w:val="28"/>
          <w:szCs w:val="28"/>
        </w:rPr>
        <w:t>,</w:t>
      </w:r>
      <w:r w:rsidRPr="00D27F2F">
        <w:rPr>
          <w:sz w:val="28"/>
          <w:szCs w:val="28"/>
        </w:rPr>
        <w:t xml:space="preserve"> с общей площадью </w:t>
      </w:r>
      <w:smartTag w:uri="urn:schemas-microsoft-com:office:smarttags" w:element="metricconverter">
        <w:smartTagPr>
          <w:attr w:name="ProductID" w:val="4872,8 м2"/>
        </w:smartTagPr>
        <w:r w:rsidRPr="00D27F2F">
          <w:rPr>
            <w:sz w:val="28"/>
            <w:szCs w:val="28"/>
          </w:rPr>
          <w:t>4872,8 м</w:t>
        </w:r>
        <w:proofErr w:type="gramStart"/>
        <w:r w:rsidRPr="00D27F2F">
          <w:rPr>
            <w:sz w:val="28"/>
            <w:szCs w:val="28"/>
          </w:rPr>
          <w:t>2</w:t>
        </w:r>
      </w:smartTag>
      <w:proofErr w:type="gramEnd"/>
      <w:r w:rsidRPr="00D27F2F">
        <w:rPr>
          <w:sz w:val="28"/>
          <w:szCs w:val="28"/>
        </w:rPr>
        <w:t xml:space="preserve">  и</w:t>
      </w:r>
      <w:r w:rsidR="002D15F4">
        <w:rPr>
          <w:sz w:val="28"/>
          <w:szCs w:val="28"/>
        </w:rPr>
        <w:t xml:space="preserve"> </w:t>
      </w:r>
      <w:r w:rsidR="00D27F2F">
        <w:rPr>
          <w:sz w:val="28"/>
          <w:szCs w:val="28"/>
        </w:rPr>
        <w:t xml:space="preserve"> с залом обслуживания </w:t>
      </w:r>
      <w:r w:rsidR="00D27F2F">
        <w:rPr>
          <w:sz w:val="28"/>
          <w:szCs w:val="28"/>
        </w:rPr>
        <w:lastRenderedPageBreak/>
        <w:t>2928,6м2.</w:t>
      </w:r>
    </w:p>
    <w:p w:rsidR="00FC1414" w:rsidRPr="003E795A" w:rsidRDefault="00555C1E" w:rsidP="00D768B3">
      <w:pPr>
        <w:keepNext/>
        <w:widowControl w:val="0"/>
        <w:spacing w:line="360" w:lineRule="auto"/>
        <w:jc w:val="both"/>
        <w:rPr>
          <w:b/>
        </w:rPr>
      </w:pPr>
      <w:r>
        <w:rPr>
          <w:iCs/>
          <w:color w:val="000000"/>
        </w:rPr>
        <w:t xml:space="preserve">         </w:t>
      </w:r>
      <w:r w:rsidR="00D27F2F" w:rsidRPr="003E795A">
        <w:rPr>
          <w:b/>
          <w:iCs/>
          <w:color w:val="000000"/>
        </w:rPr>
        <w:t>Бы</w:t>
      </w:r>
      <w:r w:rsidR="00FC1414" w:rsidRPr="003E795A">
        <w:rPr>
          <w:b/>
          <w:iCs/>
          <w:color w:val="000000"/>
        </w:rPr>
        <w:t>товое обслуживание</w:t>
      </w:r>
    </w:p>
    <w:p w:rsidR="006E5973" w:rsidRPr="006E5973" w:rsidRDefault="00FC1414" w:rsidP="00D768B3">
      <w:pPr>
        <w:keepNext/>
        <w:widowControl w:val="0"/>
        <w:autoSpaceDE w:val="0"/>
        <w:autoSpaceDN w:val="0"/>
        <w:adjustRightInd w:val="0"/>
        <w:spacing w:line="360" w:lineRule="auto"/>
        <w:ind w:firstLine="567"/>
        <w:jc w:val="both"/>
        <w:rPr>
          <w:sz w:val="28"/>
          <w:szCs w:val="28"/>
        </w:rPr>
      </w:pPr>
      <w:r w:rsidRPr="006245A9">
        <w:rPr>
          <w:color w:val="000000"/>
          <w:sz w:val="28"/>
          <w:szCs w:val="28"/>
        </w:rPr>
        <w:t xml:space="preserve">Важным звеном в системе отраслей платных услуг является бытовое обслуживание населения. В настоящее время рынок бытовых  услуг </w:t>
      </w:r>
      <w:r>
        <w:rPr>
          <w:color w:val="000000"/>
          <w:sz w:val="28"/>
          <w:szCs w:val="28"/>
        </w:rPr>
        <w:t>может стать</w:t>
      </w:r>
      <w:r w:rsidRPr="006245A9">
        <w:rPr>
          <w:color w:val="000000"/>
          <w:sz w:val="28"/>
          <w:szCs w:val="28"/>
        </w:rPr>
        <w:t xml:space="preserve"> одним из наиболее перспективных направлений бизнеса. </w:t>
      </w:r>
      <w:r w:rsidR="006E5973" w:rsidRPr="006E5973">
        <w:rPr>
          <w:sz w:val="28"/>
          <w:szCs w:val="28"/>
        </w:rPr>
        <w:t>Платные услуги оказывают 65 субъектов малого бизнеса более чем по 25 видам, пользующихся большим спросом у населения.</w:t>
      </w:r>
    </w:p>
    <w:p w:rsidR="00FC1414" w:rsidRPr="006245A9" w:rsidRDefault="006E5973" w:rsidP="00682EC8">
      <w:pPr>
        <w:keepNext/>
        <w:keepLines/>
        <w:widowControl w:val="0"/>
        <w:autoSpaceDE w:val="0"/>
        <w:autoSpaceDN w:val="0"/>
        <w:adjustRightInd w:val="0"/>
        <w:spacing w:line="360" w:lineRule="auto"/>
        <w:jc w:val="both"/>
        <w:rPr>
          <w:color w:val="000000"/>
          <w:sz w:val="28"/>
          <w:szCs w:val="28"/>
        </w:rPr>
      </w:pPr>
      <w:r w:rsidRPr="006E5973">
        <w:rPr>
          <w:b/>
          <w:bCs/>
          <w:sz w:val="28"/>
          <w:szCs w:val="28"/>
        </w:rPr>
        <w:t xml:space="preserve">        </w:t>
      </w:r>
      <w:r w:rsidR="00FC1414" w:rsidRPr="006245A9">
        <w:rPr>
          <w:color w:val="000000"/>
          <w:sz w:val="28"/>
          <w:szCs w:val="28"/>
        </w:rPr>
        <w:t>Несмотря на динамичное развитие рынка услуг, многие проблемы остают</w:t>
      </w:r>
      <w:r w:rsidR="00FC1414">
        <w:rPr>
          <w:color w:val="000000"/>
          <w:sz w:val="28"/>
          <w:szCs w:val="28"/>
        </w:rPr>
        <w:t>ся весьма актуальными, например</w:t>
      </w:r>
      <w:r w:rsidR="00FC1414" w:rsidRPr="006245A9">
        <w:rPr>
          <w:color w:val="000000"/>
          <w:sz w:val="28"/>
          <w:szCs w:val="28"/>
        </w:rPr>
        <w:t xml:space="preserve"> создани</w:t>
      </w:r>
      <w:r w:rsidR="00FC1414">
        <w:rPr>
          <w:color w:val="000000"/>
          <w:sz w:val="28"/>
          <w:szCs w:val="28"/>
        </w:rPr>
        <w:t>е</w:t>
      </w:r>
      <w:r w:rsidR="00FC1414" w:rsidRPr="006245A9">
        <w:rPr>
          <w:color w:val="000000"/>
          <w:sz w:val="28"/>
          <w:szCs w:val="28"/>
        </w:rPr>
        <w:t xml:space="preserve"> и сохранени</w:t>
      </w:r>
      <w:r w:rsidR="00FC1414">
        <w:rPr>
          <w:color w:val="000000"/>
          <w:sz w:val="28"/>
          <w:szCs w:val="28"/>
        </w:rPr>
        <w:t>е</w:t>
      </w:r>
      <w:r w:rsidR="00FC1414" w:rsidRPr="006245A9">
        <w:rPr>
          <w:color w:val="000000"/>
          <w:sz w:val="28"/>
          <w:szCs w:val="28"/>
        </w:rPr>
        <w:t xml:space="preserve"> социально значимых видов услуг, не представляющих коммерческого интереса для предпринимателей, </w:t>
      </w:r>
      <w:r w:rsidR="00FC1414">
        <w:rPr>
          <w:color w:val="000000"/>
          <w:sz w:val="28"/>
          <w:szCs w:val="28"/>
        </w:rPr>
        <w:t>направленных на оказание услуг</w:t>
      </w:r>
      <w:r w:rsidR="00FC1414" w:rsidRPr="006245A9">
        <w:rPr>
          <w:color w:val="000000"/>
          <w:sz w:val="28"/>
          <w:szCs w:val="28"/>
        </w:rPr>
        <w:t xml:space="preserve"> населени</w:t>
      </w:r>
      <w:r w:rsidR="00FC1414">
        <w:rPr>
          <w:color w:val="000000"/>
          <w:sz w:val="28"/>
          <w:szCs w:val="28"/>
        </w:rPr>
        <w:t>ю</w:t>
      </w:r>
      <w:r w:rsidR="00FC1414" w:rsidRPr="006245A9">
        <w:rPr>
          <w:color w:val="000000"/>
          <w:sz w:val="28"/>
          <w:szCs w:val="28"/>
        </w:rPr>
        <w:t xml:space="preserve"> с доходами ниже прожиточного миниму</w:t>
      </w:r>
      <w:r w:rsidR="00FC1414">
        <w:rPr>
          <w:color w:val="000000"/>
          <w:sz w:val="28"/>
          <w:szCs w:val="28"/>
        </w:rPr>
        <w:t>ма.</w:t>
      </w:r>
    </w:p>
    <w:p w:rsidR="00FC1414" w:rsidRPr="006245A9" w:rsidRDefault="006E5973" w:rsidP="00682EC8">
      <w:pPr>
        <w:keepNext/>
        <w:keepLines/>
        <w:widowControl w:val="0"/>
        <w:autoSpaceDE w:val="0"/>
        <w:autoSpaceDN w:val="0"/>
        <w:adjustRightInd w:val="0"/>
        <w:spacing w:line="360" w:lineRule="auto"/>
        <w:ind w:firstLine="567"/>
        <w:jc w:val="both"/>
        <w:rPr>
          <w:color w:val="000000"/>
          <w:sz w:val="28"/>
          <w:szCs w:val="28"/>
        </w:rPr>
      </w:pPr>
      <w:r>
        <w:rPr>
          <w:color w:val="000000"/>
          <w:sz w:val="28"/>
          <w:szCs w:val="28"/>
        </w:rPr>
        <w:t xml:space="preserve">В </w:t>
      </w:r>
      <w:r w:rsidR="00FC1414">
        <w:rPr>
          <w:color w:val="000000"/>
          <w:sz w:val="28"/>
          <w:szCs w:val="28"/>
        </w:rPr>
        <w:t xml:space="preserve"> районе существует</w:t>
      </w:r>
      <w:r w:rsidR="00FC1414" w:rsidRPr="006245A9">
        <w:rPr>
          <w:color w:val="000000"/>
          <w:sz w:val="28"/>
          <w:szCs w:val="28"/>
        </w:rPr>
        <w:t xml:space="preserve"> проблема несанкционированного оказания услуг бытового обслуживания населения. Указанная деятельность осуществляется гражданами, не зарегистрированными в налоговых органах, что </w:t>
      </w:r>
      <w:r w:rsidR="00FC1414">
        <w:rPr>
          <w:color w:val="000000"/>
          <w:sz w:val="28"/>
          <w:szCs w:val="28"/>
        </w:rPr>
        <w:t xml:space="preserve">препятствует открытой </w:t>
      </w:r>
      <w:r w:rsidR="00FC1414" w:rsidRPr="006245A9">
        <w:rPr>
          <w:color w:val="000000"/>
          <w:sz w:val="28"/>
          <w:szCs w:val="28"/>
        </w:rPr>
        <w:t>конкуренци</w:t>
      </w:r>
      <w:r w:rsidR="00FC1414">
        <w:rPr>
          <w:color w:val="000000"/>
          <w:sz w:val="28"/>
          <w:szCs w:val="28"/>
        </w:rPr>
        <w:t>и</w:t>
      </w:r>
      <w:r w:rsidR="00FC1414" w:rsidRPr="006245A9">
        <w:rPr>
          <w:color w:val="000000"/>
          <w:sz w:val="28"/>
          <w:szCs w:val="28"/>
        </w:rPr>
        <w:t xml:space="preserve"> предпринимателей. </w:t>
      </w:r>
      <w:r w:rsidR="00FC1414">
        <w:rPr>
          <w:color w:val="000000"/>
          <w:sz w:val="28"/>
          <w:szCs w:val="28"/>
        </w:rPr>
        <w:t>Так в районе</w:t>
      </w:r>
      <w:r w:rsidR="00FC1414" w:rsidRPr="006245A9">
        <w:rPr>
          <w:color w:val="000000"/>
          <w:sz w:val="28"/>
          <w:szCs w:val="28"/>
        </w:rPr>
        <w:t xml:space="preserve"> не зарегистрировано ни одного индивидуального предпринимателя, оказывающего услуги по ремонту жилья и других построек, хотя данный вид услуг </w:t>
      </w:r>
      <w:r w:rsidR="00FC1414">
        <w:rPr>
          <w:color w:val="000000"/>
          <w:sz w:val="28"/>
          <w:szCs w:val="28"/>
        </w:rPr>
        <w:t xml:space="preserve">фактически </w:t>
      </w:r>
      <w:r w:rsidR="00FC1414" w:rsidRPr="006245A9">
        <w:rPr>
          <w:color w:val="000000"/>
          <w:sz w:val="28"/>
          <w:szCs w:val="28"/>
        </w:rPr>
        <w:t>оказывается.</w:t>
      </w:r>
    </w:p>
    <w:p w:rsidR="00995F8E" w:rsidRDefault="00FC1414" w:rsidP="00682EC8">
      <w:pPr>
        <w:keepNext/>
        <w:keepLines/>
        <w:widowControl w:val="0"/>
        <w:autoSpaceDE w:val="0"/>
        <w:autoSpaceDN w:val="0"/>
        <w:adjustRightInd w:val="0"/>
        <w:spacing w:line="360" w:lineRule="auto"/>
        <w:ind w:firstLine="567"/>
        <w:jc w:val="both"/>
        <w:rPr>
          <w:spacing w:val="2"/>
          <w:sz w:val="28"/>
          <w:szCs w:val="28"/>
          <w:shd w:val="clear" w:color="auto" w:fill="FFFFFF"/>
        </w:rPr>
      </w:pPr>
      <w:r w:rsidRPr="00D12F61">
        <w:rPr>
          <w:spacing w:val="2"/>
          <w:sz w:val="28"/>
          <w:szCs w:val="28"/>
          <w:shd w:val="clear" w:color="auto" w:fill="FFFFFF"/>
        </w:rPr>
        <w:t xml:space="preserve"> В настоящее время при  всех имеющихся видах бытовых услуг на территории город</w:t>
      </w:r>
      <w:r>
        <w:rPr>
          <w:spacing w:val="2"/>
          <w:sz w:val="28"/>
          <w:szCs w:val="28"/>
          <w:shd w:val="clear" w:color="auto" w:fill="FFFFFF"/>
        </w:rPr>
        <w:t>ского поселения</w:t>
      </w:r>
      <w:r w:rsidRPr="00D12F61">
        <w:rPr>
          <w:spacing w:val="2"/>
          <w:sz w:val="28"/>
          <w:szCs w:val="28"/>
          <w:shd w:val="clear" w:color="auto" w:fill="FFFFFF"/>
        </w:rPr>
        <w:t xml:space="preserve"> жители сельских поселений района практически лишены возможности пользоваться бытовыми услугами по месту жительства, так как сеть объектов бытового обслуживания на селе практически отсутствует. </w:t>
      </w:r>
    </w:p>
    <w:p w:rsidR="009C117D" w:rsidRPr="009C117D" w:rsidRDefault="009C117D" w:rsidP="00682EC8">
      <w:pPr>
        <w:keepNext/>
        <w:keepLines/>
        <w:widowControl w:val="0"/>
        <w:autoSpaceDE w:val="0"/>
        <w:autoSpaceDN w:val="0"/>
        <w:adjustRightInd w:val="0"/>
        <w:spacing w:line="360" w:lineRule="auto"/>
        <w:ind w:firstLine="567"/>
        <w:jc w:val="both"/>
        <w:rPr>
          <w:spacing w:val="2"/>
          <w:sz w:val="28"/>
          <w:szCs w:val="28"/>
          <w:shd w:val="clear" w:color="auto" w:fill="FFFFFF"/>
        </w:rPr>
      </w:pPr>
    </w:p>
    <w:p w:rsidR="00AC1984" w:rsidRPr="00ED5966" w:rsidRDefault="00995F8E" w:rsidP="00682EC8">
      <w:pPr>
        <w:keepNext/>
        <w:keepLines/>
        <w:widowControl w:val="0"/>
        <w:spacing w:line="360" w:lineRule="auto"/>
        <w:rPr>
          <w:b/>
        </w:rPr>
      </w:pPr>
      <w:r>
        <w:rPr>
          <w:b/>
        </w:rPr>
        <w:t xml:space="preserve">            </w:t>
      </w:r>
      <w:r w:rsidR="00970C0B">
        <w:rPr>
          <w:b/>
        </w:rPr>
        <w:t xml:space="preserve"> </w:t>
      </w:r>
      <w:r w:rsidR="00AC1984" w:rsidRPr="00ED5966">
        <w:rPr>
          <w:b/>
        </w:rPr>
        <w:t>1.2.10.Защита жизни и имущества граждан</w:t>
      </w:r>
    </w:p>
    <w:p w:rsidR="00700EA8" w:rsidRPr="00105418" w:rsidRDefault="00700EA8" w:rsidP="00105418">
      <w:pPr>
        <w:keepNext/>
        <w:keepLines/>
        <w:widowControl w:val="0"/>
        <w:autoSpaceDE w:val="0"/>
        <w:autoSpaceDN w:val="0"/>
        <w:adjustRightInd w:val="0"/>
        <w:spacing w:line="360" w:lineRule="auto"/>
        <w:ind w:firstLine="720"/>
        <w:jc w:val="both"/>
        <w:rPr>
          <w:sz w:val="29"/>
          <w:szCs w:val="29"/>
        </w:rPr>
      </w:pPr>
      <w:r>
        <w:rPr>
          <w:sz w:val="29"/>
          <w:szCs w:val="29"/>
        </w:rPr>
        <w:t xml:space="preserve"> </w:t>
      </w:r>
      <w:r w:rsidRPr="00995F8E">
        <w:rPr>
          <w:sz w:val="28"/>
          <w:szCs w:val="28"/>
        </w:rPr>
        <w:t xml:space="preserve">За 2017 год  на территории </w:t>
      </w:r>
      <w:proofErr w:type="spellStart"/>
      <w:r w:rsidRPr="00995F8E">
        <w:rPr>
          <w:sz w:val="28"/>
          <w:szCs w:val="28"/>
        </w:rPr>
        <w:t>Атяшевского</w:t>
      </w:r>
      <w:proofErr w:type="spellEnd"/>
      <w:r w:rsidRPr="00995F8E">
        <w:rPr>
          <w:sz w:val="28"/>
          <w:szCs w:val="28"/>
        </w:rPr>
        <w:t xml:space="preserve"> муниципального  района на 5,2% произошло снижение зарегистрированных преступлений  в сравнении с предыдущим годом,  с 154 до 146</w:t>
      </w:r>
      <w:r w:rsidR="002D15F4" w:rsidRPr="00995F8E">
        <w:rPr>
          <w:sz w:val="28"/>
          <w:szCs w:val="28"/>
        </w:rPr>
        <w:t xml:space="preserve"> ед</w:t>
      </w:r>
      <w:r w:rsidRPr="00995F8E">
        <w:rPr>
          <w:sz w:val="28"/>
          <w:szCs w:val="28"/>
        </w:rPr>
        <w:t xml:space="preserve">. </w:t>
      </w:r>
    </w:p>
    <w:p w:rsidR="00105418" w:rsidRDefault="00700EA8" w:rsidP="00105418">
      <w:pPr>
        <w:keepNext/>
        <w:widowControl w:val="0"/>
        <w:autoSpaceDE w:val="0"/>
        <w:autoSpaceDN w:val="0"/>
        <w:adjustRightInd w:val="0"/>
        <w:spacing w:line="360" w:lineRule="auto"/>
        <w:ind w:firstLine="720"/>
        <w:jc w:val="both"/>
        <w:rPr>
          <w:sz w:val="28"/>
          <w:szCs w:val="28"/>
        </w:rPr>
      </w:pPr>
      <w:r w:rsidRPr="00995F8E">
        <w:rPr>
          <w:sz w:val="28"/>
          <w:szCs w:val="28"/>
        </w:rPr>
        <w:t xml:space="preserve">Снижение произошло по тяжким и особо тяжким преступлениям (с 21 </w:t>
      </w:r>
      <w:r w:rsidRPr="00995F8E">
        <w:rPr>
          <w:sz w:val="28"/>
          <w:szCs w:val="28"/>
        </w:rPr>
        <w:lastRenderedPageBreak/>
        <w:t>до 12</w:t>
      </w:r>
      <w:r w:rsidR="002D15F4" w:rsidRPr="00995F8E">
        <w:rPr>
          <w:sz w:val="28"/>
          <w:szCs w:val="28"/>
        </w:rPr>
        <w:t xml:space="preserve"> ед.</w:t>
      </w:r>
      <w:r w:rsidRPr="00995F8E">
        <w:rPr>
          <w:sz w:val="28"/>
          <w:szCs w:val="28"/>
        </w:rPr>
        <w:t>), небольшой тяжести (со 103 до 91</w:t>
      </w:r>
      <w:r w:rsidR="002D15F4" w:rsidRPr="00995F8E">
        <w:rPr>
          <w:sz w:val="28"/>
          <w:szCs w:val="28"/>
        </w:rPr>
        <w:t>ед.</w:t>
      </w:r>
      <w:r w:rsidRPr="00995F8E">
        <w:rPr>
          <w:sz w:val="28"/>
          <w:szCs w:val="28"/>
        </w:rPr>
        <w:t>), преступлениям, совершенным на бытовой почве (с 29 до 7</w:t>
      </w:r>
      <w:r w:rsidR="002D15F4" w:rsidRPr="00995F8E">
        <w:rPr>
          <w:sz w:val="28"/>
          <w:szCs w:val="28"/>
        </w:rPr>
        <w:t xml:space="preserve"> ед.</w:t>
      </w:r>
      <w:r w:rsidRPr="00995F8E">
        <w:rPr>
          <w:sz w:val="28"/>
          <w:szCs w:val="28"/>
        </w:rPr>
        <w:t xml:space="preserve">), в состоянии алкогольного опьянения (с 44 </w:t>
      </w:r>
      <w:proofErr w:type="gramStart"/>
      <w:r w:rsidRPr="00995F8E">
        <w:rPr>
          <w:sz w:val="28"/>
          <w:szCs w:val="28"/>
        </w:rPr>
        <w:t>до</w:t>
      </w:r>
      <w:proofErr w:type="gramEnd"/>
      <w:r w:rsidRPr="00995F8E">
        <w:rPr>
          <w:sz w:val="28"/>
          <w:szCs w:val="28"/>
        </w:rPr>
        <w:t xml:space="preserve"> 37</w:t>
      </w:r>
      <w:r w:rsidR="002D15F4" w:rsidRPr="00995F8E">
        <w:rPr>
          <w:sz w:val="28"/>
          <w:szCs w:val="28"/>
        </w:rPr>
        <w:t>ед.</w:t>
      </w:r>
      <w:r w:rsidRPr="00995F8E">
        <w:rPr>
          <w:sz w:val="28"/>
          <w:szCs w:val="28"/>
        </w:rPr>
        <w:t>), ранее судимыми (с 26 до 18</w:t>
      </w:r>
      <w:r w:rsidR="002D15F4" w:rsidRPr="00995F8E">
        <w:rPr>
          <w:sz w:val="28"/>
          <w:szCs w:val="28"/>
        </w:rPr>
        <w:t xml:space="preserve"> ед.</w:t>
      </w:r>
      <w:r w:rsidRPr="00995F8E">
        <w:rPr>
          <w:sz w:val="28"/>
          <w:szCs w:val="28"/>
        </w:rPr>
        <w:t>), несовершеннолетними (с 4 до 3</w:t>
      </w:r>
      <w:r w:rsidR="002D15F4" w:rsidRPr="00995F8E">
        <w:rPr>
          <w:sz w:val="28"/>
          <w:szCs w:val="28"/>
        </w:rPr>
        <w:t xml:space="preserve"> ед.</w:t>
      </w:r>
      <w:r w:rsidRPr="00995F8E">
        <w:rPr>
          <w:sz w:val="28"/>
          <w:szCs w:val="28"/>
        </w:rPr>
        <w:t>).</w:t>
      </w:r>
    </w:p>
    <w:p w:rsidR="00700EA8" w:rsidRPr="00995F8E" w:rsidRDefault="00700EA8" w:rsidP="00105418">
      <w:pPr>
        <w:keepNext/>
        <w:widowControl w:val="0"/>
        <w:autoSpaceDE w:val="0"/>
        <w:autoSpaceDN w:val="0"/>
        <w:adjustRightInd w:val="0"/>
        <w:spacing w:line="360" w:lineRule="auto"/>
        <w:ind w:firstLine="720"/>
        <w:jc w:val="both"/>
        <w:rPr>
          <w:sz w:val="28"/>
          <w:szCs w:val="28"/>
        </w:rPr>
      </w:pPr>
      <w:r w:rsidRPr="00995F8E">
        <w:rPr>
          <w:sz w:val="28"/>
          <w:szCs w:val="28"/>
        </w:rPr>
        <w:t>Число нераскрытых преступлений снизилось с 21 до 11</w:t>
      </w:r>
      <w:r w:rsidR="002D15F4" w:rsidRPr="00995F8E">
        <w:rPr>
          <w:sz w:val="28"/>
          <w:szCs w:val="28"/>
        </w:rPr>
        <w:t>ед</w:t>
      </w:r>
      <w:r w:rsidRPr="00995F8E">
        <w:rPr>
          <w:sz w:val="28"/>
          <w:szCs w:val="28"/>
        </w:rPr>
        <w:t xml:space="preserve">. Процент раскрываемости преступлений за 2017 год  составил 91,5. </w:t>
      </w:r>
      <w:proofErr w:type="gramStart"/>
      <w:r w:rsidRPr="00995F8E">
        <w:rPr>
          <w:sz w:val="28"/>
          <w:szCs w:val="28"/>
        </w:rPr>
        <w:t>А раскрываемость преступлений коррупционной направленности, особо таких преступлений, преступлений, совершенных на бытовой почве, в жилом секторе, совершенных в особо крупном размере, преступлений экономической направленности, связанных с незаконным оборотом наркотиков, фактов умышленного причинения тяжкого вред</w:t>
      </w:r>
      <w:r w:rsidR="002D15F4" w:rsidRPr="00995F8E">
        <w:rPr>
          <w:sz w:val="28"/>
          <w:szCs w:val="28"/>
        </w:rPr>
        <w:t>а здоровью, в том числе повлекши</w:t>
      </w:r>
      <w:r w:rsidRPr="00995F8E">
        <w:rPr>
          <w:sz w:val="28"/>
          <w:szCs w:val="28"/>
        </w:rPr>
        <w:t>е смерть, квартирных краж, краж из транспортных средств, грабежей  составила 100%.</w:t>
      </w:r>
      <w:proofErr w:type="gramEnd"/>
    </w:p>
    <w:p w:rsidR="00700EA8" w:rsidRPr="00995F8E" w:rsidRDefault="00700EA8" w:rsidP="00682EC8">
      <w:pPr>
        <w:keepNext/>
        <w:keepLines/>
        <w:widowControl w:val="0"/>
        <w:autoSpaceDE w:val="0"/>
        <w:autoSpaceDN w:val="0"/>
        <w:adjustRightInd w:val="0"/>
        <w:spacing w:line="360" w:lineRule="auto"/>
        <w:ind w:firstLine="720"/>
        <w:jc w:val="both"/>
        <w:rPr>
          <w:sz w:val="28"/>
          <w:szCs w:val="28"/>
        </w:rPr>
      </w:pPr>
      <w:r w:rsidRPr="00995F8E">
        <w:rPr>
          <w:sz w:val="28"/>
          <w:szCs w:val="28"/>
        </w:rPr>
        <w:t>Но, несмотря на общее снижение зарегистрированных преступлений, произошел рост преступлений, совершенных в общественных местах (с 29 до 46</w:t>
      </w:r>
      <w:r w:rsidR="002D15F4" w:rsidRPr="00995F8E">
        <w:rPr>
          <w:sz w:val="28"/>
          <w:szCs w:val="28"/>
        </w:rPr>
        <w:t xml:space="preserve"> ед.</w:t>
      </w:r>
      <w:r w:rsidRPr="00995F8E">
        <w:rPr>
          <w:sz w:val="28"/>
          <w:szCs w:val="28"/>
        </w:rPr>
        <w:t>), на улицах (с 25 до 34</w:t>
      </w:r>
      <w:r w:rsidR="002D15F4" w:rsidRPr="00995F8E">
        <w:rPr>
          <w:sz w:val="28"/>
          <w:szCs w:val="28"/>
        </w:rPr>
        <w:t xml:space="preserve"> ед.</w:t>
      </w:r>
      <w:r w:rsidRPr="00995F8E">
        <w:rPr>
          <w:sz w:val="28"/>
          <w:szCs w:val="28"/>
        </w:rPr>
        <w:t xml:space="preserve">), ранее </w:t>
      </w:r>
      <w:proofErr w:type="gramStart"/>
      <w:r w:rsidRPr="00995F8E">
        <w:rPr>
          <w:sz w:val="28"/>
          <w:szCs w:val="28"/>
        </w:rPr>
        <w:t>совершавшими</w:t>
      </w:r>
      <w:proofErr w:type="gramEnd"/>
      <w:r w:rsidRPr="00995F8E">
        <w:rPr>
          <w:sz w:val="28"/>
          <w:szCs w:val="28"/>
        </w:rPr>
        <w:t xml:space="preserve"> (с 58 до 73</w:t>
      </w:r>
      <w:r w:rsidR="002D15F4" w:rsidRPr="00995F8E">
        <w:rPr>
          <w:sz w:val="28"/>
          <w:szCs w:val="28"/>
        </w:rPr>
        <w:t xml:space="preserve"> ед.</w:t>
      </w:r>
      <w:r w:rsidRPr="00995F8E">
        <w:rPr>
          <w:sz w:val="28"/>
          <w:szCs w:val="28"/>
        </w:rPr>
        <w:t>).</w:t>
      </w:r>
    </w:p>
    <w:p w:rsidR="00700EA8" w:rsidRPr="00995F8E" w:rsidRDefault="00700EA8" w:rsidP="00682EC8">
      <w:pPr>
        <w:keepNext/>
        <w:keepLines/>
        <w:widowControl w:val="0"/>
        <w:autoSpaceDN w:val="0"/>
        <w:spacing w:line="360" w:lineRule="auto"/>
        <w:ind w:firstLine="709"/>
        <w:jc w:val="both"/>
        <w:rPr>
          <w:sz w:val="28"/>
          <w:szCs w:val="28"/>
        </w:rPr>
      </w:pPr>
      <w:r w:rsidRPr="00995F8E">
        <w:rPr>
          <w:sz w:val="28"/>
          <w:szCs w:val="28"/>
        </w:rPr>
        <w:t>В целях предупреждения вышеуказанных преступлений проводились профилактические мероприятия. Кроме разного рода операций, по своей инициативе проведено 6 оперативно-профилактических мероприятий. В результате повысили результативность по выявлению административных правонарушений с 245 до 271, в том числе за распитие алкогольной и спиртосодержащей продукции</w:t>
      </w:r>
      <w:r w:rsidRPr="00995F8E">
        <w:rPr>
          <w:sz w:val="28"/>
          <w:szCs w:val="28"/>
          <w:lang w:bidi="ru-RU"/>
        </w:rPr>
        <w:t xml:space="preserve"> с 2 до 5, за появление в общественных местах в состоянии опьянения с 44 </w:t>
      </w:r>
      <w:proofErr w:type="gramStart"/>
      <w:r w:rsidRPr="00995F8E">
        <w:rPr>
          <w:sz w:val="28"/>
          <w:szCs w:val="28"/>
          <w:lang w:bidi="ru-RU"/>
        </w:rPr>
        <w:t>до</w:t>
      </w:r>
      <w:proofErr w:type="gramEnd"/>
      <w:r w:rsidRPr="00995F8E">
        <w:rPr>
          <w:sz w:val="28"/>
          <w:szCs w:val="28"/>
          <w:lang w:bidi="ru-RU"/>
        </w:rPr>
        <w:t xml:space="preserve"> 95. </w:t>
      </w:r>
      <w:r w:rsidRPr="00995F8E">
        <w:rPr>
          <w:sz w:val="28"/>
          <w:szCs w:val="28"/>
        </w:rPr>
        <w:t>Наложено штрафов на сумму 36,5 тыс.  рублей, из них взыскано – 25,9 тыс. руб.</w:t>
      </w:r>
    </w:p>
    <w:p w:rsidR="00700EA8" w:rsidRPr="00995F8E" w:rsidRDefault="00700EA8" w:rsidP="00682EC8">
      <w:pPr>
        <w:keepNext/>
        <w:keepLines/>
        <w:widowControl w:val="0"/>
        <w:autoSpaceDN w:val="0"/>
        <w:spacing w:line="360" w:lineRule="auto"/>
        <w:ind w:firstLine="709"/>
        <w:jc w:val="both"/>
        <w:rPr>
          <w:sz w:val="28"/>
          <w:szCs w:val="28"/>
        </w:rPr>
      </w:pPr>
      <w:r w:rsidRPr="00995F8E">
        <w:rPr>
          <w:sz w:val="28"/>
          <w:szCs w:val="28"/>
        </w:rPr>
        <w:t xml:space="preserve">Вместе с этим в 2017 году проделана  определенная работа по развитию на территории района  правоохранительного сегмента аппаратно-программного комплекса «Безопасный город», установке видеокамер по </w:t>
      </w:r>
      <w:proofErr w:type="gramStart"/>
      <w:r w:rsidRPr="00995F8E">
        <w:rPr>
          <w:sz w:val="28"/>
          <w:szCs w:val="28"/>
        </w:rPr>
        <w:t>контролю за</w:t>
      </w:r>
      <w:proofErr w:type="gramEnd"/>
      <w:r w:rsidRPr="00995F8E">
        <w:rPr>
          <w:sz w:val="28"/>
          <w:szCs w:val="28"/>
        </w:rPr>
        <w:t xml:space="preserve"> ситуацией в общественных местах в </w:t>
      </w:r>
      <w:proofErr w:type="spellStart"/>
      <w:r w:rsidRPr="00995F8E">
        <w:rPr>
          <w:sz w:val="28"/>
          <w:szCs w:val="28"/>
        </w:rPr>
        <w:t>р.п</w:t>
      </w:r>
      <w:proofErr w:type="spellEnd"/>
      <w:r w:rsidRPr="00995F8E">
        <w:rPr>
          <w:sz w:val="28"/>
          <w:szCs w:val="28"/>
        </w:rPr>
        <w:t>. Атяшево.</w:t>
      </w:r>
    </w:p>
    <w:p w:rsidR="00700EA8" w:rsidRPr="00995F8E" w:rsidRDefault="00700EA8" w:rsidP="00682EC8">
      <w:pPr>
        <w:pStyle w:val="af0"/>
        <w:keepNext/>
        <w:keepLines/>
        <w:widowControl w:val="0"/>
        <w:spacing w:after="0" w:line="360" w:lineRule="auto"/>
        <w:ind w:left="0" w:firstLine="567"/>
        <w:jc w:val="both"/>
        <w:rPr>
          <w:bCs/>
          <w:sz w:val="28"/>
          <w:szCs w:val="28"/>
          <w:lang w:bidi="ru-RU"/>
        </w:rPr>
      </w:pPr>
      <w:r w:rsidRPr="00995F8E">
        <w:rPr>
          <w:sz w:val="28"/>
          <w:szCs w:val="28"/>
        </w:rPr>
        <w:lastRenderedPageBreak/>
        <w:t>В результате проведенн</w:t>
      </w:r>
      <w:r w:rsidR="007A60C6" w:rsidRPr="00995F8E">
        <w:rPr>
          <w:sz w:val="28"/>
          <w:szCs w:val="28"/>
        </w:rPr>
        <w:t>ых  мероприятий</w:t>
      </w:r>
      <w:r w:rsidRPr="00995F8E">
        <w:rPr>
          <w:sz w:val="28"/>
          <w:szCs w:val="28"/>
        </w:rPr>
        <w:t xml:space="preserve"> </w:t>
      </w:r>
      <w:r w:rsidRPr="00995F8E">
        <w:rPr>
          <w:bCs/>
          <w:sz w:val="28"/>
          <w:szCs w:val="28"/>
          <w:lang w:bidi="ru-RU"/>
        </w:rPr>
        <w:t>в муниципальную программу</w:t>
      </w:r>
      <w:r w:rsidR="007A60C6" w:rsidRPr="00995F8E">
        <w:rPr>
          <w:bCs/>
          <w:sz w:val="28"/>
          <w:szCs w:val="28"/>
          <w:lang w:bidi="ru-RU"/>
        </w:rPr>
        <w:t xml:space="preserve"> </w:t>
      </w:r>
      <w:proofErr w:type="spellStart"/>
      <w:r w:rsidR="007A60C6" w:rsidRPr="00995F8E">
        <w:rPr>
          <w:bCs/>
          <w:sz w:val="28"/>
          <w:szCs w:val="28"/>
          <w:lang w:bidi="ru-RU"/>
        </w:rPr>
        <w:t>Атяшевского</w:t>
      </w:r>
      <w:proofErr w:type="spellEnd"/>
      <w:r w:rsidR="007A60C6" w:rsidRPr="00995F8E">
        <w:rPr>
          <w:bCs/>
          <w:sz w:val="28"/>
          <w:szCs w:val="28"/>
          <w:lang w:bidi="ru-RU"/>
        </w:rPr>
        <w:t xml:space="preserve"> муниципального района</w:t>
      </w:r>
      <w:r w:rsidRPr="00995F8E">
        <w:rPr>
          <w:bCs/>
          <w:sz w:val="28"/>
          <w:szCs w:val="28"/>
          <w:lang w:bidi="ru-RU"/>
        </w:rPr>
        <w:t xml:space="preserve"> </w:t>
      </w:r>
      <w:r w:rsidRPr="00995F8E">
        <w:rPr>
          <w:sz w:val="28"/>
          <w:szCs w:val="28"/>
        </w:rPr>
        <w:t xml:space="preserve"> «Профилактика правонарушений, алкоголизма, наркомании, т</w:t>
      </w:r>
      <w:r w:rsidR="00995F8E">
        <w:rPr>
          <w:sz w:val="28"/>
          <w:szCs w:val="28"/>
        </w:rPr>
        <w:t>оксикомании</w:t>
      </w:r>
      <w:r w:rsidR="007A60C6" w:rsidRPr="00995F8E">
        <w:rPr>
          <w:sz w:val="28"/>
          <w:szCs w:val="28"/>
        </w:rPr>
        <w:t>»</w:t>
      </w:r>
      <w:r w:rsidRPr="00995F8E">
        <w:rPr>
          <w:sz w:val="28"/>
          <w:szCs w:val="28"/>
        </w:rPr>
        <w:t xml:space="preserve"> внесены </w:t>
      </w:r>
      <w:r w:rsidRPr="00995F8E">
        <w:rPr>
          <w:bCs/>
          <w:sz w:val="28"/>
          <w:szCs w:val="28"/>
          <w:lang w:bidi="ru-RU"/>
        </w:rPr>
        <w:t xml:space="preserve"> дополнительные мероприятия по выделению денежных ассигнований на приобретение и установку камер видеонаблюдения, а именно: на 2017- 2018гг. – 500 тыс.</w:t>
      </w:r>
      <w:r w:rsidR="007A60C6" w:rsidRPr="00995F8E">
        <w:rPr>
          <w:bCs/>
          <w:sz w:val="28"/>
          <w:szCs w:val="28"/>
          <w:lang w:bidi="ru-RU"/>
        </w:rPr>
        <w:t> руб. В 2017 году</w:t>
      </w:r>
      <w:r w:rsidRPr="00995F8E">
        <w:rPr>
          <w:bCs/>
          <w:sz w:val="28"/>
          <w:szCs w:val="28"/>
          <w:lang w:bidi="ru-RU"/>
        </w:rPr>
        <w:t xml:space="preserve"> в </w:t>
      </w:r>
      <w:proofErr w:type="spellStart"/>
      <w:r w:rsidR="002D15F4" w:rsidRPr="00995F8E">
        <w:rPr>
          <w:bCs/>
          <w:sz w:val="28"/>
          <w:szCs w:val="28"/>
          <w:lang w:bidi="ru-RU"/>
        </w:rPr>
        <w:t>р</w:t>
      </w:r>
      <w:r w:rsidRPr="00995F8E">
        <w:rPr>
          <w:bCs/>
          <w:sz w:val="28"/>
          <w:szCs w:val="28"/>
          <w:lang w:bidi="ru-RU"/>
        </w:rPr>
        <w:t>п</w:t>
      </w:r>
      <w:proofErr w:type="spellEnd"/>
      <w:r w:rsidRPr="00995F8E">
        <w:rPr>
          <w:bCs/>
          <w:sz w:val="28"/>
          <w:szCs w:val="28"/>
          <w:lang w:bidi="ru-RU"/>
        </w:rPr>
        <w:t xml:space="preserve">. Атяшево установлено </w:t>
      </w:r>
      <w:r w:rsidR="007A60C6" w:rsidRPr="00995F8E">
        <w:rPr>
          <w:bCs/>
          <w:sz w:val="28"/>
          <w:szCs w:val="28"/>
          <w:lang w:bidi="ru-RU"/>
        </w:rPr>
        <w:t>5  видеокамер и до конца 2018 г.</w:t>
      </w:r>
      <w:r w:rsidRPr="00995F8E">
        <w:rPr>
          <w:bCs/>
          <w:sz w:val="28"/>
          <w:szCs w:val="28"/>
          <w:lang w:bidi="ru-RU"/>
        </w:rPr>
        <w:t xml:space="preserve">  запланировано установка еще 5 вид</w:t>
      </w:r>
      <w:r w:rsidR="007A60C6" w:rsidRPr="00995F8E">
        <w:rPr>
          <w:bCs/>
          <w:sz w:val="28"/>
          <w:szCs w:val="28"/>
          <w:lang w:bidi="ru-RU"/>
        </w:rPr>
        <w:t>еокамер</w:t>
      </w:r>
      <w:r w:rsidRPr="00995F8E">
        <w:rPr>
          <w:bCs/>
          <w:sz w:val="28"/>
          <w:szCs w:val="28"/>
          <w:lang w:bidi="ru-RU"/>
        </w:rPr>
        <w:t>.</w:t>
      </w:r>
    </w:p>
    <w:p w:rsidR="00700EA8" w:rsidRPr="00995F8E" w:rsidRDefault="00995F8E" w:rsidP="00682EC8">
      <w:pPr>
        <w:pStyle w:val="af0"/>
        <w:keepNext/>
        <w:keepLines/>
        <w:widowControl w:val="0"/>
        <w:spacing w:after="0" w:line="360" w:lineRule="auto"/>
        <w:ind w:left="0" w:firstLine="567"/>
        <w:jc w:val="both"/>
        <w:rPr>
          <w:bCs/>
          <w:sz w:val="28"/>
          <w:szCs w:val="28"/>
          <w:lang w:bidi="ru-RU"/>
        </w:rPr>
      </w:pPr>
      <w:r>
        <w:rPr>
          <w:bCs/>
          <w:sz w:val="28"/>
          <w:szCs w:val="28"/>
          <w:lang w:bidi="ru-RU"/>
        </w:rPr>
        <w:t xml:space="preserve"> </w:t>
      </w:r>
      <w:r w:rsidR="00700EA8" w:rsidRPr="00995F8E">
        <w:rPr>
          <w:bCs/>
          <w:sz w:val="28"/>
          <w:szCs w:val="28"/>
          <w:lang w:bidi="ru-RU"/>
        </w:rPr>
        <w:t>Благодаря данному комплексу</w:t>
      </w:r>
      <w:r w:rsidR="00FC775B" w:rsidRPr="00995F8E">
        <w:rPr>
          <w:bCs/>
          <w:sz w:val="28"/>
          <w:szCs w:val="28"/>
          <w:lang w:bidi="ru-RU"/>
        </w:rPr>
        <w:t xml:space="preserve"> за 2017 год раскрыто 2 преступления</w:t>
      </w:r>
      <w:r>
        <w:rPr>
          <w:bCs/>
          <w:sz w:val="28"/>
          <w:szCs w:val="28"/>
          <w:lang w:bidi="ru-RU"/>
        </w:rPr>
        <w:t>.</w:t>
      </w:r>
    </w:p>
    <w:p w:rsidR="00700EA8" w:rsidRPr="00995F8E" w:rsidRDefault="00FC775B" w:rsidP="00682EC8">
      <w:pPr>
        <w:keepNext/>
        <w:keepLines/>
        <w:widowControl w:val="0"/>
        <w:spacing w:line="360" w:lineRule="auto"/>
        <w:jc w:val="both"/>
        <w:rPr>
          <w:sz w:val="28"/>
          <w:szCs w:val="28"/>
        </w:rPr>
      </w:pPr>
      <w:r w:rsidRPr="00995F8E">
        <w:rPr>
          <w:bCs/>
          <w:sz w:val="28"/>
          <w:szCs w:val="28"/>
          <w:lang w:bidi="ru-RU"/>
        </w:rPr>
        <w:t xml:space="preserve">        Отдел полиции </w:t>
      </w:r>
      <w:r w:rsidR="00700EA8" w:rsidRPr="00995F8E">
        <w:rPr>
          <w:sz w:val="28"/>
          <w:szCs w:val="28"/>
        </w:rPr>
        <w:t>№5</w:t>
      </w:r>
      <w:r w:rsidRPr="00995F8E">
        <w:rPr>
          <w:sz w:val="28"/>
          <w:szCs w:val="28"/>
        </w:rPr>
        <w:t xml:space="preserve"> по </w:t>
      </w:r>
      <w:proofErr w:type="spellStart"/>
      <w:r w:rsidRPr="00995F8E">
        <w:rPr>
          <w:sz w:val="28"/>
          <w:szCs w:val="28"/>
        </w:rPr>
        <w:t>Атяшевскому</w:t>
      </w:r>
      <w:proofErr w:type="spellEnd"/>
      <w:r w:rsidRPr="00995F8E">
        <w:rPr>
          <w:sz w:val="28"/>
          <w:szCs w:val="28"/>
        </w:rPr>
        <w:t xml:space="preserve"> муниципальному району</w:t>
      </w:r>
      <w:r w:rsidR="00700EA8" w:rsidRPr="00995F8E">
        <w:rPr>
          <w:sz w:val="28"/>
          <w:szCs w:val="28"/>
        </w:rPr>
        <w:t xml:space="preserve">  предоставляет жителям райо</w:t>
      </w:r>
      <w:r w:rsidRPr="00995F8E">
        <w:rPr>
          <w:sz w:val="28"/>
          <w:szCs w:val="28"/>
        </w:rPr>
        <w:t>на государственные услуги, как:</w:t>
      </w:r>
      <w:r w:rsidR="00700EA8" w:rsidRPr="00995F8E">
        <w:rPr>
          <w:sz w:val="28"/>
          <w:szCs w:val="28"/>
        </w:rPr>
        <w:t xml:space="preserve"> добровольная  </w:t>
      </w:r>
      <w:r w:rsidRPr="00995F8E">
        <w:rPr>
          <w:sz w:val="28"/>
          <w:szCs w:val="28"/>
        </w:rPr>
        <w:t xml:space="preserve">дактилоскопическая регистрация; </w:t>
      </w:r>
      <w:r w:rsidR="00700EA8" w:rsidRPr="00995F8E">
        <w:rPr>
          <w:sz w:val="28"/>
          <w:szCs w:val="28"/>
        </w:rPr>
        <w:t>замена и выдача паспорта, регистрация по месту пребывания, сн</w:t>
      </w:r>
      <w:r w:rsidRPr="00995F8E">
        <w:rPr>
          <w:sz w:val="28"/>
          <w:szCs w:val="28"/>
        </w:rPr>
        <w:t xml:space="preserve">ятие с регистрационного учета; </w:t>
      </w:r>
      <w:r w:rsidR="00700EA8" w:rsidRPr="00995F8E">
        <w:rPr>
          <w:sz w:val="28"/>
          <w:szCs w:val="28"/>
        </w:rPr>
        <w:t xml:space="preserve"> выдача справки о наличии (отсутствии) судимости.</w:t>
      </w:r>
      <w:r w:rsidRPr="00995F8E">
        <w:rPr>
          <w:sz w:val="28"/>
          <w:szCs w:val="28"/>
        </w:rPr>
        <w:t xml:space="preserve"> </w:t>
      </w:r>
      <w:r w:rsidR="00700EA8" w:rsidRPr="00995F8E">
        <w:rPr>
          <w:sz w:val="28"/>
          <w:szCs w:val="28"/>
        </w:rPr>
        <w:t xml:space="preserve">Данные виды услуг, для удобства, можно получить в электронном виде через  Единый  портал государственных и муниципальных услуг.  </w:t>
      </w:r>
    </w:p>
    <w:p w:rsidR="00E472D4" w:rsidRDefault="00700EA8" w:rsidP="001C6714">
      <w:pPr>
        <w:keepNext/>
        <w:keepLines/>
        <w:widowControl w:val="0"/>
        <w:spacing w:line="360" w:lineRule="auto"/>
        <w:ind w:right="-1" w:firstLine="567"/>
        <w:jc w:val="both"/>
        <w:rPr>
          <w:sz w:val="28"/>
          <w:szCs w:val="28"/>
        </w:rPr>
      </w:pPr>
      <w:r w:rsidRPr="00995F8E">
        <w:rPr>
          <w:sz w:val="28"/>
          <w:szCs w:val="28"/>
        </w:rPr>
        <w:t>А для комфортных условий и эффективности деятельности по оказанию государств</w:t>
      </w:r>
      <w:r w:rsidR="00FC775B" w:rsidRPr="00995F8E">
        <w:rPr>
          <w:sz w:val="28"/>
          <w:szCs w:val="28"/>
        </w:rPr>
        <w:t xml:space="preserve">енных услуг в отеле полиции </w:t>
      </w:r>
      <w:r w:rsidRPr="00995F8E">
        <w:rPr>
          <w:sz w:val="28"/>
          <w:szCs w:val="28"/>
        </w:rPr>
        <w:t>№5 имеется кабинет личного приема граждан, где грамотный сотрудник примет заявление в электронном виде через Единый портал государственных и муниципальных услуг, этим самым гражданин сэкономит свое время и упростит по</w:t>
      </w:r>
      <w:r w:rsidR="002D15F4" w:rsidRPr="00995F8E">
        <w:rPr>
          <w:sz w:val="28"/>
          <w:szCs w:val="28"/>
        </w:rPr>
        <w:t>лучение государственной услуги.</w:t>
      </w:r>
    </w:p>
    <w:p w:rsidR="001C6714" w:rsidRPr="00995F8E" w:rsidRDefault="001C6714" w:rsidP="001C6714">
      <w:pPr>
        <w:keepNext/>
        <w:keepLines/>
        <w:widowControl w:val="0"/>
        <w:spacing w:line="360" w:lineRule="auto"/>
        <w:ind w:right="-1" w:firstLine="567"/>
        <w:jc w:val="both"/>
        <w:rPr>
          <w:sz w:val="28"/>
          <w:szCs w:val="28"/>
        </w:rPr>
      </w:pPr>
    </w:p>
    <w:p w:rsidR="00AC1984" w:rsidRPr="00ED5966" w:rsidRDefault="00970C0B" w:rsidP="003E2A88">
      <w:pPr>
        <w:spacing w:line="360" w:lineRule="auto"/>
        <w:rPr>
          <w:b/>
        </w:rPr>
      </w:pPr>
      <w:r>
        <w:rPr>
          <w:b/>
        </w:rPr>
        <w:t xml:space="preserve">          </w:t>
      </w:r>
      <w:r w:rsidR="00AC1984" w:rsidRPr="00ED5966">
        <w:rPr>
          <w:b/>
        </w:rPr>
        <w:t>1.2.11.Социальная инфраструктура населенных пунктов</w:t>
      </w:r>
    </w:p>
    <w:p w:rsidR="00105418" w:rsidRPr="009F002F" w:rsidRDefault="00312A14" w:rsidP="009F002F">
      <w:pPr>
        <w:spacing w:before="120" w:after="120" w:line="360" w:lineRule="auto"/>
        <w:ind w:firstLine="567"/>
        <w:jc w:val="both"/>
        <w:rPr>
          <w:sz w:val="28"/>
          <w:szCs w:val="28"/>
          <w:shd w:val="clear" w:color="auto" w:fill="FFFFFF"/>
        </w:rPr>
      </w:pPr>
      <w:r w:rsidRPr="00C442AD">
        <w:rPr>
          <w:sz w:val="28"/>
          <w:szCs w:val="28"/>
          <w:shd w:val="clear" w:color="auto" w:fill="FFFFFF"/>
        </w:rPr>
        <w:t>Социальная инфраструктура представляет собой комплекс, создающий благоприятные условия человеческой деятельности и воспроизводства населения</w:t>
      </w:r>
      <w:r w:rsidR="00064BC6" w:rsidRPr="00C442AD">
        <w:rPr>
          <w:sz w:val="28"/>
          <w:szCs w:val="28"/>
          <w:shd w:val="clear" w:color="auto" w:fill="FFFFFF"/>
        </w:rPr>
        <w:t xml:space="preserve">. </w:t>
      </w:r>
      <w:r w:rsidR="006E5973" w:rsidRPr="006E5973">
        <w:rPr>
          <w:rFonts w:ascii="Roboto-Regular" w:hAnsi="Roboto-Regular"/>
          <w:kern w:val="36"/>
          <w:sz w:val="28"/>
          <w:szCs w:val="28"/>
          <w:lang w:eastAsia="ru-RU"/>
        </w:rPr>
        <w:t>За последние годы ситуация в социальной сфере села</w:t>
      </w:r>
      <w:r w:rsidR="00064BC6" w:rsidRPr="00C442AD">
        <w:rPr>
          <w:rFonts w:ascii="Roboto-Regular" w:hAnsi="Roboto-Regular"/>
          <w:sz w:val="28"/>
          <w:szCs w:val="28"/>
        </w:rPr>
        <w:t xml:space="preserve"> района</w:t>
      </w:r>
      <w:r w:rsidR="006E5973" w:rsidRPr="006E5973">
        <w:rPr>
          <w:rFonts w:ascii="Roboto-Regular" w:hAnsi="Roboto-Regular"/>
          <w:kern w:val="36"/>
          <w:sz w:val="28"/>
          <w:szCs w:val="28"/>
          <w:lang w:eastAsia="ru-RU"/>
        </w:rPr>
        <w:t xml:space="preserve"> крайне обострилась. </w:t>
      </w:r>
      <w:r w:rsidR="00064BC6" w:rsidRPr="00C442AD">
        <w:rPr>
          <w:rFonts w:ascii="Roboto-Regular" w:hAnsi="Roboto-Regular"/>
          <w:sz w:val="28"/>
          <w:szCs w:val="28"/>
        </w:rPr>
        <w:t>С</w:t>
      </w:r>
      <w:r w:rsidR="006E5973" w:rsidRPr="006E5973">
        <w:rPr>
          <w:rFonts w:ascii="Roboto-Regular" w:hAnsi="Roboto-Regular"/>
          <w:kern w:val="36"/>
          <w:sz w:val="28"/>
          <w:szCs w:val="28"/>
          <w:lang w:eastAsia="ru-RU"/>
        </w:rPr>
        <w:t>ократилась инвестиционная деятельность, под угрозой физического разрушения находится имеющейся материально-технический потенциал отраслей обслуживания населения.</w:t>
      </w:r>
      <w:r w:rsidRPr="00C442AD">
        <w:rPr>
          <w:rFonts w:ascii="Roboto-Regular" w:hAnsi="Roboto-Regular"/>
          <w:bCs/>
        </w:rPr>
        <w:t xml:space="preserve"> </w:t>
      </w:r>
      <w:r w:rsidRPr="00C442AD">
        <w:rPr>
          <w:rFonts w:ascii="Roboto-Regular" w:hAnsi="Roboto-Regular"/>
          <w:bCs/>
          <w:sz w:val="28"/>
          <w:szCs w:val="28"/>
        </w:rPr>
        <w:t>Реформированные колхозы и совхозы устранились от решения социальных проблем.</w:t>
      </w:r>
      <w:r w:rsidR="00D73518" w:rsidRPr="00C442AD">
        <w:rPr>
          <w:rFonts w:ascii="Roboto-Regular" w:hAnsi="Roboto-Regular"/>
          <w:bCs/>
          <w:sz w:val="28"/>
          <w:szCs w:val="28"/>
        </w:rPr>
        <w:t xml:space="preserve"> </w:t>
      </w:r>
      <w:r w:rsidR="00064BC6" w:rsidRPr="00C442AD">
        <w:rPr>
          <w:sz w:val="28"/>
          <w:szCs w:val="28"/>
          <w:shd w:val="clear" w:color="auto" w:fill="FFFFFF"/>
        </w:rPr>
        <w:t xml:space="preserve">На предприятиях и </w:t>
      </w:r>
      <w:r w:rsidR="00064BC6" w:rsidRPr="00C442AD">
        <w:rPr>
          <w:sz w:val="28"/>
          <w:szCs w:val="28"/>
          <w:shd w:val="clear" w:color="auto" w:fill="FFFFFF"/>
        </w:rPr>
        <w:lastRenderedPageBreak/>
        <w:t>учреждениях социальной инфраструктуры капитал оборачивается медленно, прибыль может быть меньше, чем на предприятиях сферы материального производства. Это накладывает определенный отпечаток на заинтересованность частных предпринимателей вкла</w:t>
      </w:r>
      <w:r w:rsidR="002D15F4">
        <w:rPr>
          <w:sz w:val="28"/>
          <w:szCs w:val="28"/>
          <w:shd w:val="clear" w:color="auto" w:fill="FFFFFF"/>
        </w:rPr>
        <w:t>дывать капитал в инфраструктуру.</w:t>
      </w:r>
    </w:p>
    <w:p w:rsidR="00C442AD" w:rsidRPr="002D2B7D" w:rsidRDefault="00277791" w:rsidP="00277791">
      <w:pPr>
        <w:spacing w:before="120" w:after="120" w:line="360" w:lineRule="auto"/>
        <w:ind w:firstLine="567"/>
        <w:jc w:val="right"/>
        <w:rPr>
          <w:color w:val="333333"/>
        </w:rPr>
      </w:pPr>
      <w:r w:rsidRPr="002D2B7D">
        <w:rPr>
          <w:lang w:eastAsia="ru-RU"/>
        </w:rPr>
        <w:t>Таблица 1</w:t>
      </w:r>
      <w:r w:rsidR="002D15F4" w:rsidRPr="002D2B7D">
        <w:rPr>
          <w:lang w:eastAsia="ru-RU"/>
        </w:rPr>
        <w:t>6</w:t>
      </w:r>
    </w:p>
    <w:p w:rsidR="00C442AD" w:rsidRPr="002D2B7D" w:rsidRDefault="00C442AD" w:rsidP="005E2706">
      <w:pPr>
        <w:suppressAutoHyphens w:val="0"/>
        <w:autoSpaceDE w:val="0"/>
        <w:autoSpaceDN w:val="0"/>
        <w:adjustRightInd w:val="0"/>
        <w:jc w:val="center"/>
        <w:rPr>
          <w:lang w:eastAsia="ru-RU"/>
        </w:rPr>
      </w:pPr>
      <w:r w:rsidRPr="002D2B7D">
        <w:rPr>
          <w:rFonts w:eastAsiaTheme="minorHAnsi"/>
          <w:bCs/>
          <w:color w:val="000000"/>
          <w:lang w:eastAsia="en-US"/>
        </w:rPr>
        <w:t xml:space="preserve">Обеспеченность поселений </w:t>
      </w:r>
      <w:proofErr w:type="spellStart"/>
      <w:r w:rsidRPr="002D2B7D">
        <w:rPr>
          <w:rFonts w:eastAsiaTheme="minorHAnsi"/>
          <w:bCs/>
          <w:color w:val="000000"/>
          <w:lang w:eastAsia="en-US"/>
        </w:rPr>
        <w:t>Атяшевского</w:t>
      </w:r>
      <w:proofErr w:type="spellEnd"/>
      <w:r w:rsidRPr="002D2B7D">
        <w:rPr>
          <w:rFonts w:eastAsiaTheme="minorHAnsi"/>
          <w:bCs/>
          <w:color w:val="000000"/>
          <w:lang w:eastAsia="en-US"/>
        </w:rPr>
        <w:t xml:space="preserve"> муниципального района основными элементами социальной инфраструктуры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7"/>
        <w:gridCol w:w="858"/>
        <w:gridCol w:w="852"/>
        <w:gridCol w:w="729"/>
        <w:gridCol w:w="660"/>
        <w:gridCol w:w="645"/>
        <w:gridCol w:w="1248"/>
        <w:gridCol w:w="852"/>
        <w:gridCol w:w="852"/>
        <w:gridCol w:w="838"/>
      </w:tblGrid>
      <w:tr w:rsidR="00277791" w:rsidRPr="002D2B7D" w:rsidTr="00277791">
        <w:trPr>
          <w:trHeight w:val="649"/>
        </w:trPr>
        <w:tc>
          <w:tcPr>
            <w:tcW w:w="1064" w:type="pct"/>
            <w:shd w:val="clear" w:color="auto" w:fill="auto"/>
            <w:vAlign w:val="center"/>
          </w:tcPr>
          <w:p w:rsidR="00277791" w:rsidRPr="002D2B7D" w:rsidRDefault="00277791" w:rsidP="003913C9">
            <w:pPr>
              <w:pStyle w:val="12"/>
              <w:spacing w:after="0" w:line="240" w:lineRule="auto"/>
              <w:jc w:val="center"/>
              <w:rPr>
                <w:rFonts w:ascii="Times New Roman" w:hAnsi="Times New Roman"/>
                <w:b/>
                <w:szCs w:val="24"/>
              </w:rPr>
            </w:pPr>
            <w:r w:rsidRPr="002D2B7D">
              <w:rPr>
                <w:rFonts w:ascii="Times New Roman" w:hAnsi="Times New Roman"/>
                <w:b/>
                <w:szCs w:val="24"/>
              </w:rPr>
              <w:t>Наименование поселения</w:t>
            </w:r>
          </w:p>
        </w:tc>
        <w:tc>
          <w:tcPr>
            <w:tcW w:w="448" w:type="pct"/>
            <w:shd w:val="clear" w:color="auto" w:fill="auto"/>
            <w:vAlign w:val="center"/>
          </w:tcPr>
          <w:p w:rsidR="00277791" w:rsidRPr="002D2B7D" w:rsidRDefault="00277791" w:rsidP="00C442AD">
            <w:pPr>
              <w:pStyle w:val="Default"/>
              <w:jc w:val="center"/>
            </w:pPr>
            <w:r w:rsidRPr="002D2B7D">
              <w:t xml:space="preserve">Административное здание </w:t>
            </w:r>
          </w:p>
          <w:p w:rsidR="00277791" w:rsidRPr="002D2B7D" w:rsidRDefault="00277791" w:rsidP="003913C9">
            <w:pPr>
              <w:pStyle w:val="12"/>
              <w:spacing w:after="0" w:line="240" w:lineRule="auto"/>
              <w:jc w:val="center"/>
              <w:rPr>
                <w:rFonts w:ascii="Times New Roman" w:hAnsi="Times New Roman"/>
                <w:b/>
                <w:szCs w:val="24"/>
              </w:rPr>
            </w:pPr>
          </w:p>
        </w:tc>
        <w:tc>
          <w:tcPr>
            <w:tcW w:w="445" w:type="pct"/>
            <w:shd w:val="clear" w:color="auto" w:fill="auto"/>
            <w:vAlign w:val="center"/>
          </w:tcPr>
          <w:p w:rsidR="00277791" w:rsidRPr="002D2B7D" w:rsidRDefault="00277791" w:rsidP="00C442AD">
            <w:pPr>
              <w:pStyle w:val="Default"/>
              <w:jc w:val="center"/>
            </w:pPr>
            <w:r w:rsidRPr="002D2B7D">
              <w:t xml:space="preserve">Школа / спортзал </w:t>
            </w:r>
          </w:p>
          <w:p w:rsidR="00277791" w:rsidRPr="002D2B7D" w:rsidRDefault="00277791" w:rsidP="003913C9">
            <w:pPr>
              <w:pStyle w:val="12"/>
              <w:spacing w:after="0" w:line="240" w:lineRule="auto"/>
              <w:jc w:val="center"/>
              <w:rPr>
                <w:rFonts w:ascii="Times New Roman" w:hAnsi="Times New Roman"/>
                <w:b/>
                <w:szCs w:val="24"/>
              </w:rPr>
            </w:pPr>
          </w:p>
        </w:tc>
        <w:tc>
          <w:tcPr>
            <w:tcW w:w="381" w:type="pct"/>
          </w:tcPr>
          <w:p w:rsidR="00277791" w:rsidRPr="002D2B7D" w:rsidRDefault="00277791" w:rsidP="00C442AD">
            <w:pPr>
              <w:pStyle w:val="Default"/>
              <w:jc w:val="center"/>
            </w:pPr>
            <w:r w:rsidRPr="002D2B7D">
              <w:t xml:space="preserve">Дошкольное учреждение </w:t>
            </w:r>
          </w:p>
          <w:p w:rsidR="00277791" w:rsidRPr="002D2B7D" w:rsidRDefault="00277791" w:rsidP="003913C9">
            <w:pPr>
              <w:jc w:val="center"/>
              <w:rPr>
                <w:b/>
                <w:lang w:eastAsia="ru-RU"/>
              </w:rPr>
            </w:pPr>
          </w:p>
        </w:tc>
        <w:tc>
          <w:tcPr>
            <w:tcW w:w="345" w:type="pct"/>
          </w:tcPr>
          <w:p w:rsidR="00277791" w:rsidRPr="002D2B7D" w:rsidRDefault="00277791" w:rsidP="005603B2">
            <w:pPr>
              <w:pStyle w:val="Default"/>
              <w:jc w:val="center"/>
            </w:pPr>
            <w:r w:rsidRPr="002D2B7D">
              <w:t xml:space="preserve">ФАП </w:t>
            </w:r>
          </w:p>
          <w:p w:rsidR="00277791" w:rsidRPr="002D2B7D" w:rsidRDefault="00277791" w:rsidP="003913C9">
            <w:pPr>
              <w:jc w:val="center"/>
              <w:rPr>
                <w:b/>
                <w:lang w:eastAsia="ru-RU"/>
              </w:rPr>
            </w:pPr>
          </w:p>
        </w:tc>
        <w:tc>
          <w:tcPr>
            <w:tcW w:w="337" w:type="pct"/>
          </w:tcPr>
          <w:p w:rsidR="00277791" w:rsidRPr="002D2B7D" w:rsidRDefault="00277791" w:rsidP="005603B2">
            <w:pPr>
              <w:pStyle w:val="Default"/>
              <w:jc w:val="center"/>
            </w:pPr>
            <w:r w:rsidRPr="002D2B7D">
              <w:t xml:space="preserve">Магазин </w:t>
            </w:r>
          </w:p>
          <w:p w:rsidR="00277791" w:rsidRPr="002D2B7D" w:rsidRDefault="00277791" w:rsidP="005603B2">
            <w:pPr>
              <w:pStyle w:val="Default"/>
              <w:jc w:val="center"/>
              <w:rPr>
                <w:b/>
              </w:rPr>
            </w:pPr>
          </w:p>
        </w:tc>
        <w:tc>
          <w:tcPr>
            <w:tcW w:w="652" w:type="pct"/>
          </w:tcPr>
          <w:p w:rsidR="00277791" w:rsidRPr="002D2B7D" w:rsidRDefault="00277791" w:rsidP="005603B2">
            <w:pPr>
              <w:pStyle w:val="Default"/>
              <w:jc w:val="center"/>
            </w:pPr>
            <w:r w:rsidRPr="002D2B7D">
              <w:t xml:space="preserve">Досуговое учреждение </w:t>
            </w:r>
          </w:p>
          <w:p w:rsidR="00277791" w:rsidRPr="002D2B7D" w:rsidRDefault="00277791" w:rsidP="005603B2">
            <w:pPr>
              <w:pStyle w:val="Default"/>
              <w:jc w:val="center"/>
              <w:rPr>
                <w:b/>
              </w:rPr>
            </w:pPr>
          </w:p>
        </w:tc>
        <w:tc>
          <w:tcPr>
            <w:tcW w:w="445" w:type="pct"/>
          </w:tcPr>
          <w:p w:rsidR="00277791" w:rsidRPr="002D2B7D" w:rsidRDefault="00277791" w:rsidP="005603B2">
            <w:pPr>
              <w:pStyle w:val="Default"/>
              <w:jc w:val="center"/>
            </w:pPr>
            <w:r w:rsidRPr="002D2B7D">
              <w:t>Учреждение связи</w:t>
            </w:r>
          </w:p>
        </w:tc>
        <w:tc>
          <w:tcPr>
            <w:tcW w:w="445" w:type="pct"/>
          </w:tcPr>
          <w:p w:rsidR="00277791" w:rsidRPr="002D2B7D" w:rsidRDefault="00277791" w:rsidP="005603B2">
            <w:pPr>
              <w:pStyle w:val="Default"/>
              <w:jc w:val="center"/>
            </w:pPr>
            <w:r w:rsidRPr="002D2B7D">
              <w:t xml:space="preserve">Храм </w:t>
            </w:r>
          </w:p>
          <w:p w:rsidR="00277791" w:rsidRPr="002D2B7D" w:rsidRDefault="00277791" w:rsidP="003913C9">
            <w:pPr>
              <w:jc w:val="center"/>
              <w:rPr>
                <w:b/>
                <w:lang w:eastAsia="ru-RU"/>
              </w:rPr>
            </w:pPr>
          </w:p>
        </w:tc>
        <w:tc>
          <w:tcPr>
            <w:tcW w:w="438" w:type="pct"/>
          </w:tcPr>
          <w:p w:rsidR="00277791" w:rsidRPr="002D2B7D" w:rsidRDefault="00277791" w:rsidP="005603B2">
            <w:pPr>
              <w:pStyle w:val="Default"/>
              <w:jc w:val="center"/>
            </w:pPr>
            <w:r w:rsidRPr="002D2B7D">
              <w:t xml:space="preserve">Кладбище </w:t>
            </w:r>
          </w:p>
          <w:p w:rsidR="00277791" w:rsidRPr="002D2B7D" w:rsidRDefault="00277791" w:rsidP="003913C9">
            <w:pPr>
              <w:jc w:val="center"/>
              <w:rPr>
                <w:b/>
                <w:lang w:eastAsia="ru-RU"/>
              </w:rPr>
            </w:pPr>
          </w:p>
        </w:tc>
      </w:tr>
      <w:tr w:rsidR="00277791" w:rsidRPr="002D2B7D" w:rsidTr="00277791">
        <w:trPr>
          <w:trHeight w:val="258"/>
        </w:trPr>
        <w:tc>
          <w:tcPr>
            <w:tcW w:w="1064" w:type="pct"/>
            <w:shd w:val="clear" w:color="auto" w:fill="auto"/>
          </w:tcPr>
          <w:p w:rsidR="00277791" w:rsidRPr="002D2B7D" w:rsidRDefault="00277791" w:rsidP="003913C9">
            <w:pPr>
              <w:spacing w:before="120" w:after="120"/>
              <w:rPr>
                <w:lang w:eastAsia="ru-RU"/>
              </w:rPr>
            </w:pPr>
            <w:proofErr w:type="spellStart"/>
            <w:r w:rsidRPr="002D2B7D">
              <w:rPr>
                <w:lang w:eastAsia="ru-RU"/>
              </w:rPr>
              <w:t>Аловское</w:t>
            </w:r>
            <w:proofErr w:type="spellEnd"/>
            <w:r w:rsidRPr="002D2B7D">
              <w:rPr>
                <w:lang w:eastAsia="ru-RU"/>
              </w:rPr>
              <w:t xml:space="preserve"> сельское поселение</w:t>
            </w:r>
          </w:p>
        </w:tc>
        <w:tc>
          <w:tcPr>
            <w:tcW w:w="448" w:type="pct"/>
            <w:shd w:val="clear" w:color="auto" w:fill="auto"/>
          </w:tcPr>
          <w:p w:rsidR="00277791" w:rsidRPr="002D2B7D" w:rsidRDefault="00277791" w:rsidP="003913C9">
            <w:pPr>
              <w:spacing w:before="120" w:after="120"/>
              <w:jc w:val="center"/>
              <w:rPr>
                <w:lang w:eastAsia="ru-RU"/>
              </w:rPr>
            </w:pPr>
            <w:r w:rsidRPr="002D2B7D">
              <w:rPr>
                <w:lang w:eastAsia="ru-RU"/>
              </w:rPr>
              <w:t>+</w:t>
            </w:r>
          </w:p>
        </w:tc>
        <w:tc>
          <w:tcPr>
            <w:tcW w:w="445" w:type="pct"/>
            <w:shd w:val="clear" w:color="auto" w:fill="auto"/>
          </w:tcPr>
          <w:p w:rsidR="00277791" w:rsidRPr="002D2B7D" w:rsidRDefault="00277791" w:rsidP="003913C9">
            <w:pPr>
              <w:spacing w:before="120" w:after="120"/>
              <w:jc w:val="center"/>
              <w:rPr>
                <w:lang w:eastAsia="ru-RU"/>
              </w:rPr>
            </w:pPr>
            <w:r w:rsidRPr="002D2B7D">
              <w:rPr>
                <w:lang w:eastAsia="ru-RU"/>
              </w:rPr>
              <w:t>+/+</w:t>
            </w:r>
          </w:p>
        </w:tc>
        <w:tc>
          <w:tcPr>
            <w:tcW w:w="381" w:type="pct"/>
          </w:tcPr>
          <w:p w:rsidR="00277791" w:rsidRPr="002D2B7D" w:rsidRDefault="00311FA6" w:rsidP="003913C9">
            <w:pPr>
              <w:spacing w:before="120" w:after="120"/>
              <w:jc w:val="center"/>
              <w:rPr>
                <w:lang w:eastAsia="ru-RU"/>
              </w:rPr>
            </w:pPr>
            <w:r w:rsidRPr="002D2B7D">
              <w:rPr>
                <w:lang w:eastAsia="ru-RU"/>
              </w:rPr>
              <w:t>+</w:t>
            </w:r>
          </w:p>
        </w:tc>
        <w:tc>
          <w:tcPr>
            <w:tcW w:w="345" w:type="pct"/>
          </w:tcPr>
          <w:p w:rsidR="00277791" w:rsidRPr="002D2B7D" w:rsidRDefault="00311FA6" w:rsidP="003913C9">
            <w:pPr>
              <w:spacing w:before="120" w:after="120"/>
              <w:jc w:val="center"/>
              <w:rPr>
                <w:lang w:eastAsia="ru-RU"/>
              </w:rPr>
            </w:pPr>
            <w:r w:rsidRPr="002D2B7D">
              <w:rPr>
                <w:lang w:eastAsia="ru-RU"/>
              </w:rPr>
              <w:t>+</w:t>
            </w:r>
          </w:p>
        </w:tc>
        <w:tc>
          <w:tcPr>
            <w:tcW w:w="337" w:type="pct"/>
          </w:tcPr>
          <w:p w:rsidR="00277791" w:rsidRPr="002D2B7D" w:rsidRDefault="00311FA6" w:rsidP="003913C9">
            <w:pPr>
              <w:spacing w:before="120" w:after="120"/>
              <w:jc w:val="center"/>
              <w:rPr>
                <w:lang w:eastAsia="ru-RU"/>
              </w:rPr>
            </w:pPr>
            <w:r w:rsidRPr="002D2B7D">
              <w:rPr>
                <w:lang w:eastAsia="ru-RU"/>
              </w:rPr>
              <w:t>+</w:t>
            </w:r>
          </w:p>
        </w:tc>
        <w:tc>
          <w:tcPr>
            <w:tcW w:w="652" w:type="pct"/>
          </w:tcPr>
          <w:p w:rsidR="00277791" w:rsidRPr="002D2B7D" w:rsidRDefault="00311FA6" w:rsidP="003913C9">
            <w:pPr>
              <w:spacing w:before="120" w:after="120"/>
              <w:jc w:val="center"/>
              <w:rPr>
                <w:lang w:eastAsia="ru-RU"/>
              </w:rPr>
            </w:pPr>
            <w:r w:rsidRPr="002D2B7D">
              <w:rPr>
                <w:lang w:eastAsia="ru-RU"/>
              </w:rPr>
              <w:t>+</w:t>
            </w:r>
          </w:p>
        </w:tc>
        <w:tc>
          <w:tcPr>
            <w:tcW w:w="445" w:type="pct"/>
          </w:tcPr>
          <w:p w:rsidR="00277791" w:rsidRPr="002D2B7D" w:rsidRDefault="00277791" w:rsidP="003913C9">
            <w:pPr>
              <w:spacing w:before="120" w:after="120"/>
              <w:jc w:val="center"/>
              <w:rPr>
                <w:lang w:eastAsia="ru-RU"/>
              </w:rPr>
            </w:pPr>
            <w:r w:rsidRPr="002D2B7D">
              <w:rPr>
                <w:lang w:eastAsia="ru-RU"/>
              </w:rPr>
              <w:t>+</w:t>
            </w:r>
          </w:p>
        </w:tc>
        <w:tc>
          <w:tcPr>
            <w:tcW w:w="445" w:type="pct"/>
          </w:tcPr>
          <w:p w:rsidR="00277791" w:rsidRPr="002D2B7D" w:rsidRDefault="00277791" w:rsidP="003913C9">
            <w:pPr>
              <w:spacing w:before="120" w:after="120"/>
              <w:jc w:val="center"/>
              <w:rPr>
                <w:lang w:eastAsia="ru-RU"/>
              </w:rPr>
            </w:pPr>
            <w:r w:rsidRPr="002D2B7D">
              <w:rPr>
                <w:lang w:eastAsia="ru-RU"/>
              </w:rPr>
              <w:t>+</w:t>
            </w:r>
          </w:p>
        </w:tc>
        <w:tc>
          <w:tcPr>
            <w:tcW w:w="438" w:type="pct"/>
          </w:tcPr>
          <w:p w:rsidR="00277791" w:rsidRPr="002D2B7D" w:rsidRDefault="00277791" w:rsidP="003913C9">
            <w:pPr>
              <w:spacing w:before="120" w:after="120"/>
              <w:jc w:val="center"/>
              <w:rPr>
                <w:lang w:eastAsia="ru-RU"/>
              </w:rPr>
            </w:pPr>
            <w:r w:rsidRPr="002D2B7D">
              <w:rPr>
                <w:lang w:eastAsia="ru-RU"/>
              </w:rPr>
              <w:t>+</w:t>
            </w:r>
          </w:p>
        </w:tc>
      </w:tr>
      <w:tr w:rsidR="00277791" w:rsidRPr="002D2B7D" w:rsidTr="00277791">
        <w:trPr>
          <w:trHeight w:val="258"/>
        </w:trPr>
        <w:tc>
          <w:tcPr>
            <w:tcW w:w="1064" w:type="pct"/>
            <w:shd w:val="clear" w:color="auto" w:fill="auto"/>
          </w:tcPr>
          <w:p w:rsidR="00277791" w:rsidRPr="002D2B7D" w:rsidRDefault="00277791" w:rsidP="003913C9">
            <w:pPr>
              <w:spacing w:before="120" w:after="120"/>
              <w:rPr>
                <w:lang w:eastAsia="ru-RU"/>
              </w:rPr>
            </w:pPr>
            <w:r w:rsidRPr="002D2B7D">
              <w:rPr>
                <w:lang w:eastAsia="ru-RU"/>
              </w:rPr>
              <w:t>Андреевское сельское поселение</w:t>
            </w:r>
          </w:p>
        </w:tc>
        <w:tc>
          <w:tcPr>
            <w:tcW w:w="448" w:type="pct"/>
            <w:shd w:val="clear" w:color="auto" w:fill="auto"/>
          </w:tcPr>
          <w:p w:rsidR="00277791" w:rsidRPr="002D2B7D" w:rsidRDefault="00277791" w:rsidP="003913C9">
            <w:pPr>
              <w:spacing w:before="120" w:after="120"/>
              <w:jc w:val="center"/>
              <w:rPr>
                <w:lang w:eastAsia="ru-RU"/>
              </w:rPr>
            </w:pPr>
            <w:r w:rsidRPr="002D2B7D">
              <w:rPr>
                <w:lang w:eastAsia="ru-RU"/>
              </w:rPr>
              <w:t>+</w:t>
            </w:r>
          </w:p>
        </w:tc>
        <w:tc>
          <w:tcPr>
            <w:tcW w:w="445" w:type="pct"/>
            <w:shd w:val="clear" w:color="auto" w:fill="auto"/>
          </w:tcPr>
          <w:p w:rsidR="00277791" w:rsidRPr="002D2B7D" w:rsidRDefault="00277791" w:rsidP="003913C9">
            <w:pPr>
              <w:spacing w:before="120" w:after="120"/>
              <w:jc w:val="center"/>
              <w:rPr>
                <w:lang w:eastAsia="ru-RU"/>
              </w:rPr>
            </w:pPr>
          </w:p>
        </w:tc>
        <w:tc>
          <w:tcPr>
            <w:tcW w:w="381" w:type="pct"/>
          </w:tcPr>
          <w:p w:rsidR="00277791" w:rsidRPr="002D2B7D" w:rsidRDefault="00277791" w:rsidP="003913C9">
            <w:pPr>
              <w:spacing w:before="120" w:after="120"/>
              <w:jc w:val="center"/>
              <w:rPr>
                <w:lang w:eastAsia="ru-RU"/>
              </w:rPr>
            </w:pPr>
          </w:p>
        </w:tc>
        <w:tc>
          <w:tcPr>
            <w:tcW w:w="345" w:type="pct"/>
          </w:tcPr>
          <w:p w:rsidR="00277791" w:rsidRPr="002D2B7D" w:rsidRDefault="00311FA6" w:rsidP="003913C9">
            <w:pPr>
              <w:spacing w:before="120" w:after="120"/>
              <w:jc w:val="center"/>
              <w:rPr>
                <w:lang w:eastAsia="ru-RU"/>
              </w:rPr>
            </w:pPr>
            <w:r w:rsidRPr="002D2B7D">
              <w:rPr>
                <w:lang w:eastAsia="ru-RU"/>
              </w:rPr>
              <w:t>+</w:t>
            </w:r>
          </w:p>
        </w:tc>
        <w:tc>
          <w:tcPr>
            <w:tcW w:w="337" w:type="pct"/>
          </w:tcPr>
          <w:p w:rsidR="00277791" w:rsidRPr="002D2B7D" w:rsidRDefault="00311FA6" w:rsidP="003913C9">
            <w:pPr>
              <w:spacing w:before="120" w:after="120"/>
              <w:jc w:val="center"/>
              <w:rPr>
                <w:lang w:eastAsia="ru-RU"/>
              </w:rPr>
            </w:pPr>
            <w:r w:rsidRPr="002D2B7D">
              <w:rPr>
                <w:lang w:eastAsia="ru-RU"/>
              </w:rPr>
              <w:t>+</w:t>
            </w:r>
          </w:p>
        </w:tc>
        <w:tc>
          <w:tcPr>
            <w:tcW w:w="652" w:type="pct"/>
          </w:tcPr>
          <w:p w:rsidR="00277791" w:rsidRPr="002D2B7D" w:rsidRDefault="00311FA6" w:rsidP="003913C9">
            <w:pPr>
              <w:spacing w:before="120" w:after="120"/>
              <w:jc w:val="center"/>
              <w:rPr>
                <w:lang w:eastAsia="ru-RU"/>
              </w:rPr>
            </w:pPr>
            <w:r w:rsidRPr="002D2B7D">
              <w:rPr>
                <w:lang w:eastAsia="ru-RU"/>
              </w:rPr>
              <w:t>+</w:t>
            </w:r>
          </w:p>
        </w:tc>
        <w:tc>
          <w:tcPr>
            <w:tcW w:w="445" w:type="pct"/>
          </w:tcPr>
          <w:p w:rsidR="00277791" w:rsidRPr="002D2B7D" w:rsidRDefault="00277791" w:rsidP="003913C9">
            <w:pPr>
              <w:spacing w:before="120" w:after="120"/>
              <w:jc w:val="center"/>
              <w:rPr>
                <w:lang w:eastAsia="ru-RU"/>
              </w:rPr>
            </w:pPr>
            <w:r w:rsidRPr="002D2B7D">
              <w:rPr>
                <w:lang w:eastAsia="ru-RU"/>
              </w:rPr>
              <w:t>+</w:t>
            </w:r>
          </w:p>
        </w:tc>
        <w:tc>
          <w:tcPr>
            <w:tcW w:w="445" w:type="pct"/>
          </w:tcPr>
          <w:p w:rsidR="00277791" w:rsidRPr="002D2B7D" w:rsidRDefault="00277791" w:rsidP="003913C9">
            <w:pPr>
              <w:spacing w:before="120" w:after="120"/>
              <w:jc w:val="center"/>
              <w:rPr>
                <w:lang w:eastAsia="ru-RU"/>
              </w:rPr>
            </w:pPr>
          </w:p>
        </w:tc>
        <w:tc>
          <w:tcPr>
            <w:tcW w:w="438" w:type="pct"/>
          </w:tcPr>
          <w:p w:rsidR="00277791" w:rsidRPr="002D2B7D" w:rsidRDefault="00277791"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Атяшевское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Большеманадышское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Вежне-Чукальское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Вечерлейское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Дюрькинское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r w:rsidRPr="002D2B7D">
              <w:rPr>
                <w:lang w:eastAsia="ru-RU"/>
              </w:rPr>
              <w:t>Каменское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lastRenderedPageBreak/>
              <w:t>Капасовское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Киржеманское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Козловское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Лобаскинское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r w:rsidRPr="002D2B7D">
              <w:rPr>
                <w:lang w:eastAsia="ru-RU"/>
              </w:rPr>
              <w:t>Покровское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Сабанчеевское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Селищинское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r w:rsidRPr="002D2B7D">
              <w:rPr>
                <w:lang w:eastAsia="ru-RU"/>
              </w:rPr>
              <w:t>Тарасовское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r w:rsidRPr="002D2B7D">
              <w:rPr>
                <w:lang w:eastAsia="ru-RU"/>
              </w:rPr>
              <w:t>Ушаковское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p>
        </w:tc>
        <w:tc>
          <w:tcPr>
            <w:tcW w:w="381" w:type="pct"/>
          </w:tcPr>
          <w:p w:rsidR="00311FA6" w:rsidRPr="002D2B7D" w:rsidRDefault="00311FA6" w:rsidP="003913C9">
            <w:pPr>
              <w:spacing w:before="120" w:after="120"/>
              <w:jc w:val="center"/>
              <w:rPr>
                <w:lang w:eastAsia="ru-RU"/>
              </w:rPr>
            </w:pP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r w:rsidRPr="002D2B7D">
              <w:rPr>
                <w:lang w:eastAsia="ru-RU"/>
              </w:rPr>
              <w:t>Шейн-</w:t>
            </w:r>
            <w:proofErr w:type="spellStart"/>
            <w:r w:rsidRPr="002D2B7D">
              <w:rPr>
                <w:lang w:eastAsia="ru-RU"/>
              </w:rPr>
              <w:t>Майданское</w:t>
            </w:r>
            <w:proofErr w:type="spellEnd"/>
            <w:r w:rsidRPr="002D2B7D">
              <w:rPr>
                <w:lang w:eastAsia="ru-RU"/>
              </w:rPr>
              <w:t xml:space="preserve"> сельское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r w:rsidR="00311FA6" w:rsidRPr="002D2B7D" w:rsidTr="00277791">
        <w:trPr>
          <w:trHeight w:val="258"/>
        </w:trPr>
        <w:tc>
          <w:tcPr>
            <w:tcW w:w="1064" w:type="pct"/>
            <w:shd w:val="clear" w:color="auto" w:fill="auto"/>
          </w:tcPr>
          <w:p w:rsidR="00311FA6" w:rsidRPr="002D2B7D" w:rsidRDefault="00311FA6" w:rsidP="003913C9">
            <w:pPr>
              <w:spacing w:before="120" w:after="120"/>
              <w:rPr>
                <w:lang w:eastAsia="ru-RU"/>
              </w:rPr>
            </w:pPr>
            <w:proofErr w:type="spellStart"/>
            <w:r w:rsidRPr="002D2B7D">
              <w:rPr>
                <w:lang w:eastAsia="ru-RU"/>
              </w:rPr>
              <w:t>Атяшевское</w:t>
            </w:r>
            <w:proofErr w:type="spellEnd"/>
            <w:r w:rsidRPr="002D2B7D">
              <w:rPr>
                <w:lang w:eastAsia="ru-RU"/>
              </w:rPr>
              <w:t xml:space="preserve"> городское поселение</w:t>
            </w:r>
          </w:p>
        </w:tc>
        <w:tc>
          <w:tcPr>
            <w:tcW w:w="448"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445" w:type="pct"/>
            <w:shd w:val="clear" w:color="auto" w:fill="auto"/>
          </w:tcPr>
          <w:p w:rsidR="00311FA6" w:rsidRPr="002D2B7D" w:rsidRDefault="00311FA6" w:rsidP="003913C9">
            <w:pPr>
              <w:spacing w:before="120" w:after="120"/>
              <w:jc w:val="center"/>
              <w:rPr>
                <w:lang w:eastAsia="ru-RU"/>
              </w:rPr>
            </w:pPr>
            <w:r w:rsidRPr="002D2B7D">
              <w:rPr>
                <w:lang w:eastAsia="ru-RU"/>
              </w:rPr>
              <w:t>+</w:t>
            </w:r>
          </w:p>
        </w:tc>
        <w:tc>
          <w:tcPr>
            <w:tcW w:w="381" w:type="pct"/>
          </w:tcPr>
          <w:p w:rsidR="00311FA6" w:rsidRPr="002D2B7D" w:rsidRDefault="00311FA6" w:rsidP="003913C9">
            <w:pPr>
              <w:spacing w:before="120" w:after="120"/>
              <w:jc w:val="center"/>
              <w:rPr>
                <w:lang w:eastAsia="ru-RU"/>
              </w:rPr>
            </w:pPr>
            <w:r w:rsidRPr="002D2B7D">
              <w:rPr>
                <w:lang w:eastAsia="ru-RU"/>
              </w:rPr>
              <w:t>+</w:t>
            </w:r>
          </w:p>
        </w:tc>
        <w:tc>
          <w:tcPr>
            <w:tcW w:w="345" w:type="pct"/>
          </w:tcPr>
          <w:p w:rsidR="00311FA6" w:rsidRPr="002D2B7D" w:rsidRDefault="00311FA6" w:rsidP="003913C9">
            <w:pPr>
              <w:spacing w:before="120" w:after="120"/>
              <w:jc w:val="center"/>
              <w:rPr>
                <w:lang w:eastAsia="ru-RU"/>
              </w:rPr>
            </w:pPr>
            <w:r w:rsidRPr="002D2B7D">
              <w:rPr>
                <w:lang w:eastAsia="ru-RU"/>
              </w:rPr>
              <w:t>+</w:t>
            </w:r>
          </w:p>
        </w:tc>
        <w:tc>
          <w:tcPr>
            <w:tcW w:w="337" w:type="pct"/>
          </w:tcPr>
          <w:p w:rsidR="00311FA6" w:rsidRPr="002D2B7D" w:rsidRDefault="00311FA6" w:rsidP="003913C9">
            <w:pPr>
              <w:spacing w:before="120" w:after="120"/>
              <w:jc w:val="center"/>
              <w:rPr>
                <w:lang w:eastAsia="ru-RU"/>
              </w:rPr>
            </w:pPr>
            <w:r w:rsidRPr="002D2B7D">
              <w:rPr>
                <w:lang w:eastAsia="ru-RU"/>
              </w:rPr>
              <w:t>+</w:t>
            </w:r>
          </w:p>
        </w:tc>
        <w:tc>
          <w:tcPr>
            <w:tcW w:w="652"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45" w:type="pct"/>
          </w:tcPr>
          <w:p w:rsidR="00311FA6" w:rsidRPr="002D2B7D" w:rsidRDefault="00311FA6" w:rsidP="003913C9">
            <w:pPr>
              <w:spacing w:before="120" w:after="120"/>
              <w:jc w:val="center"/>
              <w:rPr>
                <w:lang w:eastAsia="ru-RU"/>
              </w:rPr>
            </w:pPr>
            <w:r w:rsidRPr="002D2B7D">
              <w:rPr>
                <w:lang w:eastAsia="ru-RU"/>
              </w:rPr>
              <w:t>+</w:t>
            </w:r>
          </w:p>
        </w:tc>
        <w:tc>
          <w:tcPr>
            <w:tcW w:w="438" w:type="pct"/>
          </w:tcPr>
          <w:p w:rsidR="00311FA6" w:rsidRPr="002D2B7D" w:rsidRDefault="00311FA6" w:rsidP="003913C9">
            <w:pPr>
              <w:spacing w:before="120" w:after="120"/>
              <w:jc w:val="center"/>
              <w:rPr>
                <w:lang w:eastAsia="ru-RU"/>
              </w:rPr>
            </w:pPr>
            <w:r w:rsidRPr="002D2B7D">
              <w:rPr>
                <w:lang w:eastAsia="ru-RU"/>
              </w:rPr>
              <w:t>+</w:t>
            </w:r>
          </w:p>
        </w:tc>
      </w:tr>
    </w:tbl>
    <w:p w:rsidR="00D768B3" w:rsidRDefault="00D768B3" w:rsidP="002F3580">
      <w:pPr>
        <w:spacing w:line="360" w:lineRule="auto"/>
        <w:rPr>
          <w:b/>
        </w:rPr>
      </w:pPr>
    </w:p>
    <w:p w:rsidR="00AC1984" w:rsidRPr="00ED5966" w:rsidRDefault="00D768B3" w:rsidP="002F3580">
      <w:pPr>
        <w:spacing w:line="360" w:lineRule="auto"/>
        <w:rPr>
          <w:b/>
        </w:rPr>
      </w:pPr>
      <w:r>
        <w:rPr>
          <w:b/>
        </w:rPr>
        <w:t xml:space="preserve">        </w:t>
      </w:r>
      <w:r w:rsidR="000B1A76">
        <w:rPr>
          <w:b/>
        </w:rPr>
        <w:t xml:space="preserve"> </w:t>
      </w:r>
      <w:r w:rsidR="00AC1984" w:rsidRPr="00ED5966">
        <w:rPr>
          <w:b/>
        </w:rPr>
        <w:t>1.2.12. Состояние окружающей среды</w:t>
      </w:r>
    </w:p>
    <w:p w:rsidR="00CF3AEE" w:rsidRDefault="00E564BB" w:rsidP="00CF3AEE">
      <w:pPr>
        <w:spacing w:line="360" w:lineRule="auto"/>
        <w:jc w:val="both"/>
        <w:rPr>
          <w:sz w:val="28"/>
          <w:szCs w:val="28"/>
        </w:rPr>
      </w:pPr>
      <w:r>
        <w:rPr>
          <w:sz w:val="28"/>
          <w:szCs w:val="28"/>
        </w:rPr>
        <w:t xml:space="preserve">     </w:t>
      </w:r>
      <w:r w:rsidR="00CF3AEE">
        <w:rPr>
          <w:sz w:val="28"/>
          <w:szCs w:val="28"/>
        </w:rPr>
        <w:t xml:space="preserve"> </w:t>
      </w:r>
      <w:r>
        <w:rPr>
          <w:sz w:val="28"/>
          <w:szCs w:val="28"/>
        </w:rPr>
        <w:t>Состояние экологии и окружающей среды является одним из основных  факторов, определяющих здоровье человека и влияющих не только на качество,</w:t>
      </w:r>
      <w:r w:rsidR="00CF3AEE">
        <w:rPr>
          <w:sz w:val="28"/>
          <w:szCs w:val="28"/>
        </w:rPr>
        <w:t xml:space="preserve"> но и на безопасность его жизни.</w:t>
      </w:r>
    </w:p>
    <w:p w:rsidR="00CF3AEE" w:rsidRDefault="00CF3AEE" w:rsidP="00CF3AEE">
      <w:pPr>
        <w:spacing w:line="360" w:lineRule="auto"/>
        <w:jc w:val="both"/>
        <w:rPr>
          <w:sz w:val="28"/>
          <w:szCs w:val="28"/>
        </w:rPr>
      </w:pPr>
      <w:r>
        <w:rPr>
          <w:sz w:val="28"/>
          <w:szCs w:val="28"/>
        </w:rPr>
        <w:lastRenderedPageBreak/>
        <w:t xml:space="preserve">      </w:t>
      </w:r>
      <w:r w:rsidR="00E564BB">
        <w:rPr>
          <w:sz w:val="28"/>
          <w:szCs w:val="28"/>
        </w:rPr>
        <w:t xml:space="preserve"> В целом, на территории </w:t>
      </w:r>
      <w:proofErr w:type="spellStart"/>
      <w:r w:rsidR="00E564BB">
        <w:rPr>
          <w:rFonts w:eastAsiaTheme="minorHAnsi"/>
          <w:color w:val="000000"/>
          <w:sz w:val="28"/>
          <w:szCs w:val="28"/>
          <w:lang w:eastAsia="en-US"/>
        </w:rPr>
        <w:t>Атяшевского</w:t>
      </w:r>
      <w:proofErr w:type="spellEnd"/>
      <w:r w:rsidR="00E564BB" w:rsidRPr="002F3580">
        <w:rPr>
          <w:rFonts w:eastAsiaTheme="minorHAnsi"/>
          <w:color w:val="000000"/>
          <w:sz w:val="28"/>
          <w:szCs w:val="28"/>
          <w:lang w:eastAsia="en-US"/>
        </w:rPr>
        <w:t xml:space="preserve"> </w:t>
      </w:r>
      <w:r w:rsidR="00E564BB">
        <w:rPr>
          <w:rFonts w:eastAsiaTheme="minorHAnsi"/>
          <w:color w:val="000000"/>
          <w:sz w:val="28"/>
          <w:szCs w:val="28"/>
          <w:lang w:eastAsia="en-US"/>
        </w:rPr>
        <w:t xml:space="preserve">муниципального </w:t>
      </w:r>
      <w:r w:rsidR="00E564BB">
        <w:rPr>
          <w:sz w:val="28"/>
          <w:szCs w:val="28"/>
        </w:rPr>
        <w:t xml:space="preserve">района сложилась благоприятная экологическая обстановка. Этому способствует географическое положение района, рельеф местности, наличие лесных насаждений. </w:t>
      </w:r>
      <w:r>
        <w:rPr>
          <w:sz w:val="28"/>
          <w:szCs w:val="28"/>
        </w:rPr>
        <w:t>Из полезных ископаемых в</w:t>
      </w:r>
      <w:r w:rsidRPr="00104011">
        <w:rPr>
          <w:sz w:val="28"/>
          <w:szCs w:val="28"/>
        </w:rPr>
        <w:t xml:space="preserve"> районе</w:t>
      </w:r>
      <w:r>
        <w:rPr>
          <w:sz w:val="28"/>
          <w:szCs w:val="28"/>
        </w:rPr>
        <w:t xml:space="preserve"> имеется строительный песок, месторождения глины пригодные для производства строительного кирпича, имеются месторождения </w:t>
      </w:r>
      <w:r w:rsidRPr="00104011">
        <w:rPr>
          <w:sz w:val="28"/>
          <w:szCs w:val="28"/>
        </w:rPr>
        <w:t>строительных камней</w:t>
      </w:r>
      <w:r w:rsidR="002D15F4">
        <w:rPr>
          <w:sz w:val="28"/>
          <w:szCs w:val="28"/>
        </w:rPr>
        <w:t xml:space="preserve">, </w:t>
      </w:r>
      <w:r>
        <w:rPr>
          <w:sz w:val="28"/>
          <w:szCs w:val="28"/>
        </w:rPr>
        <w:t>залежи цеолитсодержащих пород.</w:t>
      </w:r>
    </w:p>
    <w:p w:rsidR="00E564BB" w:rsidRDefault="00CF3AEE" w:rsidP="00CF3AEE">
      <w:pPr>
        <w:pStyle w:val="af0"/>
        <w:spacing w:after="0" w:line="360" w:lineRule="auto"/>
        <w:ind w:left="0" w:firstLine="708"/>
        <w:jc w:val="both"/>
        <w:rPr>
          <w:sz w:val="28"/>
          <w:szCs w:val="28"/>
        </w:rPr>
      </w:pPr>
      <w:r w:rsidRPr="00E00797">
        <w:rPr>
          <w:sz w:val="28"/>
          <w:szCs w:val="28"/>
        </w:rPr>
        <w:t>Земли лесного фонда составляют 8,1% территории района. Хвойные леса представлены на площади 698,4 га. Общий запас древесины составляет 1,1 млн. куб. м., в том числе хвойных пород – 63,7 тыс. куб. м. Ежегодная расчетная лесосека по главному пользованию составляет 400 куб.</w:t>
      </w:r>
      <w:r w:rsidR="0000323D">
        <w:rPr>
          <w:sz w:val="28"/>
          <w:szCs w:val="28"/>
        </w:rPr>
        <w:t xml:space="preserve"> </w:t>
      </w:r>
      <w:r w:rsidRPr="00E00797">
        <w:rPr>
          <w:sz w:val="28"/>
          <w:szCs w:val="28"/>
        </w:rPr>
        <w:t>м., рубка у входа 1800 куб.</w:t>
      </w:r>
      <w:r w:rsidR="0000323D">
        <w:rPr>
          <w:sz w:val="28"/>
          <w:szCs w:val="28"/>
        </w:rPr>
        <w:t xml:space="preserve"> </w:t>
      </w:r>
      <w:r w:rsidRPr="00E00797">
        <w:rPr>
          <w:sz w:val="28"/>
          <w:szCs w:val="28"/>
        </w:rPr>
        <w:t>м. Фактически расчетная лесосека по хвойным породам осваивается полностью, по лиственным породам – на 50 %.</w:t>
      </w:r>
    </w:p>
    <w:p w:rsidR="00CF3AEE" w:rsidRDefault="00CF3AEE" w:rsidP="00CF3AEE">
      <w:pPr>
        <w:spacing w:line="360" w:lineRule="auto"/>
        <w:ind w:firstLine="708"/>
        <w:jc w:val="both"/>
        <w:rPr>
          <w:rFonts w:eastAsiaTheme="minorHAnsi"/>
          <w:color w:val="000000"/>
          <w:sz w:val="28"/>
          <w:szCs w:val="28"/>
          <w:lang w:eastAsia="en-US"/>
        </w:rPr>
      </w:pPr>
      <w:r w:rsidRPr="002F3580">
        <w:rPr>
          <w:rFonts w:eastAsiaTheme="minorHAnsi"/>
          <w:color w:val="000000"/>
          <w:sz w:val="28"/>
          <w:szCs w:val="28"/>
          <w:lang w:eastAsia="en-US"/>
        </w:rPr>
        <w:t>Одним из основных источников загрязнения атмосферного воздуха являются п</w:t>
      </w:r>
      <w:r>
        <w:rPr>
          <w:rFonts w:eastAsiaTheme="minorHAnsi"/>
          <w:color w:val="000000"/>
          <w:sz w:val="28"/>
          <w:szCs w:val="28"/>
          <w:lang w:eastAsia="en-US"/>
        </w:rPr>
        <w:t xml:space="preserve">родукты сгорания автотранспорта, которого в районе более 10 тыс. единиц. </w:t>
      </w:r>
    </w:p>
    <w:p w:rsidR="0000323D" w:rsidRDefault="00CF3AEE" w:rsidP="0000323D">
      <w:pPr>
        <w:spacing w:line="360" w:lineRule="auto"/>
        <w:ind w:firstLine="708"/>
        <w:jc w:val="both"/>
        <w:rPr>
          <w:sz w:val="28"/>
          <w:szCs w:val="28"/>
        </w:rPr>
      </w:pPr>
      <w:r>
        <w:rPr>
          <w:rFonts w:eastAsiaTheme="minorHAnsi"/>
          <w:color w:val="000000"/>
          <w:sz w:val="28"/>
          <w:szCs w:val="28"/>
          <w:lang w:eastAsia="en-US"/>
        </w:rPr>
        <w:t xml:space="preserve"> </w:t>
      </w:r>
      <w:r w:rsidR="00E564BB">
        <w:rPr>
          <w:sz w:val="28"/>
          <w:szCs w:val="28"/>
        </w:rPr>
        <w:t>Администрацией района уделяется особое внимание сохранению безопасной экологической обстановке в районе. Пров</w:t>
      </w:r>
      <w:r>
        <w:rPr>
          <w:sz w:val="28"/>
          <w:szCs w:val="28"/>
        </w:rPr>
        <w:t>одятся экологические субботники.</w:t>
      </w:r>
      <w:r w:rsidR="00E564BB">
        <w:rPr>
          <w:sz w:val="28"/>
          <w:szCs w:val="28"/>
        </w:rPr>
        <w:t xml:space="preserve"> </w:t>
      </w:r>
      <w:r w:rsidR="0000323D">
        <w:rPr>
          <w:sz w:val="28"/>
          <w:szCs w:val="28"/>
        </w:rPr>
        <w:t xml:space="preserve">Большая работа за последние три года проведена по организации сбора и вывоза ТКО. </w:t>
      </w:r>
      <w:r>
        <w:rPr>
          <w:sz w:val="28"/>
          <w:szCs w:val="28"/>
        </w:rPr>
        <w:t xml:space="preserve">В 2017 году сбор и вывоз ТКО </w:t>
      </w:r>
      <w:r w:rsidRPr="008860A7">
        <w:rPr>
          <w:sz w:val="28"/>
          <w:szCs w:val="28"/>
        </w:rPr>
        <w:t>на территории района осуществляли  ООО «</w:t>
      </w:r>
      <w:proofErr w:type="spellStart"/>
      <w:r w:rsidRPr="008860A7">
        <w:rPr>
          <w:sz w:val="28"/>
          <w:szCs w:val="28"/>
        </w:rPr>
        <w:t>Ремондис</w:t>
      </w:r>
      <w:proofErr w:type="spellEnd"/>
      <w:r w:rsidRPr="008860A7">
        <w:rPr>
          <w:sz w:val="28"/>
          <w:szCs w:val="28"/>
        </w:rPr>
        <w:t xml:space="preserve"> Саранск» и ООО «САХ».</w:t>
      </w:r>
      <w:r>
        <w:rPr>
          <w:sz w:val="28"/>
          <w:szCs w:val="28"/>
        </w:rPr>
        <w:t xml:space="preserve"> С мая 2018 года эту деятельность ведет ООО «Экология региона» </w:t>
      </w:r>
      <w:proofErr w:type="spellStart"/>
      <w:r>
        <w:rPr>
          <w:sz w:val="28"/>
          <w:szCs w:val="28"/>
        </w:rPr>
        <w:t>г.Саранск</w:t>
      </w:r>
      <w:proofErr w:type="spellEnd"/>
      <w:r>
        <w:rPr>
          <w:sz w:val="28"/>
          <w:szCs w:val="28"/>
        </w:rPr>
        <w:t xml:space="preserve">. </w:t>
      </w:r>
    </w:p>
    <w:p w:rsidR="0036316E" w:rsidRDefault="0036316E" w:rsidP="000E0159">
      <w:pPr>
        <w:autoSpaceDE w:val="0"/>
        <w:autoSpaceDN w:val="0"/>
        <w:adjustRightInd w:val="0"/>
        <w:spacing w:line="360" w:lineRule="auto"/>
        <w:ind w:firstLine="567"/>
        <w:jc w:val="both"/>
      </w:pPr>
      <w:r>
        <w:rPr>
          <w:sz w:val="28"/>
          <w:szCs w:val="28"/>
        </w:rPr>
        <w:t>Одной из экологических проблем является скопление</w:t>
      </w:r>
      <w:r w:rsidRPr="0036316E">
        <w:rPr>
          <w:sz w:val="28"/>
          <w:szCs w:val="28"/>
        </w:rPr>
        <w:t xml:space="preserve"> </w:t>
      </w:r>
      <w:r>
        <w:rPr>
          <w:sz w:val="28"/>
          <w:szCs w:val="28"/>
        </w:rPr>
        <w:t>в</w:t>
      </w:r>
      <w:r w:rsidRPr="00321D9A">
        <w:rPr>
          <w:sz w:val="28"/>
          <w:szCs w:val="28"/>
        </w:rPr>
        <w:t xml:space="preserve"> сельской местности</w:t>
      </w:r>
      <w:r>
        <w:rPr>
          <w:sz w:val="28"/>
          <w:szCs w:val="28"/>
        </w:rPr>
        <w:t xml:space="preserve"> </w:t>
      </w:r>
      <w:r w:rsidRPr="00321D9A">
        <w:rPr>
          <w:sz w:val="28"/>
          <w:szCs w:val="28"/>
        </w:rPr>
        <w:t>ядохимикатов, которые пришли в негодность или запрещены. Они часто находятся в неприспособленных помещениях и могут попасть в окружающую среду.</w:t>
      </w:r>
      <w:r>
        <w:rPr>
          <w:sz w:val="28"/>
          <w:szCs w:val="28"/>
        </w:rPr>
        <w:t xml:space="preserve"> </w:t>
      </w:r>
      <w:r w:rsidR="000E0159">
        <w:rPr>
          <w:sz w:val="28"/>
          <w:szCs w:val="28"/>
        </w:rPr>
        <w:t>В районе отсутствует лицензированный объект размещения ТКО. ТКО вывозятся за пределы района  на лицензированный полигон включенный в Государственный реестр объектов по размещению отходов, отвечающую техническим и санитарным требованиям нормам и правилам.</w:t>
      </w:r>
      <w:r w:rsidR="00321D9A" w:rsidRPr="00321D9A">
        <w:t xml:space="preserve"> </w:t>
      </w:r>
    </w:p>
    <w:p w:rsidR="000E0159" w:rsidRDefault="0036316E" w:rsidP="000E0159">
      <w:pPr>
        <w:autoSpaceDE w:val="0"/>
        <w:autoSpaceDN w:val="0"/>
        <w:adjustRightInd w:val="0"/>
        <w:spacing w:line="360" w:lineRule="auto"/>
        <w:ind w:firstLine="567"/>
        <w:jc w:val="both"/>
        <w:rPr>
          <w:sz w:val="28"/>
          <w:szCs w:val="28"/>
        </w:rPr>
      </w:pPr>
      <w:r>
        <w:rPr>
          <w:sz w:val="28"/>
          <w:szCs w:val="28"/>
        </w:rPr>
        <w:lastRenderedPageBreak/>
        <w:t>71% пашни района занимают черноземы. Одной из экологических проблем является ч</w:t>
      </w:r>
      <w:r w:rsidR="00321D9A" w:rsidRPr="00321D9A">
        <w:rPr>
          <w:sz w:val="28"/>
          <w:szCs w:val="28"/>
        </w:rPr>
        <w:t>резмерная распашка</w:t>
      </w:r>
      <w:r>
        <w:rPr>
          <w:sz w:val="28"/>
          <w:szCs w:val="28"/>
        </w:rPr>
        <w:t>, что</w:t>
      </w:r>
      <w:r w:rsidR="00321D9A" w:rsidRPr="00321D9A">
        <w:rPr>
          <w:sz w:val="28"/>
          <w:szCs w:val="28"/>
        </w:rPr>
        <w:t xml:space="preserve">   приводит к резкому возрастанию водной эрозии и потере гумуса в почвах.</w:t>
      </w:r>
      <w:r w:rsidR="00321D9A" w:rsidRPr="00321D9A">
        <w:t xml:space="preserve"> </w:t>
      </w:r>
    </w:p>
    <w:p w:rsidR="0000323D" w:rsidRDefault="000E0159" w:rsidP="0000323D">
      <w:pPr>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CF3AEE">
        <w:rPr>
          <w:sz w:val="28"/>
          <w:szCs w:val="28"/>
        </w:rPr>
        <w:t xml:space="preserve"> </w:t>
      </w:r>
      <w:r w:rsidR="0000323D" w:rsidRPr="0000323D">
        <w:rPr>
          <w:sz w:val="28"/>
          <w:szCs w:val="28"/>
        </w:rPr>
        <w:t>За 2017-201</w:t>
      </w:r>
      <w:r w:rsidR="00DC7118">
        <w:rPr>
          <w:sz w:val="28"/>
          <w:szCs w:val="28"/>
        </w:rPr>
        <w:t>8 годы обустроены и возрождены 6</w:t>
      </w:r>
      <w:r w:rsidR="0000323D" w:rsidRPr="0000323D">
        <w:rPr>
          <w:sz w:val="28"/>
          <w:szCs w:val="28"/>
        </w:rPr>
        <w:t xml:space="preserve"> родников и колодцев</w:t>
      </w:r>
      <w:r w:rsidR="0000323D">
        <w:rPr>
          <w:sz w:val="28"/>
          <w:szCs w:val="28"/>
        </w:rPr>
        <w:t>.</w:t>
      </w:r>
    </w:p>
    <w:p w:rsidR="00616BA0" w:rsidRPr="0000323D" w:rsidRDefault="00E564BB" w:rsidP="00EF0BC8">
      <w:pPr>
        <w:spacing w:line="360" w:lineRule="auto"/>
        <w:jc w:val="both"/>
        <w:rPr>
          <w:sz w:val="28"/>
          <w:szCs w:val="28"/>
        </w:rPr>
      </w:pPr>
      <w:r>
        <w:rPr>
          <w:sz w:val="28"/>
          <w:szCs w:val="28"/>
        </w:rPr>
        <w:t xml:space="preserve"> В результате снижения негативного воздействия на все компоненты природной среды – воздух, воду, землю и ликвидации причиненного экологического ущерба будет обеспечено благоприятное и безопасное для здоровья и жизни состояние окружающей среды. Охрана природных ресурсов, бережное и рациональное их использование создаст основу для долговременного устойчивого развития экономики района. Бережному и ответственному отношению к окружающей среде, как в процессе индивидуальной жизнедеятельности, так и в производственной деятельности, будет способствовать формирование общей экологической культуры населения района, развитие экологического образования и воспитания.                            </w:t>
      </w:r>
    </w:p>
    <w:p w:rsidR="000B1A76" w:rsidRDefault="000B1A76" w:rsidP="00311FA6">
      <w:pPr>
        <w:spacing w:line="360" w:lineRule="auto"/>
        <w:rPr>
          <w:b/>
        </w:rPr>
      </w:pPr>
    </w:p>
    <w:p w:rsidR="00311FA6" w:rsidRPr="00ED5966" w:rsidRDefault="000B1A76" w:rsidP="00311FA6">
      <w:pPr>
        <w:spacing w:line="360" w:lineRule="auto"/>
        <w:rPr>
          <w:b/>
        </w:rPr>
      </w:pPr>
      <w:r>
        <w:rPr>
          <w:b/>
        </w:rPr>
        <w:t xml:space="preserve">         </w:t>
      </w:r>
      <w:r w:rsidR="00AC1984" w:rsidRPr="00ED5966">
        <w:rPr>
          <w:b/>
        </w:rPr>
        <w:t>1.2.13. Общественно-политическая жизнь</w:t>
      </w:r>
    </w:p>
    <w:p w:rsidR="00740CE0" w:rsidRPr="0038115E" w:rsidRDefault="00740CE0" w:rsidP="0038115E">
      <w:pPr>
        <w:spacing w:line="360" w:lineRule="auto"/>
        <w:jc w:val="both"/>
        <w:rPr>
          <w:b/>
          <w:sz w:val="28"/>
          <w:szCs w:val="28"/>
        </w:rPr>
      </w:pPr>
      <w:r>
        <w:rPr>
          <w:b/>
          <w:sz w:val="28"/>
          <w:szCs w:val="28"/>
        </w:rPr>
        <w:t xml:space="preserve">      </w:t>
      </w:r>
      <w:r w:rsidR="005E2706">
        <w:rPr>
          <w:b/>
          <w:sz w:val="28"/>
          <w:szCs w:val="28"/>
        </w:rPr>
        <w:t xml:space="preserve"> </w:t>
      </w:r>
      <w:r w:rsidRPr="0038115E">
        <w:rPr>
          <w:rFonts w:eastAsiaTheme="minorHAnsi"/>
          <w:color w:val="000000"/>
          <w:sz w:val="28"/>
          <w:szCs w:val="28"/>
          <w:lang w:eastAsia="en-US"/>
        </w:rPr>
        <w:t xml:space="preserve">На территории </w:t>
      </w:r>
      <w:proofErr w:type="spellStart"/>
      <w:r w:rsidRPr="0038115E">
        <w:rPr>
          <w:rFonts w:eastAsiaTheme="minorHAnsi"/>
          <w:color w:val="000000"/>
          <w:sz w:val="28"/>
          <w:szCs w:val="28"/>
          <w:lang w:eastAsia="en-US"/>
        </w:rPr>
        <w:t>Атяшевского</w:t>
      </w:r>
      <w:proofErr w:type="spellEnd"/>
      <w:r w:rsidR="005E2706">
        <w:rPr>
          <w:rFonts w:eastAsiaTheme="minorHAnsi"/>
          <w:color w:val="000000"/>
          <w:sz w:val="28"/>
          <w:szCs w:val="28"/>
          <w:lang w:eastAsia="en-US"/>
        </w:rPr>
        <w:t xml:space="preserve"> муниципального</w:t>
      </w:r>
      <w:r w:rsidRPr="0038115E">
        <w:rPr>
          <w:rFonts w:eastAsiaTheme="minorHAnsi"/>
          <w:color w:val="000000"/>
          <w:sz w:val="28"/>
          <w:szCs w:val="28"/>
          <w:lang w:eastAsia="en-US"/>
        </w:rPr>
        <w:t xml:space="preserve"> района стабильно работают общественные организации и политические партии, каждая из которых отражает интересы определенной части общества. </w:t>
      </w:r>
      <w:r w:rsidRPr="0038115E">
        <w:rPr>
          <w:sz w:val="28"/>
          <w:szCs w:val="28"/>
        </w:rPr>
        <w:t xml:space="preserve">Кроме Всероссийской политической партии «ЕДИНАЯ РОССИЯ», в районе существует еще партия КПРФ и «Российская социалистическая партия», </w:t>
      </w:r>
      <w:proofErr w:type="spellStart"/>
      <w:r w:rsidRPr="0038115E">
        <w:rPr>
          <w:sz w:val="28"/>
          <w:szCs w:val="28"/>
        </w:rPr>
        <w:t>с.Тазнеево</w:t>
      </w:r>
      <w:proofErr w:type="spellEnd"/>
      <w:r w:rsidRPr="0038115E">
        <w:rPr>
          <w:sz w:val="28"/>
          <w:szCs w:val="28"/>
        </w:rPr>
        <w:t xml:space="preserve"> </w:t>
      </w:r>
      <w:proofErr w:type="spellStart"/>
      <w:r w:rsidRPr="0038115E">
        <w:rPr>
          <w:sz w:val="28"/>
          <w:szCs w:val="28"/>
        </w:rPr>
        <w:t>Атяшевского</w:t>
      </w:r>
      <w:proofErr w:type="spellEnd"/>
      <w:r w:rsidRPr="0038115E">
        <w:rPr>
          <w:sz w:val="28"/>
          <w:szCs w:val="28"/>
        </w:rPr>
        <w:t xml:space="preserve"> муниципального района.</w:t>
      </w:r>
    </w:p>
    <w:p w:rsidR="0038115E" w:rsidRPr="0038115E" w:rsidRDefault="009E61AB" w:rsidP="0038115E">
      <w:pPr>
        <w:suppressAutoHyphens w:val="0"/>
        <w:autoSpaceDE w:val="0"/>
        <w:autoSpaceDN w:val="0"/>
        <w:adjustRightInd w:val="0"/>
        <w:spacing w:line="360" w:lineRule="auto"/>
        <w:jc w:val="both"/>
        <w:rPr>
          <w:rFonts w:eastAsiaTheme="minorHAnsi"/>
          <w:color w:val="000000"/>
          <w:sz w:val="28"/>
          <w:szCs w:val="28"/>
          <w:lang w:eastAsia="en-US"/>
        </w:rPr>
      </w:pPr>
      <w:r w:rsidRPr="0038115E">
        <w:rPr>
          <w:sz w:val="28"/>
          <w:szCs w:val="28"/>
        </w:rPr>
        <w:t xml:space="preserve">  </w:t>
      </w:r>
      <w:r w:rsidR="005E2706">
        <w:rPr>
          <w:sz w:val="28"/>
          <w:szCs w:val="28"/>
        </w:rPr>
        <w:t xml:space="preserve">     </w:t>
      </w:r>
      <w:proofErr w:type="gramStart"/>
      <w:r w:rsidR="00740CE0" w:rsidRPr="0038115E">
        <w:rPr>
          <w:sz w:val="28"/>
          <w:szCs w:val="28"/>
        </w:rPr>
        <w:t xml:space="preserve">Общественные организации в районе: </w:t>
      </w:r>
      <w:r w:rsidR="00916FEA" w:rsidRPr="0038115E">
        <w:rPr>
          <w:sz w:val="28"/>
          <w:szCs w:val="28"/>
        </w:rPr>
        <w:t>филиал «</w:t>
      </w:r>
      <w:proofErr w:type="spellStart"/>
      <w:r w:rsidR="00916FEA" w:rsidRPr="0038115E">
        <w:rPr>
          <w:sz w:val="28"/>
          <w:szCs w:val="28"/>
        </w:rPr>
        <w:t>Атяшевский</w:t>
      </w:r>
      <w:proofErr w:type="spellEnd"/>
      <w:r w:rsidR="00916FEA" w:rsidRPr="0038115E">
        <w:rPr>
          <w:sz w:val="28"/>
          <w:szCs w:val="28"/>
        </w:rPr>
        <w:t>» Мордовского республиканского</w:t>
      </w:r>
      <w:r w:rsidR="0038115E" w:rsidRPr="0038115E">
        <w:rPr>
          <w:sz w:val="28"/>
          <w:szCs w:val="28"/>
        </w:rPr>
        <w:t xml:space="preserve"> отделения «Боевое братство», </w:t>
      </w:r>
      <w:proofErr w:type="spellStart"/>
      <w:r w:rsidR="00740CE0" w:rsidRPr="0038115E">
        <w:rPr>
          <w:sz w:val="28"/>
          <w:szCs w:val="28"/>
        </w:rPr>
        <w:t>Атяшевская</w:t>
      </w:r>
      <w:proofErr w:type="spellEnd"/>
      <w:r w:rsidR="00740CE0" w:rsidRPr="0038115E">
        <w:rPr>
          <w:sz w:val="28"/>
          <w:szCs w:val="28"/>
        </w:rPr>
        <w:t xml:space="preserve"> районная организация Профсоюза работников агропромышленного комплекса РФ, Республиканская общественная организация «Союз женщин Мордовии», </w:t>
      </w:r>
      <w:proofErr w:type="spellStart"/>
      <w:r w:rsidR="00740CE0" w:rsidRPr="0038115E">
        <w:rPr>
          <w:sz w:val="28"/>
          <w:szCs w:val="28"/>
        </w:rPr>
        <w:t>Атяшевская</w:t>
      </w:r>
      <w:proofErr w:type="spellEnd"/>
      <w:r w:rsidR="00740CE0" w:rsidRPr="0038115E">
        <w:rPr>
          <w:sz w:val="28"/>
          <w:szCs w:val="28"/>
        </w:rPr>
        <w:t xml:space="preserve"> районная организация Профсоюза работников </w:t>
      </w:r>
      <w:r w:rsidR="00DC7118">
        <w:rPr>
          <w:sz w:val="28"/>
          <w:szCs w:val="28"/>
        </w:rPr>
        <w:t>народного образования и науки, п</w:t>
      </w:r>
      <w:r w:rsidR="00740CE0" w:rsidRPr="0038115E">
        <w:rPr>
          <w:sz w:val="28"/>
          <w:szCs w:val="28"/>
        </w:rPr>
        <w:t xml:space="preserve">ервичная профсоюзная организация </w:t>
      </w:r>
      <w:proofErr w:type="spellStart"/>
      <w:r w:rsidR="00740CE0" w:rsidRPr="0038115E">
        <w:rPr>
          <w:sz w:val="28"/>
          <w:szCs w:val="28"/>
        </w:rPr>
        <w:t>Атяшевской</w:t>
      </w:r>
      <w:proofErr w:type="spellEnd"/>
      <w:r w:rsidR="00740CE0" w:rsidRPr="0038115E">
        <w:rPr>
          <w:sz w:val="28"/>
          <w:szCs w:val="28"/>
        </w:rPr>
        <w:t xml:space="preserve"> центральной районной больницы и </w:t>
      </w:r>
      <w:r w:rsidR="00740CE0" w:rsidRPr="005E2706">
        <w:rPr>
          <w:sz w:val="28"/>
          <w:szCs w:val="28"/>
        </w:rPr>
        <w:t>др.</w:t>
      </w:r>
      <w:r w:rsidR="0038115E" w:rsidRPr="005E2706">
        <w:rPr>
          <w:rFonts w:eastAsiaTheme="minorHAnsi"/>
          <w:color w:val="000000"/>
          <w:sz w:val="28"/>
          <w:szCs w:val="28"/>
          <w:lang w:eastAsia="en-US"/>
        </w:rPr>
        <w:t xml:space="preserve"> Из религиозных организаций на территории района официально осуществляет свою </w:t>
      </w:r>
      <w:r w:rsidR="0038115E" w:rsidRPr="005E2706">
        <w:rPr>
          <w:rFonts w:eastAsiaTheme="minorHAnsi"/>
          <w:color w:val="000000"/>
          <w:sz w:val="28"/>
          <w:szCs w:val="28"/>
          <w:lang w:eastAsia="en-US"/>
        </w:rPr>
        <w:lastRenderedPageBreak/>
        <w:t>деятельность Русская православная церковь.</w:t>
      </w:r>
      <w:proofErr w:type="gramEnd"/>
      <w:r w:rsidR="0038115E" w:rsidRPr="005E2706">
        <w:rPr>
          <w:rFonts w:eastAsiaTheme="minorHAnsi"/>
          <w:color w:val="000000"/>
          <w:sz w:val="28"/>
          <w:szCs w:val="28"/>
          <w:lang w:eastAsia="en-US"/>
        </w:rPr>
        <w:t xml:space="preserve"> По сложившейся</w:t>
      </w:r>
      <w:r w:rsidR="0038115E" w:rsidRPr="0038115E">
        <w:rPr>
          <w:rFonts w:eastAsiaTheme="minorHAnsi"/>
          <w:color w:val="000000"/>
          <w:sz w:val="28"/>
          <w:szCs w:val="28"/>
          <w:lang w:eastAsia="en-US"/>
        </w:rPr>
        <w:t xml:space="preserve"> традиции представители священства совместно с образовательными учреждениями, учреждениями здравоохранения, социальной защиты населени</w:t>
      </w:r>
      <w:r w:rsidR="005E2706">
        <w:rPr>
          <w:rFonts w:eastAsiaTheme="minorHAnsi"/>
          <w:color w:val="000000"/>
          <w:sz w:val="28"/>
          <w:szCs w:val="28"/>
          <w:lang w:eastAsia="en-US"/>
        </w:rPr>
        <w:t>я проводят мероприятия</w:t>
      </w:r>
      <w:r w:rsidR="0038115E" w:rsidRPr="0038115E">
        <w:rPr>
          <w:rFonts w:eastAsiaTheme="minorHAnsi"/>
          <w:color w:val="000000"/>
          <w:sz w:val="28"/>
          <w:szCs w:val="28"/>
          <w:lang w:eastAsia="en-US"/>
        </w:rPr>
        <w:t xml:space="preserve">, целью которых является развитие в подрастающем поколении духовно-нравственных ориентиров. </w:t>
      </w:r>
    </w:p>
    <w:p w:rsidR="005E2706" w:rsidRPr="00EF0BC8" w:rsidRDefault="005E2706" w:rsidP="00EF0BC8">
      <w:pPr>
        <w:suppressAutoHyphens w:val="0"/>
        <w:autoSpaceDE w:val="0"/>
        <w:autoSpaceDN w:val="0"/>
        <w:adjustRightInd w:val="0"/>
        <w:spacing w:line="360" w:lineRule="auto"/>
        <w:jc w:val="both"/>
        <w:rPr>
          <w:rFonts w:eastAsiaTheme="minorHAnsi"/>
          <w:color w:val="000000"/>
          <w:sz w:val="28"/>
          <w:szCs w:val="28"/>
          <w:lang w:eastAsia="en-US"/>
        </w:rPr>
      </w:pPr>
      <w:r>
        <w:rPr>
          <w:sz w:val="28"/>
          <w:szCs w:val="28"/>
        </w:rPr>
        <w:t xml:space="preserve">      </w:t>
      </w:r>
      <w:r w:rsidR="0038115E" w:rsidRPr="0038115E">
        <w:rPr>
          <w:rFonts w:eastAsiaTheme="minorHAnsi"/>
          <w:color w:val="000000"/>
          <w:sz w:val="28"/>
          <w:szCs w:val="28"/>
          <w:lang w:eastAsia="en-US"/>
        </w:rPr>
        <w:t xml:space="preserve"> </w:t>
      </w:r>
      <w:r w:rsidR="00D743C6" w:rsidRPr="0038115E">
        <w:rPr>
          <w:rFonts w:eastAsiaTheme="minorHAnsi"/>
          <w:color w:val="000000"/>
          <w:sz w:val="28"/>
          <w:szCs w:val="28"/>
          <w:lang w:eastAsia="en-US"/>
        </w:rPr>
        <w:t>Ярким примером по</w:t>
      </w:r>
      <w:r w:rsidR="00C44270" w:rsidRPr="0038115E">
        <w:rPr>
          <w:rFonts w:eastAsiaTheme="minorHAnsi"/>
          <w:color w:val="000000"/>
          <w:sz w:val="28"/>
          <w:szCs w:val="28"/>
          <w:lang w:eastAsia="en-US"/>
        </w:rPr>
        <w:t xml:space="preserve">литического участия населения </w:t>
      </w:r>
      <w:proofErr w:type="spellStart"/>
      <w:r w:rsidR="00C44270" w:rsidRPr="0038115E">
        <w:rPr>
          <w:rFonts w:eastAsiaTheme="minorHAnsi"/>
          <w:color w:val="000000"/>
          <w:sz w:val="28"/>
          <w:szCs w:val="28"/>
          <w:lang w:eastAsia="en-US"/>
        </w:rPr>
        <w:t>Атяшевского</w:t>
      </w:r>
      <w:proofErr w:type="spellEnd"/>
      <w:r w:rsidR="00C44270" w:rsidRPr="0038115E">
        <w:rPr>
          <w:rFonts w:eastAsiaTheme="minorHAnsi"/>
          <w:color w:val="000000"/>
          <w:sz w:val="28"/>
          <w:szCs w:val="28"/>
          <w:lang w:eastAsia="en-US"/>
        </w:rPr>
        <w:t xml:space="preserve"> муниципального </w:t>
      </w:r>
      <w:r w:rsidR="00D743C6" w:rsidRPr="0038115E">
        <w:rPr>
          <w:rFonts w:eastAsiaTheme="minorHAnsi"/>
          <w:color w:val="000000"/>
          <w:sz w:val="28"/>
          <w:szCs w:val="28"/>
          <w:lang w:eastAsia="en-US"/>
        </w:rPr>
        <w:t xml:space="preserve"> района является его политическая активн</w:t>
      </w:r>
      <w:r>
        <w:rPr>
          <w:rFonts w:eastAsiaTheme="minorHAnsi"/>
          <w:color w:val="000000"/>
          <w:sz w:val="28"/>
          <w:szCs w:val="28"/>
          <w:lang w:eastAsia="en-US"/>
        </w:rPr>
        <w:t>ость – (явка) на выборах. В 2018</w:t>
      </w:r>
      <w:r w:rsidR="00D743C6" w:rsidRPr="0038115E">
        <w:rPr>
          <w:rFonts w:eastAsiaTheme="minorHAnsi"/>
          <w:color w:val="000000"/>
          <w:sz w:val="28"/>
          <w:szCs w:val="28"/>
          <w:lang w:eastAsia="en-US"/>
        </w:rPr>
        <w:t xml:space="preserve"> году данны</w:t>
      </w:r>
      <w:r>
        <w:rPr>
          <w:rFonts w:eastAsiaTheme="minorHAnsi"/>
          <w:color w:val="000000"/>
          <w:sz w:val="28"/>
          <w:szCs w:val="28"/>
          <w:lang w:eastAsia="en-US"/>
        </w:rPr>
        <w:t>й показатель по району достиг 77,86</w:t>
      </w:r>
      <w:r w:rsidR="00D743C6" w:rsidRPr="0038115E">
        <w:rPr>
          <w:rFonts w:eastAsiaTheme="minorHAnsi"/>
          <w:color w:val="000000"/>
          <w:sz w:val="28"/>
          <w:szCs w:val="28"/>
          <w:lang w:eastAsia="en-US"/>
        </w:rPr>
        <w:t>%.</w:t>
      </w:r>
      <w:r>
        <w:rPr>
          <w:rFonts w:eastAsiaTheme="minorHAnsi"/>
          <w:color w:val="000000"/>
          <w:sz w:val="28"/>
          <w:szCs w:val="28"/>
          <w:lang w:eastAsia="en-US"/>
        </w:rPr>
        <w:t xml:space="preserve"> </w:t>
      </w:r>
    </w:p>
    <w:p w:rsidR="00D95829" w:rsidRDefault="00D95829" w:rsidP="003E2A88">
      <w:pPr>
        <w:spacing w:line="360" w:lineRule="auto"/>
        <w:rPr>
          <w:b/>
        </w:rPr>
      </w:pPr>
      <w:r>
        <w:rPr>
          <w:b/>
        </w:rPr>
        <w:t xml:space="preserve">         </w:t>
      </w:r>
    </w:p>
    <w:p w:rsidR="00A02F87" w:rsidRPr="0019534E" w:rsidRDefault="00D95829" w:rsidP="003E2A88">
      <w:pPr>
        <w:spacing w:line="360" w:lineRule="auto"/>
        <w:rPr>
          <w:b/>
        </w:rPr>
      </w:pPr>
      <w:r>
        <w:rPr>
          <w:b/>
        </w:rPr>
        <w:t xml:space="preserve">          </w:t>
      </w:r>
      <w:r w:rsidR="00AC1984" w:rsidRPr="005041F0">
        <w:rPr>
          <w:b/>
        </w:rPr>
        <w:t>1.2.14. Молодежная политика</w:t>
      </w:r>
    </w:p>
    <w:p w:rsidR="001027CA" w:rsidRPr="00877FEF" w:rsidRDefault="001027CA" w:rsidP="001027CA">
      <w:pPr>
        <w:pStyle w:val="21"/>
        <w:shd w:val="clear" w:color="auto" w:fill="auto"/>
        <w:spacing w:before="0" w:line="360" w:lineRule="auto"/>
        <w:ind w:firstLine="567"/>
        <w:jc w:val="both"/>
      </w:pPr>
      <w:r>
        <w:rPr>
          <w:color w:val="000000"/>
          <w:lang w:eastAsia="ru-RU" w:bidi="ru-RU"/>
        </w:rPr>
        <w:t xml:space="preserve">В </w:t>
      </w:r>
      <w:proofErr w:type="spellStart"/>
      <w:r>
        <w:rPr>
          <w:color w:val="000000"/>
          <w:lang w:eastAsia="ru-RU" w:bidi="ru-RU"/>
        </w:rPr>
        <w:t>Атяшевском</w:t>
      </w:r>
      <w:proofErr w:type="spellEnd"/>
      <w:r>
        <w:rPr>
          <w:color w:val="000000"/>
          <w:lang w:eastAsia="ru-RU" w:bidi="ru-RU"/>
        </w:rPr>
        <w:t xml:space="preserve"> районе проживает 2 908 </w:t>
      </w:r>
      <w:r w:rsidRPr="00877FEF">
        <w:rPr>
          <w:color w:val="000000"/>
          <w:lang w:eastAsia="ru-RU" w:bidi="ru-RU"/>
        </w:rPr>
        <w:t>человек в возрасте от</w:t>
      </w:r>
      <w:r>
        <w:rPr>
          <w:color w:val="000000"/>
          <w:lang w:eastAsia="ru-RU" w:bidi="ru-RU"/>
        </w:rPr>
        <w:t xml:space="preserve"> 14 до 30 лет, чт</w:t>
      </w:r>
      <w:r w:rsidR="00DC7118">
        <w:rPr>
          <w:color w:val="000000"/>
          <w:lang w:eastAsia="ru-RU" w:bidi="ru-RU"/>
        </w:rPr>
        <w:t>о составляет 16,3</w:t>
      </w:r>
      <w:r w:rsidRPr="00877FEF">
        <w:rPr>
          <w:color w:val="000000"/>
          <w:lang w:eastAsia="ru-RU" w:bidi="ru-RU"/>
        </w:rPr>
        <w:t>% от общей численности населения района.</w:t>
      </w:r>
    </w:p>
    <w:p w:rsidR="001027CA" w:rsidRPr="00877FEF" w:rsidRDefault="001027CA" w:rsidP="001027CA">
      <w:pPr>
        <w:autoSpaceDE w:val="0"/>
        <w:autoSpaceDN w:val="0"/>
        <w:adjustRightInd w:val="0"/>
        <w:spacing w:line="360" w:lineRule="auto"/>
        <w:ind w:firstLine="567"/>
        <w:jc w:val="both"/>
        <w:rPr>
          <w:color w:val="000000"/>
          <w:sz w:val="28"/>
          <w:szCs w:val="28"/>
          <w:lang w:bidi="ru-RU"/>
        </w:rPr>
      </w:pPr>
      <w:r w:rsidRPr="00877FEF">
        <w:rPr>
          <w:color w:val="000000"/>
          <w:sz w:val="28"/>
          <w:szCs w:val="28"/>
          <w:lang w:bidi="ru-RU"/>
        </w:rPr>
        <w:t>Деятельность в сфере молодежной политики направлена на создание благоприятной социально-культурной среды для личностного и общественного развития в районе.</w:t>
      </w:r>
    </w:p>
    <w:p w:rsidR="001027CA" w:rsidRPr="00877FEF" w:rsidRDefault="001027CA" w:rsidP="001027CA">
      <w:pPr>
        <w:autoSpaceDE w:val="0"/>
        <w:autoSpaceDN w:val="0"/>
        <w:adjustRightInd w:val="0"/>
        <w:spacing w:line="360" w:lineRule="auto"/>
        <w:ind w:firstLine="567"/>
        <w:jc w:val="both"/>
        <w:rPr>
          <w:color w:val="000000"/>
          <w:sz w:val="28"/>
          <w:szCs w:val="28"/>
        </w:rPr>
      </w:pPr>
      <w:r w:rsidRPr="00877FEF">
        <w:rPr>
          <w:color w:val="000000"/>
          <w:sz w:val="28"/>
          <w:szCs w:val="28"/>
        </w:rPr>
        <w:t xml:space="preserve">В сфере молодежной политики ежегодно проводится около </w:t>
      </w:r>
      <w:r>
        <w:rPr>
          <w:color w:val="000000"/>
          <w:sz w:val="28"/>
          <w:szCs w:val="28"/>
        </w:rPr>
        <w:t>30</w:t>
      </w:r>
      <w:r w:rsidRPr="00877FEF">
        <w:rPr>
          <w:color w:val="000000"/>
          <w:sz w:val="28"/>
          <w:szCs w:val="28"/>
        </w:rPr>
        <w:t xml:space="preserve"> мероприятий районного уровня. Наблюдается заинтересованность и включение молодежи в социально-общественную жизнь района. </w:t>
      </w:r>
    </w:p>
    <w:p w:rsidR="001027CA" w:rsidRPr="001027CA" w:rsidRDefault="001027CA" w:rsidP="001027CA">
      <w:pPr>
        <w:pStyle w:val="21"/>
        <w:shd w:val="clear" w:color="auto" w:fill="auto"/>
        <w:spacing w:before="0" w:line="360" w:lineRule="auto"/>
        <w:ind w:firstLine="567"/>
        <w:jc w:val="both"/>
      </w:pPr>
      <w:r w:rsidRPr="00877FEF">
        <w:rPr>
          <w:color w:val="000000"/>
          <w:lang w:eastAsia="ru-RU" w:bidi="ru-RU"/>
        </w:rPr>
        <w:t xml:space="preserve">Молодежная политика в </w:t>
      </w:r>
      <w:proofErr w:type="spellStart"/>
      <w:r>
        <w:rPr>
          <w:color w:val="000000"/>
          <w:lang w:eastAsia="ru-RU" w:bidi="ru-RU"/>
        </w:rPr>
        <w:t>Атяшевском</w:t>
      </w:r>
      <w:proofErr w:type="spellEnd"/>
      <w:r>
        <w:rPr>
          <w:color w:val="000000"/>
          <w:lang w:eastAsia="ru-RU" w:bidi="ru-RU"/>
        </w:rPr>
        <w:t xml:space="preserve"> районе осуществляется по </w:t>
      </w:r>
      <w:r w:rsidRPr="00877FEF">
        <w:rPr>
          <w:color w:val="000000"/>
          <w:lang w:eastAsia="ru-RU" w:bidi="ru-RU"/>
        </w:rPr>
        <w:t xml:space="preserve"> направлениям:</w:t>
      </w:r>
      <w:r>
        <w:rPr>
          <w:color w:val="000000"/>
          <w:lang w:eastAsia="ru-RU" w:bidi="ru-RU"/>
        </w:rPr>
        <w:t xml:space="preserve"> </w:t>
      </w:r>
      <w:r w:rsidRPr="001027CA">
        <w:rPr>
          <w:color w:val="000000"/>
        </w:rPr>
        <w:t>нравственное и патриотическое воспитание молодежи и подрастающего поколения.</w:t>
      </w:r>
    </w:p>
    <w:p w:rsidR="001027CA" w:rsidRPr="00877FEF" w:rsidRDefault="001027CA" w:rsidP="001027CA">
      <w:pPr>
        <w:autoSpaceDE w:val="0"/>
        <w:autoSpaceDN w:val="0"/>
        <w:adjustRightInd w:val="0"/>
        <w:spacing w:line="360" w:lineRule="auto"/>
        <w:ind w:firstLine="567"/>
        <w:jc w:val="both"/>
        <w:rPr>
          <w:color w:val="000000"/>
          <w:sz w:val="28"/>
          <w:szCs w:val="28"/>
        </w:rPr>
      </w:pPr>
      <w:r w:rsidRPr="00877FEF">
        <w:rPr>
          <w:color w:val="000000"/>
          <w:sz w:val="28"/>
          <w:szCs w:val="28"/>
        </w:rPr>
        <w:t>В целях патриотического воспитания молодежи ежегодно организуются и проводятся:</w:t>
      </w:r>
    </w:p>
    <w:p w:rsidR="001027CA" w:rsidRPr="00877FEF" w:rsidRDefault="001027CA" w:rsidP="001027CA">
      <w:pPr>
        <w:autoSpaceDE w:val="0"/>
        <w:autoSpaceDN w:val="0"/>
        <w:adjustRightInd w:val="0"/>
        <w:spacing w:line="360" w:lineRule="auto"/>
        <w:ind w:firstLine="567"/>
        <w:jc w:val="both"/>
        <w:rPr>
          <w:color w:val="000000"/>
          <w:sz w:val="28"/>
          <w:szCs w:val="28"/>
        </w:rPr>
      </w:pPr>
      <w:r w:rsidRPr="00877FEF">
        <w:rPr>
          <w:color w:val="000000"/>
          <w:sz w:val="28"/>
          <w:szCs w:val="28"/>
        </w:rPr>
        <w:t>- военно-спортивные игры для разновозрастных</w:t>
      </w:r>
      <w:r>
        <w:rPr>
          <w:color w:val="000000"/>
          <w:sz w:val="28"/>
          <w:szCs w:val="28"/>
        </w:rPr>
        <w:t xml:space="preserve"> категорий учащихся  «Зарница»; </w:t>
      </w:r>
      <w:r w:rsidRPr="00877FEF">
        <w:rPr>
          <w:color w:val="000000"/>
          <w:sz w:val="28"/>
          <w:szCs w:val="28"/>
        </w:rPr>
        <w:t>фестиваль военно-патриотической песни</w:t>
      </w:r>
      <w:r>
        <w:rPr>
          <w:color w:val="000000"/>
          <w:sz w:val="28"/>
          <w:szCs w:val="28"/>
        </w:rPr>
        <w:t>;</w:t>
      </w:r>
      <w:r w:rsidRPr="00877FEF">
        <w:rPr>
          <w:color w:val="000000"/>
          <w:sz w:val="28"/>
          <w:szCs w:val="28"/>
        </w:rPr>
        <w:t xml:space="preserve"> </w:t>
      </w:r>
      <w:r>
        <w:rPr>
          <w:color w:val="000000"/>
          <w:sz w:val="28"/>
          <w:szCs w:val="28"/>
        </w:rPr>
        <w:t>районные соревнования «А ну-ка парни»; районный День призывника; зимняя Спартакиада допризывной молодежи Защитник Отечества»</w:t>
      </w:r>
    </w:p>
    <w:p w:rsidR="001027CA" w:rsidRPr="00877FEF" w:rsidRDefault="001027CA" w:rsidP="001027CA">
      <w:pPr>
        <w:autoSpaceDE w:val="0"/>
        <w:autoSpaceDN w:val="0"/>
        <w:adjustRightInd w:val="0"/>
        <w:spacing w:line="360" w:lineRule="auto"/>
        <w:ind w:firstLine="567"/>
        <w:jc w:val="both"/>
        <w:rPr>
          <w:color w:val="000000"/>
          <w:sz w:val="28"/>
          <w:szCs w:val="28"/>
        </w:rPr>
      </w:pPr>
      <w:r w:rsidRPr="00877FEF">
        <w:rPr>
          <w:color w:val="000000"/>
          <w:sz w:val="28"/>
          <w:szCs w:val="28"/>
        </w:rPr>
        <w:t xml:space="preserve">Количество участников, </w:t>
      </w:r>
      <w:r w:rsidRPr="00877FEF">
        <w:rPr>
          <w:sz w:val="28"/>
          <w:szCs w:val="28"/>
        </w:rPr>
        <w:t>принимающих  участие в данных мероприятиях, ежегодно растёт.</w:t>
      </w:r>
      <w:r>
        <w:rPr>
          <w:sz w:val="28"/>
          <w:szCs w:val="28"/>
        </w:rPr>
        <w:t xml:space="preserve"> На территории </w:t>
      </w:r>
      <w:proofErr w:type="spellStart"/>
      <w:r>
        <w:rPr>
          <w:sz w:val="28"/>
          <w:szCs w:val="28"/>
        </w:rPr>
        <w:t>Атяшевского</w:t>
      </w:r>
      <w:proofErr w:type="spellEnd"/>
      <w:r>
        <w:rPr>
          <w:sz w:val="28"/>
          <w:szCs w:val="28"/>
        </w:rPr>
        <w:t xml:space="preserve"> </w:t>
      </w:r>
      <w:r>
        <w:rPr>
          <w:sz w:val="28"/>
          <w:szCs w:val="28"/>
        </w:rPr>
        <w:lastRenderedPageBreak/>
        <w:t>муниципального района на сегодняшний день действуют 2 поисковых отряда: Гренада и Отечество.</w:t>
      </w:r>
    </w:p>
    <w:p w:rsidR="001027CA" w:rsidRPr="00877FEF" w:rsidRDefault="001027CA" w:rsidP="001027CA">
      <w:pPr>
        <w:autoSpaceDE w:val="0"/>
        <w:autoSpaceDN w:val="0"/>
        <w:adjustRightInd w:val="0"/>
        <w:spacing w:line="360" w:lineRule="auto"/>
        <w:ind w:firstLine="567"/>
        <w:jc w:val="both"/>
        <w:rPr>
          <w:color w:val="000000"/>
          <w:sz w:val="28"/>
          <w:szCs w:val="28"/>
          <w:lang w:bidi="ru-RU"/>
        </w:rPr>
      </w:pPr>
      <w:r w:rsidRPr="00877FEF">
        <w:rPr>
          <w:color w:val="000000"/>
          <w:sz w:val="28"/>
          <w:szCs w:val="28"/>
          <w:lang w:bidi="ru-RU"/>
        </w:rPr>
        <w:t xml:space="preserve">В целях пропаганды здорового образа жизни на территории района проводятся акции: «Спорт, </w:t>
      </w:r>
      <w:r>
        <w:rPr>
          <w:color w:val="000000"/>
          <w:sz w:val="28"/>
          <w:szCs w:val="28"/>
          <w:lang w:bidi="ru-RU"/>
        </w:rPr>
        <w:t>вместо наркотиков</w:t>
      </w:r>
      <w:r w:rsidRPr="00877FEF">
        <w:rPr>
          <w:color w:val="000000"/>
          <w:sz w:val="28"/>
          <w:szCs w:val="28"/>
          <w:lang w:bidi="ru-RU"/>
        </w:rPr>
        <w:t>», «Я выбираю жизнь без наркотиков», «</w:t>
      </w:r>
      <w:r>
        <w:rPr>
          <w:color w:val="000000"/>
          <w:sz w:val="28"/>
          <w:szCs w:val="28"/>
          <w:lang w:bidi="ru-RU"/>
        </w:rPr>
        <w:t>Курение-смерть</w:t>
      </w:r>
      <w:r w:rsidRPr="00877FEF">
        <w:rPr>
          <w:color w:val="000000"/>
          <w:sz w:val="28"/>
          <w:szCs w:val="28"/>
          <w:lang w:bidi="ru-RU"/>
        </w:rPr>
        <w:t>» и другие мероприятия, направленных на профилактику асоциальных явлений, экстремизма, терроризма в молодежной среде.</w:t>
      </w:r>
    </w:p>
    <w:p w:rsidR="001027CA" w:rsidRDefault="001027CA" w:rsidP="001027CA">
      <w:pPr>
        <w:autoSpaceDE w:val="0"/>
        <w:autoSpaceDN w:val="0"/>
        <w:adjustRightInd w:val="0"/>
        <w:spacing w:line="360" w:lineRule="auto"/>
        <w:ind w:firstLine="567"/>
        <w:jc w:val="both"/>
        <w:rPr>
          <w:color w:val="000000"/>
          <w:sz w:val="28"/>
          <w:szCs w:val="28"/>
        </w:rPr>
      </w:pPr>
      <w:r w:rsidRPr="00877FEF">
        <w:rPr>
          <w:color w:val="000000"/>
          <w:sz w:val="28"/>
          <w:szCs w:val="28"/>
        </w:rPr>
        <w:t>В целях обеспечения занятости молодежи ежегодно проводится ярмарка рабочих мест, целью которой является установление и развитие отношений между предприятиями и образовательными учреждениями в сфере содействия временному трудоустройству подростков и молодежи, а также ярмарка учебных образовательных</w:t>
      </w:r>
      <w:r>
        <w:rPr>
          <w:color w:val="000000"/>
          <w:sz w:val="28"/>
          <w:szCs w:val="28"/>
        </w:rPr>
        <w:t xml:space="preserve"> учреждений.</w:t>
      </w:r>
      <w:r w:rsidRPr="00877FEF">
        <w:rPr>
          <w:color w:val="000000"/>
          <w:sz w:val="28"/>
          <w:szCs w:val="28"/>
        </w:rPr>
        <w:t xml:space="preserve"> </w:t>
      </w:r>
    </w:p>
    <w:p w:rsidR="001027CA" w:rsidRPr="00877FEF" w:rsidRDefault="001027CA" w:rsidP="001027CA">
      <w:pPr>
        <w:pStyle w:val="a5"/>
        <w:tabs>
          <w:tab w:val="left" w:pos="993"/>
        </w:tabs>
        <w:spacing w:line="360" w:lineRule="auto"/>
        <w:ind w:left="0" w:right="74" w:firstLine="567"/>
        <w:jc w:val="both"/>
        <w:rPr>
          <w:color w:val="000000"/>
          <w:sz w:val="28"/>
          <w:szCs w:val="28"/>
          <w:lang w:bidi="ru-RU"/>
        </w:rPr>
      </w:pPr>
      <w:r w:rsidRPr="00877FEF">
        <w:rPr>
          <w:color w:val="000000"/>
          <w:sz w:val="28"/>
          <w:szCs w:val="28"/>
          <w:lang w:bidi="ru-RU"/>
        </w:rPr>
        <w:t xml:space="preserve">Регулярно в период каникул на базе общеобразовательных организаций организуются </w:t>
      </w:r>
      <w:r>
        <w:rPr>
          <w:color w:val="000000"/>
          <w:sz w:val="28"/>
          <w:szCs w:val="28"/>
          <w:lang w:bidi="ru-RU"/>
        </w:rPr>
        <w:t xml:space="preserve">лагеря для учащихся. </w:t>
      </w:r>
      <w:r>
        <w:rPr>
          <w:sz w:val="28"/>
          <w:szCs w:val="28"/>
        </w:rPr>
        <w:t>В летний период функционируют лагеря с дневным пребыванием детей.</w:t>
      </w:r>
      <w:r w:rsidR="004B6180" w:rsidRPr="004B6180">
        <w:rPr>
          <w:sz w:val="28"/>
          <w:szCs w:val="28"/>
        </w:rPr>
        <w:t xml:space="preserve"> </w:t>
      </w:r>
      <w:r w:rsidRPr="00877FEF">
        <w:rPr>
          <w:color w:val="000000"/>
          <w:sz w:val="28"/>
          <w:szCs w:val="28"/>
        </w:rPr>
        <w:t xml:space="preserve">В последние годы активно шел процесс создания </w:t>
      </w:r>
      <w:r>
        <w:rPr>
          <w:color w:val="000000"/>
          <w:sz w:val="28"/>
          <w:szCs w:val="28"/>
        </w:rPr>
        <w:t xml:space="preserve">кружков технической направленности. </w:t>
      </w:r>
    </w:p>
    <w:p w:rsidR="001027CA" w:rsidRPr="008C7F67" w:rsidRDefault="001027CA" w:rsidP="001027CA">
      <w:pPr>
        <w:pStyle w:val="60"/>
        <w:spacing w:before="0" w:after="0" w:line="360" w:lineRule="auto"/>
        <w:ind w:firstLine="567"/>
        <w:jc w:val="both"/>
        <w:rPr>
          <w:b w:val="0"/>
          <w:color w:val="000000"/>
          <w:sz w:val="28"/>
          <w:szCs w:val="28"/>
          <w:lang w:eastAsia="ru-RU" w:bidi="ru-RU"/>
        </w:rPr>
      </w:pPr>
      <w:r w:rsidRPr="008C7F67">
        <w:rPr>
          <w:b w:val="0"/>
          <w:color w:val="000000"/>
          <w:sz w:val="28"/>
          <w:szCs w:val="28"/>
          <w:lang w:eastAsia="ru-RU" w:bidi="ru-RU"/>
        </w:rPr>
        <w:t xml:space="preserve">В районе активно оказывается поддержка творческой молодежи. Молодые </w:t>
      </w:r>
      <w:proofErr w:type="spellStart"/>
      <w:r w:rsidRPr="008C7F67">
        <w:rPr>
          <w:b w:val="0"/>
          <w:color w:val="000000"/>
          <w:sz w:val="28"/>
          <w:szCs w:val="28"/>
          <w:lang w:eastAsia="ru-RU" w:bidi="ru-RU"/>
        </w:rPr>
        <w:t>атяшевцы</w:t>
      </w:r>
      <w:proofErr w:type="spellEnd"/>
      <w:r w:rsidRPr="008C7F67">
        <w:rPr>
          <w:b w:val="0"/>
          <w:color w:val="000000"/>
          <w:sz w:val="28"/>
          <w:szCs w:val="28"/>
          <w:lang w:eastAsia="ru-RU" w:bidi="ru-RU"/>
        </w:rPr>
        <w:t xml:space="preserve"> радуют своим участием и достижениями в фестивалях и конкурсах.</w:t>
      </w:r>
    </w:p>
    <w:p w:rsidR="001027CA" w:rsidRPr="00877FEF" w:rsidRDefault="001027CA" w:rsidP="001027CA">
      <w:pPr>
        <w:autoSpaceDE w:val="0"/>
        <w:autoSpaceDN w:val="0"/>
        <w:adjustRightInd w:val="0"/>
        <w:spacing w:line="360" w:lineRule="auto"/>
        <w:ind w:firstLine="567"/>
        <w:jc w:val="both"/>
        <w:rPr>
          <w:bCs/>
          <w:color w:val="000000"/>
          <w:sz w:val="28"/>
          <w:szCs w:val="28"/>
        </w:rPr>
      </w:pPr>
      <w:r w:rsidRPr="008C7F67">
        <w:rPr>
          <w:color w:val="000000"/>
          <w:sz w:val="28"/>
          <w:szCs w:val="28"/>
        </w:rPr>
        <w:t>Сначала  реализации в районе мероприятий по о</w:t>
      </w:r>
      <w:r w:rsidRPr="008C7F67">
        <w:rPr>
          <w:bCs/>
          <w:color w:val="000000"/>
          <w:sz w:val="28"/>
          <w:szCs w:val="28"/>
        </w:rPr>
        <w:t xml:space="preserve">беспечению жильем молодых семей, </w:t>
      </w:r>
      <w:r w:rsidRPr="008C7F67">
        <w:rPr>
          <w:color w:val="000000"/>
          <w:sz w:val="28"/>
          <w:szCs w:val="28"/>
        </w:rPr>
        <w:t>свидетельства о праве получения социальной выплаты  получили</w:t>
      </w:r>
      <w:r w:rsidRPr="008C7F67">
        <w:rPr>
          <w:bCs/>
          <w:color w:val="000000"/>
          <w:sz w:val="28"/>
          <w:szCs w:val="28"/>
        </w:rPr>
        <w:t xml:space="preserve"> </w:t>
      </w:r>
      <w:r w:rsidR="00FD1A11">
        <w:rPr>
          <w:bCs/>
          <w:color w:val="000000"/>
          <w:sz w:val="28"/>
          <w:szCs w:val="28"/>
        </w:rPr>
        <w:t>свыше 150</w:t>
      </w:r>
      <w:r w:rsidRPr="008C7F67">
        <w:rPr>
          <w:b/>
          <w:bCs/>
          <w:color w:val="000000"/>
          <w:sz w:val="28"/>
          <w:szCs w:val="28"/>
        </w:rPr>
        <w:t xml:space="preserve"> </w:t>
      </w:r>
      <w:r w:rsidRPr="008C7F67">
        <w:rPr>
          <w:bCs/>
          <w:color w:val="000000"/>
          <w:sz w:val="28"/>
          <w:szCs w:val="28"/>
        </w:rPr>
        <w:t xml:space="preserve">молодых семей. В 2015 году улучшили жилищные условия при оказании поддержки за счет средств федерального, республиканского и местного бюджетов 3 семьи.  В 2016 году </w:t>
      </w:r>
      <w:r w:rsidRPr="008C7F67">
        <w:rPr>
          <w:color w:val="000000"/>
          <w:sz w:val="28"/>
          <w:szCs w:val="28"/>
        </w:rPr>
        <w:t>социальные выплаты получили 10 молодых семе</w:t>
      </w:r>
      <w:r>
        <w:rPr>
          <w:color w:val="000000"/>
          <w:sz w:val="28"/>
          <w:szCs w:val="28"/>
        </w:rPr>
        <w:t>й</w:t>
      </w:r>
      <w:r w:rsidRPr="008C7F67">
        <w:rPr>
          <w:color w:val="000000"/>
          <w:sz w:val="28"/>
          <w:szCs w:val="28"/>
        </w:rPr>
        <w:t xml:space="preserve">. </w:t>
      </w:r>
      <w:r w:rsidRPr="008C7F67">
        <w:rPr>
          <w:bCs/>
          <w:color w:val="000000"/>
          <w:sz w:val="28"/>
          <w:szCs w:val="28"/>
        </w:rPr>
        <w:t xml:space="preserve">В 2017 году </w:t>
      </w:r>
      <w:r w:rsidRPr="008C7F67">
        <w:rPr>
          <w:color w:val="000000"/>
          <w:sz w:val="28"/>
          <w:szCs w:val="28"/>
        </w:rPr>
        <w:t>социальные выплаты получили 12 молодых семе</w:t>
      </w:r>
      <w:r>
        <w:rPr>
          <w:color w:val="000000"/>
          <w:sz w:val="28"/>
          <w:szCs w:val="28"/>
        </w:rPr>
        <w:t>й</w:t>
      </w:r>
      <w:r w:rsidRPr="008C7F67">
        <w:rPr>
          <w:color w:val="000000"/>
          <w:sz w:val="28"/>
          <w:szCs w:val="28"/>
        </w:rPr>
        <w:t>.</w:t>
      </w:r>
      <w:r w:rsidRPr="008C7F67">
        <w:rPr>
          <w:bCs/>
          <w:color w:val="000000"/>
          <w:sz w:val="28"/>
          <w:szCs w:val="28"/>
        </w:rPr>
        <w:t xml:space="preserve"> </w:t>
      </w:r>
      <w:r>
        <w:rPr>
          <w:bCs/>
          <w:color w:val="000000"/>
          <w:sz w:val="28"/>
          <w:szCs w:val="28"/>
        </w:rPr>
        <w:t>В 2018</w:t>
      </w:r>
      <w:r w:rsidRPr="008C7F67">
        <w:rPr>
          <w:bCs/>
          <w:color w:val="000000"/>
          <w:sz w:val="28"/>
          <w:szCs w:val="28"/>
        </w:rPr>
        <w:t xml:space="preserve"> году </w:t>
      </w:r>
      <w:r w:rsidR="00D05454">
        <w:rPr>
          <w:color w:val="000000"/>
          <w:sz w:val="28"/>
          <w:szCs w:val="28"/>
        </w:rPr>
        <w:t xml:space="preserve">социальные выплаты получили 7 </w:t>
      </w:r>
      <w:r w:rsidRPr="008C7F67">
        <w:rPr>
          <w:color w:val="000000"/>
          <w:sz w:val="28"/>
          <w:szCs w:val="28"/>
        </w:rPr>
        <w:t>молодых семе</w:t>
      </w:r>
      <w:r>
        <w:rPr>
          <w:color w:val="000000"/>
          <w:sz w:val="28"/>
          <w:szCs w:val="28"/>
        </w:rPr>
        <w:t>й, 2 из которых многодетные.</w:t>
      </w:r>
      <w:r w:rsidRPr="008C7F67">
        <w:rPr>
          <w:bCs/>
          <w:color w:val="000000"/>
          <w:sz w:val="28"/>
          <w:szCs w:val="28"/>
        </w:rPr>
        <w:t xml:space="preserve"> </w:t>
      </w:r>
      <w:r>
        <w:rPr>
          <w:bCs/>
          <w:color w:val="000000"/>
          <w:sz w:val="28"/>
          <w:szCs w:val="28"/>
        </w:rPr>
        <w:t>На  2019 год</w:t>
      </w:r>
      <w:r w:rsidRPr="008C7F67">
        <w:rPr>
          <w:bCs/>
          <w:color w:val="000000"/>
          <w:sz w:val="28"/>
          <w:szCs w:val="28"/>
        </w:rPr>
        <w:t xml:space="preserve"> изъявили желание участвовать в программе </w:t>
      </w:r>
      <w:r>
        <w:rPr>
          <w:bCs/>
          <w:color w:val="000000"/>
          <w:sz w:val="28"/>
          <w:szCs w:val="28"/>
        </w:rPr>
        <w:t>245 молодых семей</w:t>
      </w:r>
      <w:r w:rsidRPr="008C7F67">
        <w:rPr>
          <w:bCs/>
          <w:color w:val="000000"/>
          <w:sz w:val="28"/>
          <w:szCs w:val="28"/>
        </w:rPr>
        <w:t>, нуждающихся в улучшении жилищных условий.</w:t>
      </w:r>
    </w:p>
    <w:p w:rsidR="001027CA" w:rsidRPr="00877FEF" w:rsidRDefault="001027CA" w:rsidP="001027CA">
      <w:pPr>
        <w:spacing w:line="360" w:lineRule="auto"/>
        <w:ind w:right="74" w:firstLine="567"/>
        <w:jc w:val="both"/>
        <w:rPr>
          <w:sz w:val="28"/>
          <w:szCs w:val="28"/>
          <w:lang w:bidi="ru-RU"/>
        </w:rPr>
      </w:pPr>
      <w:r>
        <w:rPr>
          <w:sz w:val="28"/>
          <w:szCs w:val="28"/>
          <w:lang w:bidi="ru-RU"/>
        </w:rPr>
        <w:lastRenderedPageBreak/>
        <w:t xml:space="preserve">Большую роль в сфере реализации молодежной политики выполняет волонтерское движение. В </w:t>
      </w:r>
      <w:proofErr w:type="spellStart"/>
      <w:r>
        <w:rPr>
          <w:sz w:val="28"/>
          <w:szCs w:val="28"/>
          <w:lang w:bidi="ru-RU"/>
        </w:rPr>
        <w:t>Атяшевском</w:t>
      </w:r>
      <w:proofErr w:type="spellEnd"/>
      <w:r>
        <w:rPr>
          <w:sz w:val="28"/>
          <w:szCs w:val="28"/>
          <w:lang w:bidi="ru-RU"/>
        </w:rPr>
        <w:t xml:space="preserve"> муниципальном районе на базе всех образовательных учреждений сформированы волонтерские отряды.</w:t>
      </w:r>
      <w:r w:rsidRPr="00877FEF">
        <w:rPr>
          <w:sz w:val="28"/>
          <w:szCs w:val="28"/>
          <w:lang w:bidi="ru-RU"/>
        </w:rPr>
        <w:t xml:space="preserve"> Целью </w:t>
      </w:r>
      <w:r>
        <w:rPr>
          <w:sz w:val="28"/>
          <w:szCs w:val="28"/>
          <w:lang w:bidi="ru-RU"/>
        </w:rPr>
        <w:t>волонтерской деятельности является:</w:t>
      </w:r>
      <w:r w:rsidRPr="00877FEF">
        <w:rPr>
          <w:sz w:val="28"/>
          <w:szCs w:val="28"/>
          <w:lang w:bidi="ru-RU"/>
        </w:rPr>
        <w:t xml:space="preserve"> привлечение новых волонтеров, организация и проведение на территории района всероссийских акций, а также памятных праздничных мероприятий, благоустройство памятных мест, аллей славы и воинских захоронений. </w:t>
      </w:r>
    </w:p>
    <w:p w:rsidR="00C42FD7" w:rsidRPr="001027CA" w:rsidRDefault="001027CA" w:rsidP="001027CA">
      <w:pPr>
        <w:pStyle w:val="21"/>
        <w:tabs>
          <w:tab w:val="left" w:pos="1119"/>
        </w:tabs>
        <w:spacing w:before="0" w:line="360" w:lineRule="auto"/>
        <w:ind w:firstLine="567"/>
        <w:jc w:val="both"/>
      </w:pPr>
      <w:r w:rsidRPr="00877FEF">
        <w:rPr>
          <w:lang w:bidi="ru-RU"/>
        </w:rPr>
        <w:t xml:space="preserve">Активизировалась совместная деятельность с региональными молодежными добровольческими центрами по созданию системы поддержки волонтерского движения и добровольчества. </w:t>
      </w:r>
    </w:p>
    <w:p w:rsidR="003E2A88" w:rsidRDefault="00D654F4" w:rsidP="003E2A88">
      <w:pPr>
        <w:spacing w:before="120" w:after="120" w:line="360" w:lineRule="auto"/>
        <w:rPr>
          <w:b/>
          <w:sz w:val="28"/>
          <w:szCs w:val="28"/>
        </w:rPr>
      </w:pPr>
      <w:r>
        <w:rPr>
          <w:b/>
          <w:sz w:val="28"/>
          <w:szCs w:val="28"/>
        </w:rPr>
        <w:t xml:space="preserve">      </w:t>
      </w:r>
      <w:r w:rsidR="00CB6581" w:rsidRPr="00973E20">
        <w:rPr>
          <w:b/>
          <w:sz w:val="28"/>
          <w:szCs w:val="28"/>
        </w:rPr>
        <w:t>1.3.  Экономический потенциал</w:t>
      </w:r>
    </w:p>
    <w:p w:rsidR="001D2341" w:rsidRPr="0052170F" w:rsidRDefault="00D654F4" w:rsidP="003E2A88">
      <w:pPr>
        <w:spacing w:before="120" w:after="120" w:line="360" w:lineRule="auto"/>
        <w:rPr>
          <w:b/>
        </w:rPr>
      </w:pPr>
      <w:r>
        <w:rPr>
          <w:b/>
        </w:rPr>
        <w:t xml:space="preserve">       </w:t>
      </w:r>
      <w:r w:rsidR="001D2341" w:rsidRPr="0052170F">
        <w:rPr>
          <w:b/>
        </w:rPr>
        <w:t>1.3.1. Промышленное производство</w:t>
      </w:r>
    </w:p>
    <w:p w:rsidR="00BD4050" w:rsidRPr="00EE59B4" w:rsidRDefault="003E2A88" w:rsidP="00152D2C">
      <w:pPr>
        <w:spacing w:line="360" w:lineRule="auto"/>
        <w:jc w:val="both"/>
        <w:rPr>
          <w:sz w:val="28"/>
          <w:szCs w:val="28"/>
          <w:lang w:bidi="ru-RU"/>
        </w:rPr>
      </w:pPr>
      <w:r>
        <w:rPr>
          <w:b/>
          <w:sz w:val="28"/>
          <w:szCs w:val="28"/>
        </w:rPr>
        <w:t xml:space="preserve">      </w:t>
      </w:r>
      <w:r w:rsidR="00152D2C">
        <w:rPr>
          <w:sz w:val="28"/>
          <w:szCs w:val="28"/>
        </w:rPr>
        <w:t>Вед</w:t>
      </w:r>
      <w:r w:rsidR="00BD4050" w:rsidRPr="00EE59B4">
        <w:rPr>
          <w:sz w:val="28"/>
          <w:szCs w:val="28"/>
        </w:rPr>
        <w:t xml:space="preserve">ущими отраслями экономики </w:t>
      </w:r>
      <w:proofErr w:type="spellStart"/>
      <w:r w:rsidR="00152D2C">
        <w:rPr>
          <w:sz w:val="28"/>
          <w:szCs w:val="28"/>
        </w:rPr>
        <w:t>Атяшевского</w:t>
      </w:r>
      <w:proofErr w:type="spellEnd"/>
      <w:r w:rsidR="00152D2C">
        <w:rPr>
          <w:sz w:val="28"/>
          <w:szCs w:val="28"/>
        </w:rPr>
        <w:t xml:space="preserve"> муниципального </w:t>
      </w:r>
      <w:r w:rsidR="00BD4050" w:rsidRPr="00EE59B4">
        <w:rPr>
          <w:sz w:val="28"/>
          <w:szCs w:val="28"/>
        </w:rPr>
        <w:t xml:space="preserve">района являются промышленность и сельское хозяйство, за счет которых в основном обеспечивается рост добавленной стоимости. </w:t>
      </w:r>
    </w:p>
    <w:p w:rsidR="00BD4050" w:rsidRDefault="00152D2C" w:rsidP="00152D2C">
      <w:pPr>
        <w:spacing w:line="360" w:lineRule="auto"/>
        <w:jc w:val="both"/>
        <w:rPr>
          <w:sz w:val="28"/>
          <w:szCs w:val="28"/>
        </w:rPr>
      </w:pPr>
      <w:r>
        <w:rPr>
          <w:sz w:val="28"/>
          <w:szCs w:val="28"/>
        </w:rPr>
        <w:t xml:space="preserve">      </w:t>
      </w:r>
      <w:r w:rsidR="00BD4050" w:rsidRPr="00EE59B4">
        <w:rPr>
          <w:sz w:val="28"/>
          <w:szCs w:val="28"/>
        </w:rPr>
        <w:t xml:space="preserve"> В общем объеме валового муниципального продукта за 2017 год на долю обрабатыв</w:t>
      </w:r>
      <w:r w:rsidR="00D05B9F">
        <w:rPr>
          <w:sz w:val="28"/>
          <w:szCs w:val="28"/>
        </w:rPr>
        <w:t>ающих производств приходится 59</w:t>
      </w:r>
      <w:r w:rsidR="00BD4050" w:rsidRPr="00EE59B4">
        <w:rPr>
          <w:sz w:val="28"/>
          <w:szCs w:val="28"/>
        </w:rPr>
        <w:t>%, сельского хозяйства 27%.</w:t>
      </w:r>
    </w:p>
    <w:p w:rsidR="00117F5A" w:rsidRPr="00117F5A" w:rsidRDefault="00117F5A" w:rsidP="00117F5A">
      <w:pPr>
        <w:spacing w:line="360" w:lineRule="auto"/>
        <w:jc w:val="both"/>
        <w:rPr>
          <w:color w:val="000000"/>
          <w:sz w:val="28"/>
          <w:szCs w:val="28"/>
        </w:rPr>
      </w:pPr>
      <w:r w:rsidRPr="00117F5A">
        <w:rPr>
          <w:sz w:val="28"/>
          <w:szCs w:val="28"/>
        </w:rPr>
        <w:t xml:space="preserve">       Предприятия группы компаний «Талина» ООО МПК «</w:t>
      </w:r>
      <w:proofErr w:type="spellStart"/>
      <w:r w:rsidRPr="00117F5A">
        <w:rPr>
          <w:sz w:val="28"/>
          <w:szCs w:val="28"/>
        </w:rPr>
        <w:t>Атяшевский</w:t>
      </w:r>
      <w:proofErr w:type="spellEnd"/>
      <w:r w:rsidRPr="00117F5A">
        <w:rPr>
          <w:sz w:val="28"/>
          <w:szCs w:val="28"/>
        </w:rPr>
        <w:t>» и ЗАО «Мордовский бекон» являются крупными работодателями и налогоплательщиками  района.</w:t>
      </w:r>
      <w:r w:rsidRPr="00117F5A">
        <w:rPr>
          <w:color w:val="000000"/>
          <w:sz w:val="28"/>
          <w:szCs w:val="28"/>
        </w:rPr>
        <w:t xml:space="preserve">   На сегодня «Талина» входит в перечень 199 - </w:t>
      </w:r>
      <w:proofErr w:type="spellStart"/>
      <w:r w:rsidRPr="00117F5A">
        <w:rPr>
          <w:color w:val="000000"/>
          <w:sz w:val="28"/>
          <w:szCs w:val="28"/>
        </w:rPr>
        <w:t>ти</w:t>
      </w:r>
      <w:proofErr w:type="spellEnd"/>
      <w:r w:rsidRPr="00117F5A">
        <w:rPr>
          <w:color w:val="000000"/>
          <w:sz w:val="28"/>
          <w:szCs w:val="28"/>
        </w:rPr>
        <w:t xml:space="preserve"> системообразующих организаций России, прибыль которых формирует более 70% совокупного национального дохода, а численность занятых составляет более 20% от общего количества занятых в экономике. </w:t>
      </w:r>
    </w:p>
    <w:p w:rsidR="00BD4050" w:rsidRPr="00EE59B4" w:rsidRDefault="00117F5A" w:rsidP="00D05B9F">
      <w:pPr>
        <w:spacing w:line="360" w:lineRule="auto"/>
        <w:jc w:val="both"/>
        <w:rPr>
          <w:sz w:val="28"/>
          <w:szCs w:val="28"/>
          <w:lang w:bidi="ru-RU"/>
        </w:rPr>
      </w:pPr>
      <w:r>
        <w:rPr>
          <w:sz w:val="28"/>
          <w:szCs w:val="28"/>
        </w:rPr>
        <w:t xml:space="preserve">      </w:t>
      </w:r>
      <w:r w:rsidR="00152D2C">
        <w:rPr>
          <w:sz w:val="28"/>
          <w:szCs w:val="28"/>
          <w:lang w:bidi="ru-RU"/>
        </w:rPr>
        <w:t>Перерабатывающие предприятия района являю</w:t>
      </w:r>
      <w:r w:rsidR="00152D2C" w:rsidRPr="005150AB">
        <w:rPr>
          <w:sz w:val="28"/>
          <w:szCs w:val="28"/>
          <w:lang w:bidi="ru-RU"/>
        </w:rPr>
        <w:t xml:space="preserve">тся лидером экономики </w:t>
      </w:r>
      <w:r w:rsidR="00152D2C">
        <w:rPr>
          <w:sz w:val="28"/>
          <w:szCs w:val="28"/>
          <w:lang w:bidi="ru-RU"/>
        </w:rPr>
        <w:t xml:space="preserve"> </w:t>
      </w:r>
      <w:proofErr w:type="spellStart"/>
      <w:r w:rsidR="00152D2C">
        <w:rPr>
          <w:sz w:val="28"/>
          <w:szCs w:val="28"/>
          <w:lang w:bidi="ru-RU"/>
        </w:rPr>
        <w:t>Атяшевского</w:t>
      </w:r>
      <w:proofErr w:type="spellEnd"/>
      <w:r w:rsidR="00152D2C">
        <w:rPr>
          <w:sz w:val="28"/>
          <w:szCs w:val="28"/>
          <w:lang w:bidi="ru-RU"/>
        </w:rPr>
        <w:t xml:space="preserve"> муниципального </w:t>
      </w:r>
      <w:r w:rsidR="00152D2C" w:rsidRPr="005150AB">
        <w:rPr>
          <w:sz w:val="28"/>
          <w:szCs w:val="28"/>
          <w:lang w:bidi="ru-RU"/>
        </w:rPr>
        <w:t>район</w:t>
      </w:r>
      <w:r w:rsidR="00152D2C">
        <w:rPr>
          <w:sz w:val="28"/>
          <w:szCs w:val="28"/>
          <w:lang w:bidi="ru-RU"/>
        </w:rPr>
        <w:t>а. В них занято около 25</w:t>
      </w:r>
      <w:r w:rsidR="00152D2C" w:rsidRPr="005150AB">
        <w:rPr>
          <w:sz w:val="28"/>
          <w:szCs w:val="28"/>
          <w:lang w:bidi="ru-RU"/>
        </w:rPr>
        <w:t>% работающего населения.</w:t>
      </w:r>
      <w:r w:rsidR="00152D2C">
        <w:rPr>
          <w:sz w:val="28"/>
          <w:szCs w:val="28"/>
          <w:lang w:bidi="ru-RU"/>
        </w:rPr>
        <w:t xml:space="preserve"> </w:t>
      </w:r>
      <w:r w:rsidR="00BD4050" w:rsidRPr="00EE59B4">
        <w:rPr>
          <w:sz w:val="28"/>
          <w:szCs w:val="28"/>
        </w:rPr>
        <w:t>Индекс промышленного производства за январь – декабрь 2017 г.   к январю - декабрю 2016 года составил 108,9%, в том числе по предприятиям пер</w:t>
      </w:r>
      <w:r w:rsidR="00D05B9F">
        <w:rPr>
          <w:sz w:val="28"/>
          <w:szCs w:val="28"/>
        </w:rPr>
        <w:t xml:space="preserve">ерабатывающие сельхозпродукцию </w:t>
      </w:r>
      <w:r w:rsidR="00BD4050" w:rsidRPr="00EE59B4">
        <w:rPr>
          <w:sz w:val="28"/>
          <w:szCs w:val="28"/>
        </w:rPr>
        <w:t xml:space="preserve"> 109%. </w:t>
      </w:r>
    </w:p>
    <w:p w:rsidR="00430696" w:rsidRDefault="00BD4050" w:rsidP="00152D2C">
      <w:pPr>
        <w:spacing w:line="360" w:lineRule="auto"/>
        <w:jc w:val="both"/>
        <w:rPr>
          <w:sz w:val="28"/>
          <w:szCs w:val="28"/>
          <w:lang w:eastAsia="ru-RU"/>
        </w:rPr>
      </w:pPr>
      <w:r w:rsidRPr="00EE59B4">
        <w:rPr>
          <w:sz w:val="28"/>
          <w:szCs w:val="28"/>
        </w:rPr>
        <w:lastRenderedPageBreak/>
        <w:t xml:space="preserve">     </w:t>
      </w:r>
      <w:r w:rsidR="00117F5A">
        <w:rPr>
          <w:sz w:val="28"/>
          <w:szCs w:val="28"/>
        </w:rPr>
        <w:t xml:space="preserve"> </w:t>
      </w:r>
      <w:r w:rsidRPr="00EE59B4">
        <w:rPr>
          <w:sz w:val="28"/>
          <w:szCs w:val="28"/>
        </w:rPr>
        <w:t>Пред</w:t>
      </w:r>
      <w:r>
        <w:rPr>
          <w:sz w:val="28"/>
          <w:szCs w:val="28"/>
        </w:rPr>
        <w:t>приятиями переработки в 2017</w:t>
      </w:r>
      <w:r w:rsidRPr="00EE59B4">
        <w:rPr>
          <w:sz w:val="28"/>
          <w:szCs w:val="28"/>
        </w:rPr>
        <w:t xml:space="preserve"> году отгружено  продукции на сумму 7,0 млрд. </w:t>
      </w:r>
      <w:r>
        <w:rPr>
          <w:sz w:val="28"/>
          <w:szCs w:val="28"/>
        </w:rPr>
        <w:t>рублей</w:t>
      </w:r>
      <w:r w:rsidR="00152D2C">
        <w:rPr>
          <w:sz w:val="28"/>
          <w:szCs w:val="28"/>
        </w:rPr>
        <w:t>,</w:t>
      </w:r>
      <w:r>
        <w:rPr>
          <w:sz w:val="28"/>
          <w:szCs w:val="28"/>
        </w:rPr>
        <w:t xml:space="preserve"> </w:t>
      </w:r>
      <w:r w:rsidR="00152D2C" w:rsidRPr="00C42FD7">
        <w:rPr>
          <w:sz w:val="28"/>
          <w:szCs w:val="28"/>
        </w:rPr>
        <w:t>о</w:t>
      </w:r>
      <w:r w:rsidR="00152D2C" w:rsidRPr="00C42FD7">
        <w:rPr>
          <w:sz w:val="28"/>
          <w:szCs w:val="28"/>
          <w:lang w:eastAsia="ru-RU"/>
        </w:rPr>
        <w:t xml:space="preserve">бъем произведенной продукции  увеличился по отношению </w:t>
      </w:r>
      <w:r w:rsidR="00B97117">
        <w:rPr>
          <w:sz w:val="28"/>
          <w:szCs w:val="28"/>
          <w:lang w:eastAsia="ru-RU"/>
        </w:rPr>
        <w:t>к 2014 году в 1,2</w:t>
      </w:r>
      <w:r w:rsidR="00C42FD7" w:rsidRPr="00C42FD7">
        <w:rPr>
          <w:sz w:val="28"/>
          <w:szCs w:val="28"/>
          <w:lang w:eastAsia="ru-RU"/>
        </w:rPr>
        <w:t xml:space="preserve"> раза</w:t>
      </w:r>
      <w:r w:rsidR="00C7555F">
        <w:rPr>
          <w:sz w:val="28"/>
          <w:szCs w:val="28"/>
          <w:lang w:eastAsia="ru-RU"/>
        </w:rPr>
        <w:t>, ожи</w:t>
      </w:r>
      <w:r w:rsidR="00430696">
        <w:rPr>
          <w:sz w:val="28"/>
          <w:szCs w:val="28"/>
          <w:lang w:eastAsia="ru-RU"/>
        </w:rPr>
        <w:t>даемая отгрузка по 2018 году 7,9</w:t>
      </w:r>
      <w:r w:rsidR="00C7555F">
        <w:rPr>
          <w:sz w:val="28"/>
          <w:szCs w:val="28"/>
          <w:lang w:eastAsia="ru-RU"/>
        </w:rPr>
        <w:t xml:space="preserve"> млрд. руб.</w:t>
      </w:r>
    </w:p>
    <w:p w:rsidR="00105418" w:rsidRDefault="00105418" w:rsidP="00152D2C">
      <w:pPr>
        <w:spacing w:line="360" w:lineRule="auto"/>
        <w:jc w:val="both"/>
        <w:rPr>
          <w:sz w:val="28"/>
          <w:szCs w:val="28"/>
          <w:lang w:eastAsia="ru-RU"/>
        </w:rPr>
      </w:pPr>
    </w:p>
    <w:p w:rsidR="00105418" w:rsidRPr="0019534E" w:rsidRDefault="00105418" w:rsidP="00152D2C">
      <w:pPr>
        <w:spacing w:line="360" w:lineRule="auto"/>
        <w:jc w:val="both"/>
        <w:rPr>
          <w:sz w:val="28"/>
          <w:szCs w:val="28"/>
          <w:lang w:eastAsia="ru-RU"/>
        </w:rPr>
      </w:pPr>
    </w:p>
    <w:p w:rsidR="00430696" w:rsidRDefault="00C57CC3" w:rsidP="00430696">
      <w:pPr>
        <w:spacing w:before="120" w:after="120"/>
        <w:ind w:firstLine="567"/>
        <w:jc w:val="right"/>
        <w:rPr>
          <w:iCs/>
          <w:lang w:eastAsia="ru-RU"/>
        </w:rPr>
      </w:pPr>
      <w:r>
        <w:rPr>
          <w:iCs/>
          <w:lang w:eastAsia="ru-RU"/>
        </w:rPr>
        <w:t>Рисунок 17</w:t>
      </w:r>
    </w:p>
    <w:p w:rsidR="00A7685E" w:rsidRPr="00C57CC3" w:rsidRDefault="00A7685E" w:rsidP="00430696">
      <w:pPr>
        <w:spacing w:before="120" w:after="120"/>
        <w:ind w:firstLine="567"/>
        <w:jc w:val="right"/>
        <w:rPr>
          <w:iCs/>
          <w:lang w:eastAsia="ru-RU"/>
        </w:rPr>
      </w:pPr>
    </w:p>
    <w:p w:rsidR="00C42FD7" w:rsidRDefault="00A7685E" w:rsidP="00152D2C">
      <w:pPr>
        <w:spacing w:line="360" w:lineRule="auto"/>
        <w:jc w:val="both"/>
        <w:rPr>
          <w:sz w:val="28"/>
          <w:szCs w:val="28"/>
          <w:lang w:eastAsia="ru-RU"/>
        </w:rPr>
      </w:pPr>
      <w:r w:rsidRPr="00AD0B45">
        <w:rPr>
          <w:noProof/>
          <w:sz w:val="28"/>
          <w:szCs w:val="28"/>
          <w:lang w:eastAsia="ru-RU"/>
        </w:rPr>
        <w:drawing>
          <wp:inline distT="0" distB="0" distL="0" distR="0" wp14:anchorId="47AB2FDB" wp14:editId="0D57B5B6">
            <wp:extent cx="3784060" cy="2441643"/>
            <wp:effectExtent l="0" t="0" r="6985"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30696" w:rsidRPr="00BD4050" w:rsidRDefault="00430696" w:rsidP="00152D2C">
      <w:pPr>
        <w:spacing w:line="360" w:lineRule="auto"/>
        <w:jc w:val="both"/>
        <w:rPr>
          <w:sz w:val="28"/>
          <w:szCs w:val="28"/>
          <w:lang w:eastAsia="ru-RU"/>
        </w:rPr>
      </w:pPr>
    </w:p>
    <w:p w:rsidR="00117F5A" w:rsidRDefault="00152D2C" w:rsidP="00BD4050">
      <w:pPr>
        <w:spacing w:line="360" w:lineRule="auto"/>
        <w:jc w:val="both"/>
        <w:rPr>
          <w:sz w:val="28"/>
          <w:szCs w:val="28"/>
        </w:rPr>
      </w:pPr>
      <w:r>
        <w:rPr>
          <w:sz w:val="28"/>
          <w:szCs w:val="28"/>
        </w:rPr>
        <w:t xml:space="preserve">       </w:t>
      </w:r>
      <w:r w:rsidR="00BD4050" w:rsidRPr="00EE59B4">
        <w:rPr>
          <w:sz w:val="28"/>
          <w:szCs w:val="28"/>
        </w:rPr>
        <w:t>Флагманом в промы</w:t>
      </w:r>
      <w:r w:rsidR="00BD4050">
        <w:rPr>
          <w:sz w:val="28"/>
          <w:szCs w:val="28"/>
        </w:rPr>
        <w:t xml:space="preserve">шленном производстве </w:t>
      </w:r>
      <w:r>
        <w:rPr>
          <w:sz w:val="28"/>
          <w:szCs w:val="28"/>
        </w:rPr>
        <w:t xml:space="preserve"> является МПК </w:t>
      </w:r>
      <w:proofErr w:type="spellStart"/>
      <w:r>
        <w:rPr>
          <w:sz w:val="28"/>
          <w:szCs w:val="28"/>
        </w:rPr>
        <w:t>Атяш</w:t>
      </w:r>
      <w:r w:rsidR="00BD4050" w:rsidRPr="00EE59B4">
        <w:rPr>
          <w:sz w:val="28"/>
          <w:szCs w:val="28"/>
        </w:rPr>
        <w:t>евский</w:t>
      </w:r>
      <w:proofErr w:type="spellEnd"/>
      <w:r w:rsidR="00BD4050" w:rsidRPr="00EE59B4">
        <w:rPr>
          <w:sz w:val="28"/>
          <w:szCs w:val="28"/>
        </w:rPr>
        <w:t>, доля его в общем объеме производства промышленной про</w:t>
      </w:r>
      <w:r>
        <w:rPr>
          <w:sz w:val="28"/>
          <w:szCs w:val="28"/>
        </w:rPr>
        <w:t>дукции составляет 95 процентов.</w:t>
      </w:r>
    </w:p>
    <w:p w:rsidR="00117F5A" w:rsidRPr="00117F5A" w:rsidRDefault="00117F5A" w:rsidP="00117F5A">
      <w:pPr>
        <w:spacing w:line="360" w:lineRule="auto"/>
        <w:ind w:firstLine="567"/>
        <w:jc w:val="both"/>
        <w:rPr>
          <w:sz w:val="28"/>
          <w:szCs w:val="28"/>
        </w:rPr>
      </w:pPr>
      <w:r w:rsidRPr="00117F5A">
        <w:rPr>
          <w:sz w:val="28"/>
          <w:szCs w:val="28"/>
          <w:lang w:eastAsia="ru-RU"/>
        </w:rPr>
        <w:t>Продукция ТМ (торговой марки) «Атяшево»</w:t>
      </w:r>
      <w:r w:rsidRPr="00117F5A">
        <w:rPr>
          <w:sz w:val="28"/>
          <w:szCs w:val="28"/>
        </w:rPr>
        <w:t xml:space="preserve"> это около 200 наименований мясоколбасной продукции</w:t>
      </w:r>
      <w:r w:rsidRPr="00117F5A">
        <w:rPr>
          <w:sz w:val="28"/>
          <w:szCs w:val="28"/>
          <w:lang w:eastAsia="ru-RU"/>
        </w:rPr>
        <w:t xml:space="preserve"> реализуется в 58 регионах. С предприятием сотрудничают такие крупные сети как «Ашан», X5 </w:t>
      </w:r>
      <w:proofErr w:type="spellStart"/>
      <w:r w:rsidRPr="00117F5A">
        <w:rPr>
          <w:sz w:val="28"/>
          <w:szCs w:val="28"/>
          <w:lang w:eastAsia="ru-RU"/>
        </w:rPr>
        <w:t>Retail</w:t>
      </w:r>
      <w:proofErr w:type="spellEnd"/>
      <w:r w:rsidRPr="00117F5A">
        <w:rPr>
          <w:sz w:val="28"/>
          <w:szCs w:val="28"/>
          <w:lang w:eastAsia="ru-RU"/>
        </w:rPr>
        <w:t xml:space="preserve"> </w:t>
      </w:r>
      <w:proofErr w:type="spellStart"/>
      <w:r w:rsidRPr="00117F5A">
        <w:rPr>
          <w:sz w:val="28"/>
          <w:szCs w:val="28"/>
          <w:lang w:eastAsia="ru-RU"/>
        </w:rPr>
        <w:t>Group</w:t>
      </w:r>
      <w:proofErr w:type="spellEnd"/>
      <w:r w:rsidRPr="00117F5A">
        <w:rPr>
          <w:sz w:val="28"/>
          <w:szCs w:val="28"/>
          <w:lang w:eastAsia="ru-RU"/>
        </w:rPr>
        <w:t>, METRO, «Седьмой континент», «</w:t>
      </w:r>
      <w:proofErr w:type="spellStart"/>
      <w:r w:rsidRPr="00117F5A">
        <w:rPr>
          <w:sz w:val="28"/>
          <w:szCs w:val="28"/>
          <w:lang w:eastAsia="ru-RU"/>
        </w:rPr>
        <w:t>О’кей</w:t>
      </w:r>
      <w:proofErr w:type="spellEnd"/>
      <w:r w:rsidRPr="00117F5A">
        <w:rPr>
          <w:sz w:val="28"/>
          <w:szCs w:val="28"/>
          <w:lang w:eastAsia="ru-RU"/>
        </w:rPr>
        <w:t>», «Лента», «Магнит», «</w:t>
      </w:r>
      <w:proofErr w:type="spellStart"/>
      <w:r w:rsidRPr="00117F5A">
        <w:rPr>
          <w:sz w:val="28"/>
          <w:szCs w:val="28"/>
          <w:lang w:eastAsia="ru-RU"/>
        </w:rPr>
        <w:t>ГиперГлобус</w:t>
      </w:r>
      <w:proofErr w:type="spellEnd"/>
      <w:r w:rsidRPr="00117F5A">
        <w:rPr>
          <w:sz w:val="28"/>
          <w:szCs w:val="28"/>
          <w:lang w:eastAsia="ru-RU"/>
        </w:rPr>
        <w:t>». Также ООО МПК «</w:t>
      </w:r>
      <w:proofErr w:type="spellStart"/>
      <w:r w:rsidRPr="00117F5A">
        <w:rPr>
          <w:sz w:val="28"/>
          <w:szCs w:val="28"/>
          <w:lang w:eastAsia="ru-RU"/>
        </w:rPr>
        <w:t>Атяшевский</w:t>
      </w:r>
      <w:proofErr w:type="spellEnd"/>
      <w:r w:rsidRPr="00117F5A">
        <w:rPr>
          <w:sz w:val="28"/>
          <w:szCs w:val="28"/>
          <w:lang w:eastAsia="ru-RU"/>
        </w:rPr>
        <w:t xml:space="preserve">» является постоянным поставщиком охлажденной свинины сети ресторанов быстрого питания </w:t>
      </w:r>
      <w:proofErr w:type="spellStart"/>
      <w:r w:rsidRPr="00117F5A">
        <w:rPr>
          <w:sz w:val="28"/>
          <w:szCs w:val="28"/>
          <w:lang w:eastAsia="ru-RU"/>
        </w:rPr>
        <w:t>McDonald’s</w:t>
      </w:r>
      <w:proofErr w:type="spellEnd"/>
      <w:r w:rsidRPr="00117F5A">
        <w:rPr>
          <w:sz w:val="28"/>
          <w:szCs w:val="28"/>
          <w:lang w:eastAsia="ru-RU"/>
        </w:rPr>
        <w:t>.                                         </w:t>
      </w:r>
    </w:p>
    <w:p w:rsidR="00BD4050" w:rsidRPr="00EE59B4" w:rsidRDefault="00152D2C" w:rsidP="00BD4050">
      <w:pPr>
        <w:spacing w:line="360" w:lineRule="auto"/>
        <w:jc w:val="both"/>
        <w:rPr>
          <w:sz w:val="28"/>
          <w:szCs w:val="28"/>
        </w:rPr>
      </w:pPr>
      <w:r>
        <w:rPr>
          <w:sz w:val="28"/>
          <w:szCs w:val="28"/>
        </w:rPr>
        <w:t xml:space="preserve"> </w:t>
      </w:r>
      <w:r w:rsidR="00117F5A">
        <w:rPr>
          <w:sz w:val="28"/>
          <w:szCs w:val="28"/>
        </w:rPr>
        <w:t xml:space="preserve">       </w:t>
      </w:r>
      <w:r>
        <w:rPr>
          <w:sz w:val="28"/>
          <w:szCs w:val="28"/>
        </w:rPr>
        <w:t>За 2017</w:t>
      </w:r>
      <w:r w:rsidR="00BD4050" w:rsidRPr="00EE59B4">
        <w:rPr>
          <w:sz w:val="28"/>
          <w:szCs w:val="28"/>
        </w:rPr>
        <w:t xml:space="preserve"> год на новой убойной линии мясоперерабатывающего комплекса забито 550 тыс. голов </w:t>
      </w:r>
      <w:proofErr w:type="spellStart"/>
      <w:r w:rsidR="00BD4050" w:rsidRPr="00EE59B4">
        <w:rPr>
          <w:sz w:val="28"/>
          <w:szCs w:val="28"/>
        </w:rPr>
        <w:t>свинопоголовья</w:t>
      </w:r>
      <w:proofErr w:type="spellEnd"/>
      <w:r w:rsidR="00BD4050" w:rsidRPr="00EE59B4">
        <w:rPr>
          <w:sz w:val="28"/>
          <w:szCs w:val="28"/>
        </w:rPr>
        <w:t xml:space="preserve">, что на 81 тыс. голов больше уровня </w:t>
      </w:r>
      <w:r w:rsidR="00BD4050" w:rsidRPr="00EE59B4">
        <w:rPr>
          <w:sz w:val="28"/>
          <w:szCs w:val="28"/>
        </w:rPr>
        <w:lastRenderedPageBreak/>
        <w:t>предыдуще</w:t>
      </w:r>
      <w:r>
        <w:rPr>
          <w:sz w:val="28"/>
          <w:szCs w:val="28"/>
        </w:rPr>
        <w:t>го года. В</w:t>
      </w:r>
      <w:r w:rsidR="00BD4050" w:rsidRPr="00EE59B4">
        <w:rPr>
          <w:sz w:val="28"/>
          <w:szCs w:val="28"/>
        </w:rPr>
        <w:t>се забитое поголовье выращено на собственных производственных площадках агрохолдинга.</w:t>
      </w:r>
    </w:p>
    <w:p w:rsidR="00BD4050" w:rsidRPr="00EE59B4" w:rsidRDefault="00BD4050" w:rsidP="00BD4050">
      <w:pPr>
        <w:spacing w:line="360" w:lineRule="auto"/>
        <w:jc w:val="both"/>
        <w:rPr>
          <w:sz w:val="28"/>
          <w:szCs w:val="28"/>
        </w:rPr>
      </w:pPr>
      <w:r w:rsidRPr="00EE59B4">
        <w:rPr>
          <w:sz w:val="28"/>
          <w:szCs w:val="28"/>
        </w:rPr>
        <w:t xml:space="preserve">     Производство продукции в натуральном выражении з</w:t>
      </w:r>
      <w:r w:rsidR="00152D2C">
        <w:rPr>
          <w:sz w:val="28"/>
          <w:szCs w:val="28"/>
        </w:rPr>
        <w:t xml:space="preserve">а 2017 год составило: </w:t>
      </w:r>
      <w:r w:rsidRPr="00EE59B4">
        <w:rPr>
          <w:sz w:val="28"/>
          <w:szCs w:val="28"/>
        </w:rPr>
        <w:t>мясо на кости 44 тыс. тонн, или на 23% уровня предыдущего года, производство полуфабрикатов составило 20410 тонн, рост на 45%, субпродуктов 2004 тонны, рост на 36%.</w:t>
      </w:r>
    </w:p>
    <w:p w:rsidR="00BD4050" w:rsidRPr="00EE59B4" w:rsidRDefault="00BD4050" w:rsidP="00BD4050">
      <w:pPr>
        <w:spacing w:line="360" w:lineRule="auto"/>
        <w:jc w:val="both"/>
        <w:rPr>
          <w:sz w:val="28"/>
          <w:szCs w:val="28"/>
        </w:rPr>
      </w:pPr>
      <w:r w:rsidRPr="00EE59B4">
        <w:rPr>
          <w:sz w:val="28"/>
          <w:szCs w:val="28"/>
        </w:rPr>
        <w:t xml:space="preserve">     В связи с тем, что производство  колбасных изделий постепенно переходит на </w:t>
      </w:r>
      <w:proofErr w:type="spellStart"/>
      <w:r w:rsidRPr="00EE59B4">
        <w:rPr>
          <w:sz w:val="28"/>
          <w:szCs w:val="28"/>
        </w:rPr>
        <w:t>Торбеевскую</w:t>
      </w:r>
      <w:proofErr w:type="spellEnd"/>
      <w:r w:rsidRPr="00EE59B4">
        <w:rPr>
          <w:sz w:val="28"/>
          <w:szCs w:val="28"/>
        </w:rPr>
        <w:t xml:space="preserve"> площадку, производство снизилось до 68% и составило 16748 тонн. </w:t>
      </w:r>
    </w:p>
    <w:p w:rsidR="00BD4050" w:rsidRPr="00EE59B4" w:rsidRDefault="00BD4050" w:rsidP="00BD4050">
      <w:pPr>
        <w:spacing w:line="360" w:lineRule="auto"/>
        <w:jc w:val="both"/>
        <w:rPr>
          <w:sz w:val="28"/>
          <w:szCs w:val="28"/>
        </w:rPr>
      </w:pPr>
      <w:r w:rsidRPr="00EE59B4">
        <w:rPr>
          <w:sz w:val="28"/>
          <w:szCs w:val="28"/>
        </w:rPr>
        <w:t xml:space="preserve">      Заводом маслодельный </w:t>
      </w:r>
      <w:proofErr w:type="spellStart"/>
      <w:r w:rsidRPr="00EE59B4">
        <w:rPr>
          <w:sz w:val="28"/>
          <w:szCs w:val="28"/>
        </w:rPr>
        <w:t>Атяшевский</w:t>
      </w:r>
      <w:proofErr w:type="spellEnd"/>
      <w:r w:rsidRPr="00EE59B4">
        <w:rPr>
          <w:sz w:val="28"/>
          <w:szCs w:val="28"/>
        </w:rPr>
        <w:t xml:space="preserve">  закуплено молока 11218 тонн, что составило 53,4% </w:t>
      </w:r>
      <w:proofErr w:type="spellStart"/>
      <w:r w:rsidRPr="00EE59B4">
        <w:rPr>
          <w:sz w:val="28"/>
          <w:szCs w:val="28"/>
        </w:rPr>
        <w:t>общерайонного</w:t>
      </w:r>
      <w:proofErr w:type="spellEnd"/>
      <w:r w:rsidRPr="00EE59B4">
        <w:rPr>
          <w:sz w:val="28"/>
          <w:szCs w:val="28"/>
        </w:rPr>
        <w:t xml:space="preserve"> закупа молока.</w:t>
      </w:r>
    </w:p>
    <w:p w:rsidR="00BD4050" w:rsidRPr="00EE59B4" w:rsidRDefault="00152D2C" w:rsidP="00BD4050">
      <w:pPr>
        <w:spacing w:line="360" w:lineRule="auto"/>
        <w:jc w:val="both"/>
        <w:rPr>
          <w:sz w:val="28"/>
          <w:szCs w:val="28"/>
        </w:rPr>
      </w:pPr>
      <w:r>
        <w:rPr>
          <w:sz w:val="28"/>
          <w:szCs w:val="28"/>
        </w:rPr>
        <w:t xml:space="preserve">      За 2017</w:t>
      </w:r>
      <w:r w:rsidR="00BD4050" w:rsidRPr="00EE59B4">
        <w:rPr>
          <w:sz w:val="28"/>
          <w:szCs w:val="28"/>
        </w:rPr>
        <w:t xml:space="preserve"> год произведено сухого обезжиренного молока 412 тонн - 174% уровня предыдущего года, масла сливочного  386 тонн, или 102%, цельномолочной продукции 4394 тонны - 70%, сыров 30 тонн – 53%.                   Промышленной организацией </w:t>
      </w:r>
      <w:proofErr w:type="spellStart"/>
      <w:r w:rsidR="00BD4050" w:rsidRPr="00EE59B4">
        <w:rPr>
          <w:sz w:val="28"/>
          <w:szCs w:val="28"/>
        </w:rPr>
        <w:t>Атяшевский</w:t>
      </w:r>
      <w:proofErr w:type="spellEnd"/>
      <w:r w:rsidR="00BD4050" w:rsidRPr="00EE59B4">
        <w:rPr>
          <w:sz w:val="28"/>
          <w:szCs w:val="28"/>
        </w:rPr>
        <w:t xml:space="preserve"> участок Системы жизнеобеспечения Мордовии (передача электроэнергии)</w:t>
      </w:r>
      <w:r>
        <w:rPr>
          <w:sz w:val="28"/>
          <w:szCs w:val="28"/>
        </w:rPr>
        <w:t xml:space="preserve"> оказано услуг на</w:t>
      </w:r>
      <w:r w:rsidR="00BD4050" w:rsidRPr="00EE59B4">
        <w:rPr>
          <w:i/>
          <w:sz w:val="28"/>
          <w:szCs w:val="28"/>
        </w:rPr>
        <w:t xml:space="preserve"> </w:t>
      </w:r>
      <w:r w:rsidR="00BD4050" w:rsidRPr="00EE59B4">
        <w:rPr>
          <w:sz w:val="28"/>
          <w:szCs w:val="28"/>
        </w:rPr>
        <w:t>19,2 млн. руб.</w:t>
      </w:r>
    </w:p>
    <w:p w:rsidR="001C6714" w:rsidRDefault="00BD4050" w:rsidP="001C6714">
      <w:pPr>
        <w:spacing w:line="360" w:lineRule="auto"/>
        <w:jc w:val="both"/>
        <w:rPr>
          <w:sz w:val="28"/>
          <w:szCs w:val="28"/>
        </w:rPr>
      </w:pPr>
      <w:r w:rsidRPr="00EE59B4">
        <w:rPr>
          <w:sz w:val="28"/>
          <w:szCs w:val="28"/>
        </w:rPr>
        <w:t xml:space="preserve">     Общий объем предоставленных услуг муниципальным предприятием </w:t>
      </w:r>
      <w:proofErr w:type="spellStart"/>
      <w:r w:rsidRPr="00EE59B4">
        <w:rPr>
          <w:sz w:val="28"/>
          <w:szCs w:val="28"/>
        </w:rPr>
        <w:t>Атяшевским</w:t>
      </w:r>
      <w:proofErr w:type="spellEnd"/>
      <w:r w:rsidRPr="00EE59B4">
        <w:rPr>
          <w:sz w:val="28"/>
          <w:szCs w:val="28"/>
        </w:rPr>
        <w:t xml:space="preserve"> жилищно-коммунальным хоз</w:t>
      </w:r>
      <w:r w:rsidR="00152D2C">
        <w:rPr>
          <w:sz w:val="28"/>
          <w:szCs w:val="28"/>
        </w:rPr>
        <w:t>яйством за 2017</w:t>
      </w:r>
      <w:r w:rsidRPr="00EE59B4">
        <w:rPr>
          <w:sz w:val="28"/>
          <w:szCs w:val="28"/>
        </w:rPr>
        <w:t xml:space="preserve"> год составил 11,2 млн. руб.</w:t>
      </w:r>
    </w:p>
    <w:p w:rsidR="001C6714" w:rsidRDefault="001C6714" w:rsidP="001C6714">
      <w:pPr>
        <w:spacing w:line="360" w:lineRule="auto"/>
        <w:jc w:val="both"/>
        <w:rPr>
          <w:sz w:val="28"/>
          <w:szCs w:val="28"/>
        </w:rPr>
      </w:pPr>
    </w:p>
    <w:p w:rsidR="001C6714" w:rsidRDefault="00B96655" w:rsidP="001C6714">
      <w:pPr>
        <w:keepLines/>
        <w:widowControl w:val="0"/>
        <w:spacing w:line="360" w:lineRule="auto"/>
        <w:jc w:val="both"/>
        <w:rPr>
          <w:sz w:val="28"/>
          <w:szCs w:val="28"/>
        </w:rPr>
      </w:pPr>
      <w:r>
        <w:rPr>
          <w:b/>
        </w:rPr>
        <w:t xml:space="preserve">   </w:t>
      </w:r>
      <w:r w:rsidR="00105418">
        <w:rPr>
          <w:b/>
        </w:rPr>
        <w:t>1.3.2</w:t>
      </w:r>
      <w:r w:rsidR="00421CF4" w:rsidRPr="00ED5966">
        <w:rPr>
          <w:b/>
        </w:rPr>
        <w:t>. Сельское хозяйство</w:t>
      </w:r>
    </w:p>
    <w:p w:rsidR="00421CF4" w:rsidRDefault="001C6714" w:rsidP="001C6714">
      <w:pPr>
        <w:keepLines/>
        <w:widowControl w:val="0"/>
        <w:spacing w:line="360" w:lineRule="auto"/>
        <w:jc w:val="both"/>
        <w:rPr>
          <w:sz w:val="28"/>
          <w:szCs w:val="28"/>
        </w:rPr>
      </w:pPr>
      <w:r>
        <w:rPr>
          <w:sz w:val="28"/>
          <w:szCs w:val="28"/>
        </w:rPr>
        <w:t xml:space="preserve">  </w:t>
      </w:r>
      <w:r w:rsidR="00421CF4">
        <w:rPr>
          <w:sz w:val="28"/>
          <w:szCs w:val="28"/>
        </w:rPr>
        <w:t xml:space="preserve">   Агропромышленный комплекс имеет </w:t>
      </w:r>
      <w:proofErr w:type="gramStart"/>
      <w:r w:rsidR="00421CF4">
        <w:rPr>
          <w:sz w:val="28"/>
          <w:szCs w:val="28"/>
        </w:rPr>
        <w:t>важное значение</w:t>
      </w:r>
      <w:proofErr w:type="gramEnd"/>
      <w:r w:rsidR="00421CF4">
        <w:rPr>
          <w:sz w:val="28"/>
          <w:szCs w:val="28"/>
        </w:rPr>
        <w:t xml:space="preserve"> в социально-экономическом развитии района, обеспечивая занятость сельского населения.</w:t>
      </w:r>
    </w:p>
    <w:p w:rsidR="00421CF4" w:rsidRDefault="001B4559" w:rsidP="001C6714">
      <w:pPr>
        <w:keepLines/>
        <w:widowControl w:val="0"/>
        <w:spacing w:line="360" w:lineRule="auto"/>
        <w:jc w:val="both"/>
        <w:rPr>
          <w:sz w:val="28"/>
          <w:szCs w:val="28"/>
        </w:rPr>
      </w:pPr>
      <w:r>
        <w:rPr>
          <w:sz w:val="28"/>
          <w:szCs w:val="28"/>
        </w:rPr>
        <w:t xml:space="preserve">    С</w:t>
      </w:r>
      <w:r w:rsidR="00421CF4">
        <w:rPr>
          <w:sz w:val="28"/>
          <w:szCs w:val="28"/>
        </w:rPr>
        <w:t>выше 84  процент</w:t>
      </w:r>
      <w:r w:rsidR="00932FBC">
        <w:rPr>
          <w:sz w:val="28"/>
          <w:szCs w:val="28"/>
        </w:rPr>
        <w:t>ов</w:t>
      </w:r>
      <w:r>
        <w:rPr>
          <w:sz w:val="28"/>
          <w:szCs w:val="28"/>
        </w:rPr>
        <w:t xml:space="preserve"> продукции аграриев</w:t>
      </w:r>
      <w:r w:rsidR="00421CF4">
        <w:rPr>
          <w:sz w:val="28"/>
          <w:szCs w:val="28"/>
        </w:rPr>
        <w:t xml:space="preserve"> производится в сельскохозяйственных предприятиях района. Вместе с тем  на долю крестьянских (фермерских) хозяйств  и личных подсобных хозяйств приходится   100 процентов</w:t>
      </w:r>
      <w:r>
        <w:rPr>
          <w:sz w:val="28"/>
          <w:szCs w:val="28"/>
        </w:rPr>
        <w:t xml:space="preserve"> производство картофеля,</w:t>
      </w:r>
      <w:r w:rsidR="00421CF4">
        <w:rPr>
          <w:sz w:val="28"/>
          <w:szCs w:val="28"/>
        </w:rPr>
        <w:t xml:space="preserve"> овощей,  более 23 процентов  молока и более 20 процентов мяса.</w:t>
      </w:r>
    </w:p>
    <w:p w:rsidR="00105418" w:rsidRDefault="00421CF4" w:rsidP="00421CF4">
      <w:pPr>
        <w:spacing w:line="360" w:lineRule="auto"/>
        <w:jc w:val="both"/>
        <w:rPr>
          <w:sz w:val="28"/>
          <w:szCs w:val="28"/>
        </w:rPr>
      </w:pPr>
      <w:r>
        <w:rPr>
          <w:sz w:val="28"/>
          <w:szCs w:val="28"/>
        </w:rPr>
        <w:lastRenderedPageBreak/>
        <w:t xml:space="preserve">          В 2017 году хозяйствами всех категорий произведено сельскохозяйственной продукции на сумму 3573,6 мл</w:t>
      </w:r>
      <w:r w:rsidR="001B4559">
        <w:rPr>
          <w:sz w:val="28"/>
          <w:szCs w:val="28"/>
        </w:rPr>
        <w:t>н. рублей, в том числе продукции</w:t>
      </w:r>
      <w:r>
        <w:rPr>
          <w:sz w:val="28"/>
          <w:szCs w:val="28"/>
        </w:rPr>
        <w:t xml:space="preserve"> растениеводства –1635,7 млн.</w:t>
      </w:r>
      <w:r w:rsidR="001B4559">
        <w:rPr>
          <w:sz w:val="28"/>
          <w:szCs w:val="28"/>
        </w:rPr>
        <w:t xml:space="preserve"> руб</w:t>
      </w:r>
      <w:r w:rsidR="002A05DB">
        <w:rPr>
          <w:sz w:val="28"/>
          <w:szCs w:val="28"/>
        </w:rPr>
        <w:t>.</w:t>
      </w:r>
      <w:r w:rsidR="001B4559">
        <w:rPr>
          <w:sz w:val="28"/>
          <w:szCs w:val="28"/>
        </w:rPr>
        <w:t xml:space="preserve">, </w:t>
      </w:r>
      <w:r>
        <w:rPr>
          <w:sz w:val="28"/>
          <w:szCs w:val="28"/>
        </w:rPr>
        <w:t>жив</w:t>
      </w:r>
      <w:r w:rsidR="001B4559">
        <w:rPr>
          <w:sz w:val="28"/>
          <w:szCs w:val="28"/>
        </w:rPr>
        <w:t>отноводства – 1937,9 млн. руб</w:t>
      </w:r>
      <w:r w:rsidR="009F002F">
        <w:rPr>
          <w:sz w:val="28"/>
          <w:szCs w:val="28"/>
        </w:rPr>
        <w:t>.</w:t>
      </w:r>
    </w:p>
    <w:p w:rsidR="00105418" w:rsidRDefault="00105418" w:rsidP="00421CF4">
      <w:pPr>
        <w:spacing w:line="360" w:lineRule="auto"/>
        <w:jc w:val="both"/>
        <w:rPr>
          <w:sz w:val="28"/>
          <w:szCs w:val="28"/>
        </w:rPr>
      </w:pPr>
    </w:p>
    <w:p w:rsidR="00421CF4" w:rsidRPr="00C57CC3" w:rsidRDefault="00421CF4" w:rsidP="00421CF4">
      <w:pPr>
        <w:jc w:val="right"/>
      </w:pPr>
      <w:r w:rsidRPr="001B4559">
        <w:rPr>
          <w:sz w:val="28"/>
          <w:szCs w:val="28"/>
        </w:rPr>
        <w:t xml:space="preserve">                                                                                              </w:t>
      </w:r>
      <w:r w:rsidRPr="00C57CC3">
        <w:t>Рисунок 1</w:t>
      </w:r>
      <w:r w:rsidR="00C57CC3" w:rsidRPr="00C57CC3">
        <w:t>8</w:t>
      </w:r>
    </w:p>
    <w:p w:rsidR="00421CF4" w:rsidRPr="00C57CC3" w:rsidRDefault="00421CF4" w:rsidP="00421CF4">
      <w:pPr>
        <w:ind w:firstLine="708"/>
        <w:jc w:val="center"/>
      </w:pPr>
      <w:r w:rsidRPr="00C57CC3">
        <w:t>Динамика валовой продукции сельского хозяйств</w:t>
      </w:r>
      <w:r w:rsidR="002A05DB" w:rsidRPr="00C57CC3">
        <w:t>а в хозяйствах всех категорий (</w:t>
      </w:r>
      <w:r w:rsidRPr="00C57CC3">
        <w:t>млн.</w:t>
      </w:r>
      <w:r w:rsidR="001B4559" w:rsidRPr="00C57CC3">
        <w:t xml:space="preserve"> </w:t>
      </w:r>
      <w:r w:rsidRPr="00C57CC3">
        <w:t>руб.)</w:t>
      </w:r>
    </w:p>
    <w:p w:rsidR="00421CF4" w:rsidRDefault="00421CF4" w:rsidP="00421CF4">
      <w:pPr>
        <w:jc w:val="both"/>
        <w:rPr>
          <w:sz w:val="28"/>
          <w:szCs w:val="28"/>
        </w:rPr>
      </w:pPr>
      <w:r>
        <w:rPr>
          <w:noProof/>
          <w:sz w:val="28"/>
          <w:szCs w:val="28"/>
          <w:lang w:eastAsia="ru-RU"/>
        </w:rPr>
        <w:drawing>
          <wp:inline distT="0" distB="0" distL="0" distR="0" wp14:anchorId="78E2AFBA" wp14:editId="2B7C5DA5">
            <wp:extent cx="3848499" cy="1548455"/>
            <wp:effectExtent l="0" t="0" r="0" b="0"/>
            <wp:docPr id="10" name="Рисунок 10"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57345" cy="1552014"/>
                    </a:xfrm>
                    <a:prstGeom prst="rect">
                      <a:avLst/>
                    </a:prstGeom>
                    <a:noFill/>
                    <a:ln>
                      <a:noFill/>
                    </a:ln>
                  </pic:spPr>
                </pic:pic>
              </a:graphicData>
            </a:graphic>
          </wp:inline>
        </w:drawing>
      </w:r>
    </w:p>
    <w:p w:rsidR="00746D3E" w:rsidRDefault="00421CF4" w:rsidP="00543968">
      <w:pPr>
        <w:spacing w:line="360" w:lineRule="auto"/>
        <w:jc w:val="both"/>
        <w:rPr>
          <w:sz w:val="28"/>
          <w:szCs w:val="28"/>
        </w:rPr>
      </w:pPr>
      <w:r>
        <w:rPr>
          <w:sz w:val="28"/>
          <w:szCs w:val="28"/>
        </w:rPr>
        <w:t xml:space="preserve">        Растениеводство в районе всегда было приоритетным направлением.             </w:t>
      </w:r>
      <w:r w:rsidR="002A05DB">
        <w:rPr>
          <w:sz w:val="28"/>
          <w:szCs w:val="28"/>
        </w:rPr>
        <w:t xml:space="preserve"> </w:t>
      </w:r>
      <w:r>
        <w:rPr>
          <w:sz w:val="28"/>
          <w:szCs w:val="28"/>
        </w:rPr>
        <w:t>Валовой сбор зерна  в 2017 году составил  134,6 тыс.</w:t>
      </w:r>
      <w:r w:rsidR="002A05DB">
        <w:rPr>
          <w:sz w:val="28"/>
          <w:szCs w:val="28"/>
        </w:rPr>
        <w:t xml:space="preserve"> тонн (109%</w:t>
      </w:r>
      <w:r>
        <w:rPr>
          <w:sz w:val="28"/>
          <w:szCs w:val="28"/>
        </w:rPr>
        <w:t xml:space="preserve"> к уровню 2016 года, обеспечив по объему  второе место среди районов республики</w:t>
      </w:r>
      <w:r w:rsidR="002A05DB">
        <w:rPr>
          <w:sz w:val="28"/>
          <w:szCs w:val="28"/>
        </w:rPr>
        <w:t>)</w:t>
      </w:r>
      <w:r>
        <w:rPr>
          <w:sz w:val="28"/>
          <w:szCs w:val="28"/>
        </w:rPr>
        <w:t>. В хозяйствах всех категорий  собрано са</w:t>
      </w:r>
      <w:r w:rsidR="002A05DB">
        <w:rPr>
          <w:sz w:val="28"/>
          <w:szCs w:val="28"/>
        </w:rPr>
        <w:t>харной свеклы 138,9  тыс. тонн (47%</w:t>
      </w:r>
      <w:r>
        <w:rPr>
          <w:sz w:val="28"/>
          <w:szCs w:val="28"/>
        </w:rPr>
        <w:t xml:space="preserve"> к уровню 2016 года),  картофе</w:t>
      </w:r>
      <w:r w:rsidR="002A05DB">
        <w:rPr>
          <w:sz w:val="28"/>
          <w:szCs w:val="28"/>
        </w:rPr>
        <w:t>ля 17,</w:t>
      </w:r>
      <w:r w:rsidR="00746D3E">
        <w:rPr>
          <w:sz w:val="28"/>
          <w:szCs w:val="28"/>
        </w:rPr>
        <w:t>6 тыс. тонн (</w:t>
      </w:r>
      <w:r w:rsidR="002A05DB">
        <w:rPr>
          <w:sz w:val="28"/>
          <w:szCs w:val="28"/>
        </w:rPr>
        <w:t>133%</w:t>
      </w:r>
      <w:r>
        <w:rPr>
          <w:sz w:val="28"/>
          <w:szCs w:val="28"/>
        </w:rPr>
        <w:t>) , овощей 2,7 тыс.</w:t>
      </w:r>
      <w:r w:rsidR="002A05DB">
        <w:rPr>
          <w:sz w:val="28"/>
          <w:szCs w:val="28"/>
        </w:rPr>
        <w:t xml:space="preserve"> тонн (79%</w:t>
      </w:r>
      <w:r>
        <w:rPr>
          <w:sz w:val="28"/>
          <w:szCs w:val="28"/>
        </w:rPr>
        <w:t xml:space="preserve">). </w:t>
      </w:r>
    </w:p>
    <w:p w:rsidR="00746D3E" w:rsidRDefault="00421CF4" w:rsidP="00543968">
      <w:pPr>
        <w:spacing w:line="360" w:lineRule="auto"/>
        <w:ind w:firstLine="708"/>
        <w:jc w:val="both"/>
        <w:rPr>
          <w:sz w:val="28"/>
          <w:szCs w:val="28"/>
        </w:rPr>
      </w:pPr>
      <w:r>
        <w:rPr>
          <w:sz w:val="28"/>
          <w:szCs w:val="28"/>
        </w:rPr>
        <w:t xml:space="preserve"> </w:t>
      </w:r>
      <w:r w:rsidR="00746D3E">
        <w:rPr>
          <w:sz w:val="28"/>
          <w:szCs w:val="28"/>
        </w:rPr>
        <w:t>На снижение объема производства сахарной свеклы повлияли неблагоприятные погодные условия в период вегетации сельскохозяйственных культур.  Многие  годы  район  обеспечи</w:t>
      </w:r>
      <w:r w:rsidR="0028085D">
        <w:rPr>
          <w:sz w:val="28"/>
          <w:szCs w:val="28"/>
        </w:rPr>
        <w:t>вал</w:t>
      </w:r>
      <w:r w:rsidR="00746D3E">
        <w:rPr>
          <w:sz w:val="28"/>
          <w:szCs w:val="28"/>
        </w:rPr>
        <w:t xml:space="preserve"> до 30%  валового производства сахарной свеклы в республиканском объеме.</w:t>
      </w:r>
    </w:p>
    <w:p w:rsidR="00421CF4" w:rsidRDefault="00421CF4" w:rsidP="00543968">
      <w:pPr>
        <w:spacing w:line="360" w:lineRule="auto"/>
        <w:jc w:val="both"/>
        <w:rPr>
          <w:sz w:val="28"/>
          <w:szCs w:val="28"/>
        </w:rPr>
      </w:pPr>
      <w:r>
        <w:rPr>
          <w:sz w:val="28"/>
          <w:szCs w:val="28"/>
        </w:rPr>
        <w:t>Производство пивоваренного ячменя  в хозяйстве ОАО «А/ф Искра» современное высокорентабельное производство. Семена пивоваренного ячменя в «А/ф Искра» приобретают хозяйства многих регионов.</w:t>
      </w:r>
    </w:p>
    <w:p w:rsidR="00105418" w:rsidRDefault="00C57CC3" w:rsidP="009F002F">
      <w:pPr>
        <w:spacing w:line="360" w:lineRule="auto"/>
        <w:ind w:firstLine="708"/>
        <w:jc w:val="both"/>
        <w:rPr>
          <w:sz w:val="28"/>
          <w:szCs w:val="28"/>
        </w:rPr>
      </w:pPr>
      <w:r>
        <w:rPr>
          <w:sz w:val="28"/>
          <w:szCs w:val="28"/>
        </w:rPr>
        <w:t xml:space="preserve">В </w:t>
      </w:r>
      <w:r w:rsidR="00421CF4">
        <w:rPr>
          <w:sz w:val="28"/>
          <w:szCs w:val="28"/>
        </w:rPr>
        <w:t>стоимости валовой продукции сельского хозяйства</w:t>
      </w:r>
      <w:r w:rsidR="009F002F">
        <w:rPr>
          <w:sz w:val="28"/>
          <w:szCs w:val="28"/>
        </w:rPr>
        <w:t xml:space="preserve"> животноводство занимает 54 % .</w:t>
      </w:r>
    </w:p>
    <w:p w:rsidR="00105418" w:rsidRDefault="00105418" w:rsidP="00807512">
      <w:pPr>
        <w:spacing w:line="360" w:lineRule="auto"/>
        <w:ind w:firstLine="708"/>
        <w:jc w:val="both"/>
        <w:rPr>
          <w:sz w:val="28"/>
          <w:szCs w:val="28"/>
        </w:rPr>
      </w:pPr>
    </w:p>
    <w:p w:rsidR="004D3468" w:rsidRDefault="004D3468" w:rsidP="00807512">
      <w:pPr>
        <w:spacing w:line="360" w:lineRule="auto"/>
        <w:ind w:firstLine="708"/>
        <w:jc w:val="both"/>
        <w:rPr>
          <w:sz w:val="28"/>
          <w:szCs w:val="28"/>
        </w:rPr>
      </w:pPr>
    </w:p>
    <w:p w:rsidR="00105418" w:rsidRDefault="00105418" w:rsidP="00807512">
      <w:pPr>
        <w:spacing w:line="360" w:lineRule="auto"/>
        <w:ind w:firstLine="708"/>
        <w:jc w:val="both"/>
        <w:rPr>
          <w:sz w:val="28"/>
          <w:szCs w:val="28"/>
        </w:rPr>
      </w:pPr>
    </w:p>
    <w:p w:rsidR="00421CF4" w:rsidRPr="00C57CC3" w:rsidRDefault="00421CF4" w:rsidP="00421CF4">
      <w:pPr>
        <w:autoSpaceDE w:val="0"/>
        <w:autoSpaceDN w:val="0"/>
        <w:adjustRightInd w:val="0"/>
        <w:ind w:firstLine="708"/>
        <w:jc w:val="right"/>
        <w:rPr>
          <w:color w:val="000000"/>
        </w:rPr>
      </w:pPr>
      <w:r w:rsidRPr="00C57CC3">
        <w:rPr>
          <w:color w:val="000000"/>
        </w:rPr>
        <w:lastRenderedPageBreak/>
        <w:t>Рису</w:t>
      </w:r>
      <w:r w:rsidR="00C57CC3">
        <w:rPr>
          <w:color w:val="000000"/>
        </w:rPr>
        <w:t>нок 19</w:t>
      </w:r>
    </w:p>
    <w:p w:rsidR="00421CF4" w:rsidRPr="00C57CC3" w:rsidRDefault="00421CF4" w:rsidP="00421CF4">
      <w:pPr>
        <w:autoSpaceDE w:val="0"/>
        <w:autoSpaceDN w:val="0"/>
        <w:adjustRightInd w:val="0"/>
        <w:ind w:firstLine="708"/>
        <w:jc w:val="center"/>
        <w:rPr>
          <w:color w:val="000000"/>
        </w:rPr>
      </w:pPr>
      <w:r w:rsidRPr="00C57CC3">
        <w:rPr>
          <w:color w:val="000000"/>
        </w:rPr>
        <w:t>Структура валовой продукции сельского хозяйства в хозяйствах всех категорий в 2017 году</w:t>
      </w:r>
      <w:r w:rsidR="00746D3E" w:rsidRPr="00C57CC3">
        <w:rPr>
          <w:color w:val="000000"/>
        </w:rPr>
        <w:t xml:space="preserve"> (в %</w:t>
      </w:r>
      <w:r w:rsidRPr="00C57CC3">
        <w:rPr>
          <w:color w:val="000000"/>
        </w:rPr>
        <w:t>)</w:t>
      </w:r>
    </w:p>
    <w:p w:rsidR="00421CF4" w:rsidRPr="00C57065" w:rsidRDefault="00421CF4" w:rsidP="00421CF4">
      <w:pPr>
        <w:autoSpaceDE w:val="0"/>
        <w:autoSpaceDN w:val="0"/>
        <w:adjustRightInd w:val="0"/>
        <w:jc w:val="center"/>
        <w:rPr>
          <w:b/>
          <w:i/>
          <w:color w:val="000000"/>
          <w:sz w:val="28"/>
          <w:szCs w:val="28"/>
        </w:rPr>
      </w:pPr>
      <w:r>
        <w:rPr>
          <w:b/>
          <w:i/>
          <w:noProof/>
          <w:color w:val="000000"/>
          <w:sz w:val="28"/>
          <w:szCs w:val="28"/>
          <w:lang w:eastAsia="ru-RU"/>
        </w:rPr>
        <w:drawing>
          <wp:inline distT="0" distB="0" distL="0" distR="0" wp14:anchorId="5D214C25" wp14:editId="61731309">
            <wp:extent cx="3707126" cy="2539591"/>
            <wp:effectExtent l="0" t="0" r="0" b="0"/>
            <wp:docPr id="9" name="Рисунок 9" descr="Рисун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унок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10773" cy="2542089"/>
                    </a:xfrm>
                    <a:prstGeom prst="rect">
                      <a:avLst/>
                    </a:prstGeom>
                    <a:noFill/>
                    <a:ln>
                      <a:noFill/>
                    </a:ln>
                  </pic:spPr>
                </pic:pic>
              </a:graphicData>
            </a:graphic>
          </wp:inline>
        </w:drawing>
      </w:r>
    </w:p>
    <w:p w:rsidR="00421CF4" w:rsidRDefault="00421CF4" w:rsidP="00421CF4">
      <w:pPr>
        <w:autoSpaceDE w:val="0"/>
        <w:autoSpaceDN w:val="0"/>
        <w:adjustRightInd w:val="0"/>
        <w:jc w:val="both"/>
        <w:rPr>
          <w:color w:val="000000"/>
          <w:sz w:val="28"/>
          <w:szCs w:val="28"/>
        </w:rPr>
      </w:pPr>
    </w:p>
    <w:p w:rsidR="00421CF4" w:rsidRDefault="00421CF4" w:rsidP="003913C9">
      <w:pPr>
        <w:autoSpaceDE w:val="0"/>
        <w:autoSpaceDN w:val="0"/>
        <w:adjustRightInd w:val="0"/>
        <w:spacing w:line="360" w:lineRule="auto"/>
        <w:jc w:val="both"/>
        <w:rPr>
          <w:color w:val="000000"/>
          <w:sz w:val="28"/>
          <w:szCs w:val="28"/>
        </w:rPr>
      </w:pPr>
      <w:r>
        <w:rPr>
          <w:color w:val="000000"/>
          <w:sz w:val="28"/>
          <w:szCs w:val="28"/>
        </w:rPr>
        <w:t xml:space="preserve">        Производство скота и птицы на убой в хозяйствах всех категорий          (в живом весе) в 2017 году  составило 11,0 тыс.</w:t>
      </w:r>
      <w:r w:rsidR="002A05DB">
        <w:rPr>
          <w:color w:val="000000"/>
          <w:sz w:val="28"/>
          <w:szCs w:val="28"/>
        </w:rPr>
        <w:t xml:space="preserve"> тонн (105,5%</w:t>
      </w:r>
      <w:r>
        <w:rPr>
          <w:color w:val="000000"/>
          <w:sz w:val="28"/>
          <w:szCs w:val="28"/>
        </w:rPr>
        <w:t xml:space="preserve"> к уровню 2016</w:t>
      </w:r>
      <w:r w:rsidR="002A05DB">
        <w:rPr>
          <w:color w:val="000000"/>
          <w:sz w:val="28"/>
          <w:szCs w:val="28"/>
        </w:rPr>
        <w:t xml:space="preserve"> </w:t>
      </w:r>
      <w:r>
        <w:rPr>
          <w:color w:val="000000"/>
          <w:sz w:val="28"/>
          <w:szCs w:val="28"/>
        </w:rPr>
        <w:t>года), молока   23,2 тыс.</w:t>
      </w:r>
      <w:r w:rsidR="002A05DB">
        <w:rPr>
          <w:color w:val="000000"/>
          <w:sz w:val="28"/>
          <w:szCs w:val="28"/>
        </w:rPr>
        <w:t xml:space="preserve"> тонн (105,4%</w:t>
      </w:r>
      <w:r>
        <w:rPr>
          <w:color w:val="000000"/>
          <w:sz w:val="28"/>
          <w:szCs w:val="28"/>
        </w:rPr>
        <w:t>). Произведено яиц в общественном секторе 124,9 млн.</w:t>
      </w:r>
      <w:r w:rsidR="002A05DB">
        <w:rPr>
          <w:color w:val="000000"/>
          <w:sz w:val="28"/>
          <w:szCs w:val="28"/>
        </w:rPr>
        <w:t xml:space="preserve"> </w:t>
      </w:r>
      <w:r>
        <w:rPr>
          <w:color w:val="000000"/>
          <w:sz w:val="28"/>
          <w:szCs w:val="28"/>
        </w:rPr>
        <w:t>шт.  В общественном секторе темпы роста  к уровню 2016 года е</w:t>
      </w:r>
      <w:r w:rsidR="002A05DB">
        <w:rPr>
          <w:color w:val="000000"/>
          <w:sz w:val="28"/>
          <w:szCs w:val="28"/>
        </w:rPr>
        <w:t>ще  выше: по мясу 108,6%, по молоку 108,3%, по яйцу 116,8%</w:t>
      </w:r>
      <w:r>
        <w:rPr>
          <w:color w:val="000000"/>
          <w:sz w:val="28"/>
          <w:szCs w:val="28"/>
        </w:rPr>
        <w:t>. В личных подсобных хозяйствах граждан  производство молока и мяса продолжает снижаться.</w:t>
      </w:r>
    </w:p>
    <w:p w:rsidR="00421CF4" w:rsidRDefault="00421CF4" w:rsidP="003913C9">
      <w:pPr>
        <w:autoSpaceDE w:val="0"/>
        <w:autoSpaceDN w:val="0"/>
        <w:adjustRightInd w:val="0"/>
        <w:spacing w:line="360" w:lineRule="auto"/>
        <w:jc w:val="both"/>
        <w:rPr>
          <w:color w:val="000000"/>
          <w:sz w:val="28"/>
          <w:szCs w:val="28"/>
        </w:rPr>
      </w:pPr>
      <w:r>
        <w:rPr>
          <w:color w:val="000000"/>
          <w:sz w:val="28"/>
          <w:szCs w:val="28"/>
        </w:rPr>
        <w:t xml:space="preserve"> </w:t>
      </w:r>
      <w:r w:rsidR="00C57CC3">
        <w:rPr>
          <w:color w:val="000000"/>
          <w:sz w:val="28"/>
          <w:szCs w:val="28"/>
        </w:rPr>
        <w:t xml:space="preserve">       </w:t>
      </w:r>
      <w:r>
        <w:rPr>
          <w:color w:val="000000"/>
          <w:sz w:val="28"/>
          <w:szCs w:val="28"/>
        </w:rPr>
        <w:t xml:space="preserve">Рост производства продукции животноводства достигнут благодаря росту продуктивности. Средний надой молока от одной коровы                                      (в сельскохозяйственных организациях и КФХ)  составил </w:t>
      </w:r>
      <w:smartTag w:uri="urn:schemas-microsoft-com:office:smarttags" w:element="metricconverter">
        <w:smartTagPr>
          <w:attr w:name="ProductID" w:val="5797 кг"/>
        </w:smartTagPr>
        <w:r>
          <w:rPr>
            <w:color w:val="000000"/>
            <w:sz w:val="28"/>
            <w:szCs w:val="28"/>
          </w:rPr>
          <w:t>5797 кг</w:t>
        </w:r>
      </w:smartTag>
      <w:r>
        <w:rPr>
          <w:color w:val="000000"/>
          <w:sz w:val="28"/>
          <w:szCs w:val="28"/>
        </w:rPr>
        <w:t xml:space="preserve"> (на </w:t>
      </w:r>
      <w:smartTag w:uri="urn:schemas-microsoft-com:office:smarttags" w:element="metricconverter">
        <w:smartTagPr>
          <w:attr w:name="ProductID" w:val="404 кг"/>
        </w:smartTagPr>
        <w:r>
          <w:rPr>
            <w:color w:val="000000"/>
            <w:sz w:val="28"/>
            <w:szCs w:val="28"/>
          </w:rPr>
          <w:t>404 кг</w:t>
        </w:r>
      </w:smartTag>
      <w:r>
        <w:rPr>
          <w:color w:val="000000"/>
          <w:sz w:val="28"/>
          <w:szCs w:val="28"/>
        </w:rPr>
        <w:t xml:space="preserve"> больше, чем в 2016 году). </w:t>
      </w:r>
    </w:p>
    <w:p w:rsidR="00421CF4" w:rsidRDefault="00421CF4" w:rsidP="003913C9">
      <w:pPr>
        <w:autoSpaceDE w:val="0"/>
        <w:autoSpaceDN w:val="0"/>
        <w:adjustRightInd w:val="0"/>
        <w:spacing w:line="360" w:lineRule="auto"/>
        <w:ind w:firstLine="708"/>
        <w:jc w:val="both"/>
        <w:rPr>
          <w:color w:val="000000"/>
          <w:sz w:val="28"/>
          <w:szCs w:val="28"/>
        </w:rPr>
      </w:pPr>
      <w:r>
        <w:rPr>
          <w:color w:val="000000"/>
          <w:sz w:val="28"/>
          <w:szCs w:val="28"/>
        </w:rPr>
        <w:t>Финансовые результаты деятельности хозяйствующих субъектов сельского хозяйства в 2017 году характеризуются снижением сальдированной прибыли  по отношению к 2016 году на 63,5 млн.</w:t>
      </w:r>
      <w:r w:rsidR="00746D3E">
        <w:rPr>
          <w:color w:val="000000"/>
          <w:sz w:val="28"/>
          <w:szCs w:val="28"/>
        </w:rPr>
        <w:t xml:space="preserve"> рублей</w:t>
      </w:r>
      <w:r>
        <w:rPr>
          <w:color w:val="000000"/>
          <w:sz w:val="28"/>
          <w:szCs w:val="28"/>
        </w:rPr>
        <w:t>, доли прибыльных организаций с 86,7 % до % 84,6, рентабельности с 17,9 %  до 13,1  %. Без учета субсидий рентабельность составила 9,9% против 14,1 в 2016 году. Основные  факторами низкой эффективности сельскохозяйственного производства  и  ее снижением</w:t>
      </w:r>
      <w:r w:rsidR="00746D3E">
        <w:rPr>
          <w:color w:val="000000"/>
          <w:sz w:val="28"/>
          <w:szCs w:val="28"/>
        </w:rPr>
        <w:t xml:space="preserve"> повлияли</w:t>
      </w:r>
      <w:r>
        <w:rPr>
          <w:color w:val="000000"/>
          <w:sz w:val="28"/>
          <w:szCs w:val="28"/>
        </w:rPr>
        <w:t xml:space="preserve">   </w:t>
      </w:r>
      <w:proofErr w:type="spellStart"/>
      <w:r>
        <w:rPr>
          <w:color w:val="000000"/>
          <w:sz w:val="28"/>
          <w:szCs w:val="28"/>
        </w:rPr>
        <w:t>диспаритет</w:t>
      </w:r>
      <w:proofErr w:type="spellEnd"/>
      <w:r>
        <w:rPr>
          <w:color w:val="000000"/>
          <w:sz w:val="28"/>
          <w:szCs w:val="28"/>
        </w:rPr>
        <w:t xml:space="preserve"> </w:t>
      </w:r>
      <w:r>
        <w:rPr>
          <w:color w:val="000000"/>
          <w:sz w:val="28"/>
          <w:szCs w:val="28"/>
        </w:rPr>
        <w:lastRenderedPageBreak/>
        <w:t xml:space="preserve">цен на сырьевые ресурсы и продукцию сельского хозяйства, </w:t>
      </w:r>
      <w:proofErr w:type="gramStart"/>
      <w:r>
        <w:rPr>
          <w:color w:val="000000"/>
          <w:sz w:val="28"/>
          <w:szCs w:val="28"/>
        </w:rPr>
        <w:t>высокая</w:t>
      </w:r>
      <w:proofErr w:type="gramEnd"/>
      <w:r>
        <w:rPr>
          <w:color w:val="000000"/>
          <w:sz w:val="28"/>
          <w:szCs w:val="28"/>
        </w:rPr>
        <w:t xml:space="preserve"> </w:t>
      </w:r>
      <w:proofErr w:type="spellStart"/>
      <w:r>
        <w:rPr>
          <w:color w:val="000000"/>
          <w:sz w:val="28"/>
          <w:szCs w:val="28"/>
        </w:rPr>
        <w:t>закредитованность</w:t>
      </w:r>
      <w:proofErr w:type="spellEnd"/>
      <w:r>
        <w:rPr>
          <w:color w:val="000000"/>
          <w:sz w:val="28"/>
          <w:szCs w:val="28"/>
        </w:rPr>
        <w:t xml:space="preserve">  сельскохозяйственных организаций.</w:t>
      </w:r>
    </w:p>
    <w:p w:rsidR="00807512" w:rsidRDefault="00421CF4" w:rsidP="00C57CC3">
      <w:pPr>
        <w:autoSpaceDE w:val="0"/>
        <w:autoSpaceDN w:val="0"/>
        <w:adjustRightInd w:val="0"/>
        <w:spacing w:line="360" w:lineRule="auto"/>
        <w:ind w:firstLine="708"/>
        <w:jc w:val="both"/>
        <w:rPr>
          <w:color w:val="000000"/>
          <w:sz w:val="28"/>
          <w:szCs w:val="28"/>
        </w:rPr>
      </w:pPr>
      <w:r>
        <w:rPr>
          <w:color w:val="000000"/>
          <w:sz w:val="28"/>
          <w:szCs w:val="28"/>
        </w:rPr>
        <w:t>По итогам  2017 года  группировка рентабельности сель</w:t>
      </w:r>
      <w:r w:rsidR="00C57CC3">
        <w:rPr>
          <w:color w:val="000000"/>
          <w:sz w:val="28"/>
          <w:szCs w:val="28"/>
        </w:rPr>
        <w:t xml:space="preserve">хозпредприятий района: </w:t>
      </w:r>
      <w:r>
        <w:rPr>
          <w:color w:val="000000"/>
          <w:sz w:val="28"/>
          <w:szCs w:val="28"/>
        </w:rPr>
        <w:t>три хозяйства имеют сред</w:t>
      </w:r>
      <w:r w:rsidR="00746D3E">
        <w:rPr>
          <w:color w:val="000000"/>
          <w:sz w:val="28"/>
          <w:szCs w:val="28"/>
        </w:rPr>
        <w:t>нюю рентабельность 39,5%</w:t>
      </w:r>
      <w:r w:rsidR="00C57CC3">
        <w:rPr>
          <w:color w:val="000000"/>
          <w:sz w:val="28"/>
          <w:szCs w:val="28"/>
        </w:rPr>
        <w:t xml:space="preserve">, четыре - </w:t>
      </w:r>
      <w:r>
        <w:rPr>
          <w:color w:val="000000"/>
          <w:sz w:val="28"/>
          <w:szCs w:val="28"/>
        </w:rPr>
        <w:t xml:space="preserve"> сред</w:t>
      </w:r>
      <w:r w:rsidR="00746D3E">
        <w:rPr>
          <w:color w:val="000000"/>
          <w:sz w:val="28"/>
          <w:szCs w:val="28"/>
        </w:rPr>
        <w:t>нюю рентабельность 19,9%</w:t>
      </w:r>
      <w:r w:rsidR="00C57CC3">
        <w:rPr>
          <w:color w:val="000000"/>
          <w:sz w:val="28"/>
          <w:szCs w:val="28"/>
        </w:rPr>
        <w:t>,</w:t>
      </w:r>
      <w:r>
        <w:rPr>
          <w:color w:val="000000"/>
          <w:sz w:val="28"/>
          <w:szCs w:val="28"/>
        </w:rPr>
        <w:t xml:space="preserve"> еще</w:t>
      </w:r>
      <w:r w:rsidR="00C57CC3">
        <w:rPr>
          <w:color w:val="000000"/>
          <w:sz w:val="28"/>
          <w:szCs w:val="28"/>
        </w:rPr>
        <w:t xml:space="preserve"> четыре </w:t>
      </w:r>
      <w:r w:rsidR="00746D3E">
        <w:rPr>
          <w:color w:val="000000"/>
          <w:sz w:val="28"/>
          <w:szCs w:val="28"/>
        </w:rPr>
        <w:t xml:space="preserve"> – 5,3%</w:t>
      </w:r>
      <w:r w:rsidR="00C57CC3">
        <w:rPr>
          <w:color w:val="000000"/>
          <w:sz w:val="28"/>
          <w:szCs w:val="28"/>
        </w:rPr>
        <w:t xml:space="preserve"> </w:t>
      </w:r>
      <w:r>
        <w:rPr>
          <w:color w:val="000000"/>
          <w:sz w:val="28"/>
          <w:szCs w:val="28"/>
        </w:rPr>
        <w:t>и два хозяйства убыточные со средней рен</w:t>
      </w:r>
      <w:r w:rsidR="00746D3E">
        <w:rPr>
          <w:color w:val="000000"/>
          <w:sz w:val="28"/>
          <w:szCs w:val="28"/>
        </w:rPr>
        <w:t>табельностью минус  6,1%</w:t>
      </w:r>
      <w:r>
        <w:rPr>
          <w:color w:val="000000"/>
          <w:sz w:val="28"/>
          <w:szCs w:val="28"/>
        </w:rPr>
        <w:t>.</w:t>
      </w:r>
    </w:p>
    <w:p w:rsidR="00421CF4" w:rsidRPr="00C57CC3" w:rsidRDefault="00421CF4" w:rsidP="00421CF4">
      <w:pPr>
        <w:autoSpaceDE w:val="0"/>
        <w:autoSpaceDN w:val="0"/>
        <w:adjustRightInd w:val="0"/>
        <w:jc w:val="right"/>
        <w:rPr>
          <w:color w:val="000000"/>
        </w:rPr>
      </w:pPr>
      <w:r w:rsidRPr="00746D3E">
        <w:rPr>
          <w:color w:val="000000"/>
          <w:sz w:val="28"/>
          <w:szCs w:val="28"/>
        </w:rPr>
        <w:t xml:space="preserve">                                                                                           </w:t>
      </w:r>
      <w:r w:rsidRPr="00C57CC3">
        <w:rPr>
          <w:color w:val="000000"/>
        </w:rPr>
        <w:t>Рисуно</w:t>
      </w:r>
      <w:r w:rsidR="00C57CC3" w:rsidRPr="00C57CC3">
        <w:rPr>
          <w:color w:val="000000"/>
        </w:rPr>
        <w:t>к 20</w:t>
      </w:r>
    </w:p>
    <w:p w:rsidR="00421CF4" w:rsidRPr="00C57CC3" w:rsidRDefault="00421CF4" w:rsidP="00421CF4">
      <w:pPr>
        <w:autoSpaceDE w:val="0"/>
        <w:autoSpaceDN w:val="0"/>
        <w:adjustRightInd w:val="0"/>
        <w:jc w:val="center"/>
        <w:rPr>
          <w:b/>
          <w:color w:val="000000"/>
        </w:rPr>
      </w:pPr>
      <w:r w:rsidRPr="00C57CC3">
        <w:rPr>
          <w:color w:val="000000"/>
        </w:rPr>
        <w:t>Группировка сельхозпредприятий по рентабельности</w:t>
      </w:r>
      <w:r w:rsidR="00746D3E" w:rsidRPr="00C57CC3">
        <w:rPr>
          <w:color w:val="000000"/>
        </w:rPr>
        <w:t xml:space="preserve"> (%</w:t>
      </w:r>
      <w:r w:rsidRPr="00C57CC3">
        <w:rPr>
          <w:color w:val="000000"/>
        </w:rPr>
        <w:t>)</w:t>
      </w:r>
    </w:p>
    <w:p w:rsidR="00421CF4" w:rsidRPr="00C57065" w:rsidRDefault="00421CF4" w:rsidP="00421CF4">
      <w:pPr>
        <w:autoSpaceDE w:val="0"/>
        <w:autoSpaceDN w:val="0"/>
        <w:adjustRightInd w:val="0"/>
        <w:jc w:val="center"/>
        <w:rPr>
          <w:b/>
          <w:i/>
          <w:color w:val="000000"/>
          <w:sz w:val="28"/>
          <w:szCs w:val="28"/>
        </w:rPr>
      </w:pPr>
      <w:r>
        <w:rPr>
          <w:b/>
          <w:i/>
          <w:noProof/>
          <w:color w:val="000000"/>
          <w:sz w:val="28"/>
          <w:szCs w:val="28"/>
          <w:lang w:eastAsia="ru-RU"/>
        </w:rPr>
        <w:drawing>
          <wp:inline distT="0" distB="0" distL="0" distR="0" wp14:anchorId="16AE3A2E" wp14:editId="34FABE7E">
            <wp:extent cx="3615315" cy="1731015"/>
            <wp:effectExtent l="0" t="0" r="4445" b="0"/>
            <wp:docPr id="8" name="Рисунок 8"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унок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19050" cy="1732803"/>
                    </a:xfrm>
                    <a:prstGeom prst="rect">
                      <a:avLst/>
                    </a:prstGeom>
                    <a:noFill/>
                    <a:ln>
                      <a:noFill/>
                    </a:ln>
                  </pic:spPr>
                </pic:pic>
              </a:graphicData>
            </a:graphic>
          </wp:inline>
        </w:drawing>
      </w:r>
    </w:p>
    <w:p w:rsidR="00421CF4" w:rsidRDefault="00421CF4" w:rsidP="00543968">
      <w:pPr>
        <w:autoSpaceDE w:val="0"/>
        <w:autoSpaceDN w:val="0"/>
        <w:adjustRightInd w:val="0"/>
        <w:spacing w:line="360" w:lineRule="auto"/>
        <w:ind w:firstLine="708"/>
        <w:jc w:val="both"/>
        <w:rPr>
          <w:color w:val="000000"/>
          <w:sz w:val="28"/>
          <w:szCs w:val="28"/>
        </w:rPr>
      </w:pPr>
      <w:r>
        <w:rPr>
          <w:color w:val="000000"/>
          <w:sz w:val="28"/>
          <w:szCs w:val="28"/>
        </w:rPr>
        <w:t>Устойчивое развитие отраслей агропромышленного комплекса нуждается в инвестиционной активности. Инвестиции – главная стимулирующая сила развития предприятия, способствующая созданию рабочих мест и улучшения качества жизни.</w:t>
      </w:r>
    </w:p>
    <w:p w:rsidR="00421CF4" w:rsidRDefault="00421CF4" w:rsidP="00543968">
      <w:pPr>
        <w:autoSpaceDE w:val="0"/>
        <w:autoSpaceDN w:val="0"/>
        <w:adjustRightInd w:val="0"/>
        <w:spacing w:line="360" w:lineRule="auto"/>
        <w:ind w:firstLine="708"/>
        <w:jc w:val="both"/>
        <w:rPr>
          <w:color w:val="000000"/>
          <w:sz w:val="28"/>
          <w:szCs w:val="28"/>
        </w:rPr>
      </w:pPr>
      <w:r>
        <w:rPr>
          <w:color w:val="000000"/>
          <w:sz w:val="28"/>
          <w:szCs w:val="28"/>
        </w:rPr>
        <w:t>Объем инвестиций в основной капитал агропромышленного комплекса в 2017 году составил     86,5 % к  предыдущему году.</w:t>
      </w:r>
    </w:p>
    <w:p w:rsidR="00421CF4" w:rsidRDefault="00421CF4" w:rsidP="00543968">
      <w:pPr>
        <w:autoSpaceDE w:val="0"/>
        <w:autoSpaceDN w:val="0"/>
        <w:adjustRightInd w:val="0"/>
        <w:spacing w:line="360" w:lineRule="auto"/>
        <w:ind w:firstLine="708"/>
        <w:jc w:val="both"/>
        <w:rPr>
          <w:color w:val="000000"/>
          <w:sz w:val="28"/>
          <w:szCs w:val="28"/>
        </w:rPr>
      </w:pPr>
      <w:r>
        <w:rPr>
          <w:color w:val="000000"/>
          <w:sz w:val="28"/>
          <w:szCs w:val="28"/>
        </w:rPr>
        <w:t xml:space="preserve">Дефицит    финансовых средств, высокая </w:t>
      </w:r>
      <w:proofErr w:type="spellStart"/>
      <w:r>
        <w:rPr>
          <w:color w:val="000000"/>
          <w:sz w:val="28"/>
          <w:szCs w:val="28"/>
        </w:rPr>
        <w:t>закредитованность</w:t>
      </w:r>
      <w:proofErr w:type="spellEnd"/>
      <w:r>
        <w:rPr>
          <w:color w:val="000000"/>
          <w:sz w:val="28"/>
          <w:szCs w:val="28"/>
        </w:rPr>
        <w:t xml:space="preserve">, высокая стоимость банковских кредитных продуктов основные причины недостаточных инвестиций. Снижение технической оснащенности </w:t>
      </w:r>
      <w:proofErr w:type="spellStart"/>
      <w:r>
        <w:rPr>
          <w:color w:val="000000"/>
          <w:sz w:val="28"/>
          <w:szCs w:val="28"/>
        </w:rPr>
        <w:t>сельхозтоваропроизводителей</w:t>
      </w:r>
      <w:proofErr w:type="spellEnd"/>
      <w:r>
        <w:rPr>
          <w:color w:val="000000"/>
          <w:sz w:val="28"/>
          <w:szCs w:val="28"/>
        </w:rPr>
        <w:t xml:space="preserve"> вследствие недо</w:t>
      </w:r>
      <w:r w:rsidR="00746D3E">
        <w:rPr>
          <w:color w:val="000000"/>
          <w:sz w:val="28"/>
          <w:szCs w:val="28"/>
        </w:rPr>
        <w:t>статочного уровня их доходности</w:t>
      </w:r>
      <w:r>
        <w:rPr>
          <w:color w:val="000000"/>
          <w:sz w:val="28"/>
          <w:szCs w:val="28"/>
        </w:rPr>
        <w:t>, опережающий рост цен на м</w:t>
      </w:r>
      <w:r w:rsidR="00746D3E">
        <w:rPr>
          <w:color w:val="000000"/>
          <w:sz w:val="28"/>
          <w:szCs w:val="28"/>
        </w:rPr>
        <w:t>атериально</w:t>
      </w:r>
      <w:r w:rsidR="008F0186">
        <w:rPr>
          <w:color w:val="000000"/>
          <w:sz w:val="28"/>
          <w:szCs w:val="28"/>
        </w:rPr>
        <w:t xml:space="preserve"> </w:t>
      </w:r>
      <w:r w:rsidR="00746D3E">
        <w:rPr>
          <w:color w:val="000000"/>
          <w:sz w:val="28"/>
          <w:szCs w:val="28"/>
        </w:rPr>
        <w:t>- технические ресурсы</w:t>
      </w:r>
      <w:r>
        <w:rPr>
          <w:color w:val="000000"/>
          <w:sz w:val="28"/>
          <w:szCs w:val="28"/>
        </w:rPr>
        <w:t>, энергоресурсы, ограничивают возможность осуществлять реализацию проектов, предусматривающих переход к новым технологиям. Идет  сокращение  и старение тракторов, автомобилей, комбайнов и кормоуборочной техники.</w:t>
      </w:r>
    </w:p>
    <w:p w:rsidR="00421CF4" w:rsidRDefault="00421CF4" w:rsidP="00543968">
      <w:pPr>
        <w:autoSpaceDE w:val="0"/>
        <w:autoSpaceDN w:val="0"/>
        <w:adjustRightInd w:val="0"/>
        <w:spacing w:line="360" w:lineRule="auto"/>
        <w:jc w:val="both"/>
        <w:rPr>
          <w:color w:val="000000"/>
          <w:sz w:val="28"/>
          <w:szCs w:val="28"/>
        </w:rPr>
      </w:pPr>
      <w:r>
        <w:rPr>
          <w:color w:val="000000"/>
          <w:sz w:val="28"/>
          <w:szCs w:val="28"/>
        </w:rPr>
        <w:t xml:space="preserve">         Технико-технологическое отставание в сельском хозяйстве оказывает  значительное влияние на производительность труда. Нагрузка на </w:t>
      </w:r>
      <w:r>
        <w:rPr>
          <w:color w:val="000000"/>
          <w:sz w:val="28"/>
          <w:szCs w:val="28"/>
        </w:rPr>
        <w:lastRenderedPageBreak/>
        <w:t xml:space="preserve">зерноуборочные комбайны по району в среднем составляет </w:t>
      </w:r>
      <w:smartTag w:uri="urn:schemas-microsoft-com:office:smarttags" w:element="metricconverter">
        <w:smartTagPr>
          <w:attr w:name="ProductID" w:val="440 гектар"/>
        </w:smartTagPr>
        <w:r>
          <w:rPr>
            <w:color w:val="000000"/>
            <w:sz w:val="28"/>
            <w:szCs w:val="28"/>
          </w:rPr>
          <w:t>440 гектар</w:t>
        </w:r>
      </w:smartTag>
      <w:r w:rsidR="00746D3E">
        <w:rPr>
          <w:color w:val="000000"/>
          <w:sz w:val="28"/>
          <w:szCs w:val="28"/>
        </w:rPr>
        <w:t xml:space="preserve"> на один комбайн</w:t>
      </w:r>
      <w:r>
        <w:rPr>
          <w:color w:val="000000"/>
          <w:sz w:val="28"/>
          <w:szCs w:val="28"/>
        </w:rPr>
        <w:t xml:space="preserve">, в отдельных хозяйствах более </w:t>
      </w:r>
      <w:smartTag w:uri="urn:schemas-microsoft-com:office:smarttags" w:element="metricconverter">
        <w:smartTagPr>
          <w:attr w:name="ProductID" w:val="600 га"/>
        </w:smartTagPr>
        <w:r>
          <w:rPr>
            <w:color w:val="000000"/>
            <w:sz w:val="28"/>
            <w:szCs w:val="28"/>
          </w:rPr>
          <w:t>600 га</w:t>
        </w:r>
      </w:smartTag>
      <w:r>
        <w:rPr>
          <w:color w:val="000000"/>
          <w:sz w:val="28"/>
          <w:szCs w:val="28"/>
        </w:rPr>
        <w:t xml:space="preserve">. Вследствие этого продолжительность обмолота в ряде сельхозпредприятий достигает более 40 календарных дней, что приводит к значительным потерям зерна. </w:t>
      </w:r>
    </w:p>
    <w:p w:rsidR="00421CF4" w:rsidRDefault="00746D3E" w:rsidP="00543968">
      <w:pPr>
        <w:autoSpaceDE w:val="0"/>
        <w:autoSpaceDN w:val="0"/>
        <w:adjustRightInd w:val="0"/>
        <w:spacing w:line="360" w:lineRule="auto"/>
        <w:ind w:firstLine="708"/>
        <w:jc w:val="both"/>
        <w:rPr>
          <w:color w:val="000000"/>
          <w:sz w:val="28"/>
          <w:szCs w:val="28"/>
        </w:rPr>
      </w:pPr>
      <w:r>
        <w:rPr>
          <w:color w:val="000000"/>
          <w:sz w:val="28"/>
          <w:szCs w:val="28"/>
        </w:rPr>
        <w:t>Не</w:t>
      </w:r>
      <w:r w:rsidR="00421CF4">
        <w:rPr>
          <w:color w:val="000000"/>
          <w:sz w:val="28"/>
          <w:szCs w:val="28"/>
        </w:rPr>
        <w:t xml:space="preserve">эффективная аграрная политика и объективный спад производства привели к заметному ухудшению  качества предполагаемого сельскохозяйственного труда. </w:t>
      </w:r>
    </w:p>
    <w:p w:rsidR="00A7685E" w:rsidRDefault="00421CF4" w:rsidP="00105418">
      <w:pPr>
        <w:autoSpaceDE w:val="0"/>
        <w:autoSpaceDN w:val="0"/>
        <w:adjustRightInd w:val="0"/>
        <w:spacing w:line="360" w:lineRule="auto"/>
        <w:ind w:firstLine="708"/>
        <w:jc w:val="both"/>
        <w:rPr>
          <w:color w:val="000000"/>
          <w:sz w:val="28"/>
          <w:szCs w:val="28"/>
        </w:rPr>
      </w:pPr>
      <w:r>
        <w:rPr>
          <w:color w:val="000000"/>
          <w:sz w:val="28"/>
          <w:szCs w:val="28"/>
        </w:rPr>
        <w:t>Уровень заработной платы работников сельскохозяйственных предприятий  района отстает  от уровня по экономике  и  среднереспубликанского значения, что снижает привлекательность аграрного сектора  для привлечения высококвалифицированных специалистов и создания высокопроизводительных рабочих мест. Среднемесячная заработная плата работников в сель</w:t>
      </w:r>
      <w:r w:rsidR="00746D3E">
        <w:rPr>
          <w:color w:val="000000"/>
          <w:sz w:val="28"/>
          <w:szCs w:val="28"/>
        </w:rPr>
        <w:t>скохозяйственных организациях (</w:t>
      </w:r>
      <w:r>
        <w:rPr>
          <w:color w:val="000000"/>
          <w:sz w:val="28"/>
          <w:szCs w:val="28"/>
        </w:rPr>
        <w:t>без субъектов малого предпринимательства) составила в 2017 году 19908 рублей или 85,6  % величины среднемесячной заработной платы работников по виду экономической деятельности «Сельское хозяйство» по республике  (23261,7 рублей).</w:t>
      </w:r>
    </w:p>
    <w:p w:rsidR="00421CF4" w:rsidRPr="008F0186" w:rsidRDefault="00421CF4" w:rsidP="00421CF4">
      <w:pPr>
        <w:autoSpaceDE w:val="0"/>
        <w:autoSpaceDN w:val="0"/>
        <w:adjustRightInd w:val="0"/>
        <w:jc w:val="right"/>
        <w:rPr>
          <w:color w:val="000000"/>
        </w:rPr>
      </w:pPr>
      <w:r w:rsidRPr="00746D3E">
        <w:rPr>
          <w:color w:val="000000"/>
          <w:sz w:val="28"/>
          <w:szCs w:val="28"/>
        </w:rPr>
        <w:t xml:space="preserve">                                                                           </w:t>
      </w:r>
      <w:r w:rsidR="0028085D">
        <w:rPr>
          <w:color w:val="000000"/>
          <w:sz w:val="28"/>
          <w:szCs w:val="28"/>
        </w:rPr>
        <w:t xml:space="preserve">                           </w:t>
      </w:r>
      <w:r w:rsidRPr="00746D3E">
        <w:rPr>
          <w:color w:val="000000"/>
          <w:sz w:val="28"/>
          <w:szCs w:val="28"/>
        </w:rPr>
        <w:t xml:space="preserve"> </w:t>
      </w:r>
      <w:r w:rsidR="008F0186" w:rsidRPr="008F0186">
        <w:rPr>
          <w:color w:val="000000"/>
        </w:rPr>
        <w:t>Рисунок 21</w:t>
      </w:r>
    </w:p>
    <w:p w:rsidR="00421CF4" w:rsidRPr="008F0186" w:rsidRDefault="00421CF4" w:rsidP="00421CF4">
      <w:pPr>
        <w:autoSpaceDE w:val="0"/>
        <w:autoSpaceDN w:val="0"/>
        <w:adjustRightInd w:val="0"/>
        <w:jc w:val="center"/>
        <w:rPr>
          <w:b/>
          <w:i/>
          <w:color w:val="000000"/>
        </w:rPr>
      </w:pPr>
      <w:r w:rsidRPr="008F0186">
        <w:rPr>
          <w:color w:val="000000"/>
        </w:rPr>
        <w:t>Среднемесячная заработная плата в сельском хозяйстве (в рублях</w:t>
      </w:r>
      <w:r w:rsidRPr="008F0186">
        <w:rPr>
          <w:b/>
          <w:i/>
          <w:color w:val="000000"/>
        </w:rPr>
        <w:t>)</w:t>
      </w:r>
    </w:p>
    <w:p w:rsidR="00421CF4" w:rsidRPr="00543968" w:rsidRDefault="00421CF4" w:rsidP="00543968">
      <w:pPr>
        <w:autoSpaceDE w:val="0"/>
        <w:autoSpaceDN w:val="0"/>
        <w:adjustRightInd w:val="0"/>
        <w:jc w:val="center"/>
        <w:rPr>
          <w:b/>
          <w:i/>
          <w:color w:val="000000"/>
          <w:sz w:val="28"/>
          <w:szCs w:val="28"/>
        </w:rPr>
      </w:pPr>
      <w:r>
        <w:rPr>
          <w:b/>
          <w:i/>
          <w:noProof/>
          <w:color w:val="000000"/>
          <w:sz w:val="28"/>
          <w:szCs w:val="28"/>
          <w:lang w:eastAsia="ru-RU"/>
        </w:rPr>
        <w:drawing>
          <wp:inline distT="0" distB="0" distL="0" distR="0" wp14:anchorId="126AC211" wp14:editId="24A3B4EF">
            <wp:extent cx="4630141" cy="2324975"/>
            <wp:effectExtent l="0" t="0" r="0" b="0"/>
            <wp:docPr id="7" name="Рисунок 7" descr="Рисунок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нок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31432" cy="2325624"/>
                    </a:xfrm>
                    <a:prstGeom prst="rect">
                      <a:avLst/>
                    </a:prstGeom>
                    <a:noFill/>
                    <a:ln>
                      <a:noFill/>
                    </a:ln>
                  </pic:spPr>
                </pic:pic>
              </a:graphicData>
            </a:graphic>
          </wp:inline>
        </w:drawing>
      </w:r>
    </w:p>
    <w:p w:rsidR="00421CF4" w:rsidRDefault="00421CF4" w:rsidP="00543968">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Малый агробизнес помимо сельскохозяйственного производства  обеспечивает заселение сельских территорий, занятость сельского населения, осуществляет </w:t>
      </w:r>
      <w:proofErr w:type="spellStart"/>
      <w:r>
        <w:rPr>
          <w:rFonts w:ascii="Times New Roman" w:hAnsi="Times New Roman"/>
          <w:sz w:val="28"/>
          <w:szCs w:val="28"/>
        </w:rPr>
        <w:t>селообразующие</w:t>
      </w:r>
      <w:proofErr w:type="spellEnd"/>
      <w:r>
        <w:rPr>
          <w:rFonts w:ascii="Times New Roman" w:hAnsi="Times New Roman"/>
          <w:sz w:val="28"/>
          <w:szCs w:val="28"/>
        </w:rPr>
        <w:t xml:space="preserve"> функции, содействует развитию местных бюджетов, сохраняет от деградации земельные ресурсы.</w:t>
      </w:r>
    </w:p>
    <w:p w:rsidR="00421CF4" w:rsidRDefault="00421CF4" w:rsidP="008F0186">
      <w:pPr>
        <w:pStyle w:val="Style89"/>
        <w:widowControl/>
        <w:spacing w:line="360" w:lineRule="auto"/>
        <w:ind w:firstLine="709"/>
        <w:jc w:val="both"/>
        <w:rPr>
          <w:rStyle w:val="FontStyle234"/>
          <w:rFonts w:ascii="Times New Roman" w:hAnsi="Times New Roman" w:cs="Times New Roman"/>
          <w:sz w:val="28"/>
          <w:szCs w:val="28"/>
        </w:rPr>
      </w:pPr>
      <w:r>
        <w:rPr>
          <w:rStyle w:val="FontStyle234"/>
          <w:rFonts w:ascii="Times New Roman" w:hAnsi="Times New Roman" w:cs="Times New Roman"/>
          <w:sz w:val="28"/>
          <w:szCs w:val="28"/>
        </w:rPr>
        <w:lastRenderedPageBreak/>
        <w:t>Основными целями  поддержки  малы</w:t>
      </w:r>
      <w:r w:rsidR="008F0186">
        <w:rPr>
          <w:rStyle w:val="FontStyle234"/>
          <w:rFonts w:ascii="Times New Roman" w:hAnsi="Times New Roman" w:cs="Times New Roman"/>
          <w:sz w:val="28"/>
          <w:szCs w:val="28"/>
        </w:rPr>
        <w:t xml:space="preserve">х форм хозяйствования являются: </w:t>
      </w:r>
      <w:r>
        <w:rPr>
          <w:rStyle w:val="FontStyle234"/>
          <w:rFonts w:ascii="Times New Roman" w:hAnsi="Times New Roman" w:cs="Times New Roman"/>
          <w:sz w:val="28"/>
          <w:szCs w:val="28"/>
        </w:rPr>
        <w:t>поддержка и развитие сельскохозяйственной и несельскохозяйственной деятельно</w:t>
      </w:r>
      <w:r>
        <w:rPr>
          <w:rStyle w:val="FontStyle234"/>
          <w:rFonts w:ascii="Times New Roman" w:hAnsi="Times New Roman" w:cs="Times New Roman"/>
          <w:sz w:val="28"/>
          <w:szCs w:val="28"/>
        </w:rPr>
        <w:softHyphen/>
        <w:t>сти малых форм хозяйствования;</w:t>
      </w:r>
      <w:r w:rsidR="008F0186">
        <w:rPr>
          <w:rStyle w:val="FontStyle234"/>
          <w:rFonts w:ascii="Times New Roman" w:hAnsi="Times New Roman" w:cs="Times New Roman"/>
          <w:sz w:val="28"/>
          <w:szCs w:val="28"/>
        </w:rPr>
        <w:t xml:space="preserve"> </w:t>
      </w:r>
      <w:r>
        <w:rPr>
          <w:rStyle w:val="FontStyle234"/>
          <w:rFonts w:ascii="Times New Roman" w:hAnsi="Times New Roman" w:cs="Times New Roman"/>
          <w:sz w:val="28"/>
          <w:szCs w:val="28"/>
        </w:rPr>
        <w:t>улучшение качества жизни в сельской местности;</w:t>
      </w:r>
      <w:r w:rsidR="008F0186">
        <w:rPr>
          <w:rStyle w:val="FontStyle234"/>
          <w:rFonts w:ascii="Times New Roman" w:hAnsi="Times New Roman" w:cs="Times New Roman"/>
          <w:sz w:val="28"/>
          <w:szCs w:val="28"/>
        </w:rPr>
        <w:t xml:space="preserve"> </w:t>
      </w:r>
      <w:r>
        <w:rPr>
          <w:rStyle w:val="FontStyle234"/>
          <w:rFonts w:ascii="Times New Roman" w:hAnsi="Times New Roman" w:cs="Times New Roman"/>
          <w:sz w:val="28"/>
          <w:szCs w:val="28"/>
        </w:rPr>
        <w:t>увеличение доходов и снижение издержек малых форм сельскохозяйственных това</w:t>
      </w:r>
      <w:r>
        <w:rPr>
          <w:rStyle w:val="FontStyle234"/>
          <w:rFonts w:ascii="Times New Roman" w:hAnsi="Times New Roman" w:cs="Times New Roman"/>
          <w:sz w:val="28"/>
          <w:szCs w:val="28"/>
        </w:rPr>
        <w:softHyphen/>
        <w:t>ропроизводителей через их участие в сельскохозяйственных потребительских кооперати</w:t>
      </w:r>
      <w:r>
        <w:rPr>
          <w:rStyle w:val="FontStyle234"/>
          <w:rFonts w:ascii="Times New Roman" w:hAnsi="Times New Roman" w:cs="Times New Roman"/>
          <w:sz w:val="28"/>
          <w:szCs w:val="28"/>
        </w:rPr>
        <w:softHyphen/>
        <w:t>вах.</w:t>
      </w:r>
    </w:p>
    <w:p w:rsidR="00421CF4" w:rsidRDefault="00421CF4" w:rsidP="00543968">
      <w:pPr>
        <w:pStyle w:val="ac"/>
        <w:spacing w:line="360" w:lineRule="auto"/>
        <w:ind w:firstLine="709"/>
        <w:jc w:val="both"/>
      </w:pPr>
      <w:r>
        <w:rPr>
          <w:rFonts w:ascii="Times New Roman" w:hAnsi="Times New Roman"/>
          <w:sz w:val="28"/>
          <w:szCs w:val="28"/>
        </w:rPr>
        <w:t>В 2017 году малыми формами хозяйств</w:t>
      </w:r>
      <w:r w:rsidR="008F0186">
        <w:rPr>
          <w:rFonts w:ascii="Times New Roman" w:hAnsi="Times New Roman"/>
          <w:sz w:val="28"/>
          <w:szCs w:val="28"/>
        </w:rPr>
        <w:t>ования района произведено  15,8</w:t>
      </w:r>
      <w:r>
        <w:rPr>
          <w:rFonts w:ascii="Times New Roman" w:hAnsi="Times New Roman"/>
          <w:sz w:val="28"/>
          <w:szCs w:val="28"/>
        </w:rPr>
        <w:t>% от общего объема сельскохозяйственной продукции, производимой всеми категориями хозяйств района. Доля продукции малых форм  в общем объеме сохранилась, но  к уровню 2016 года, стоимость произведенной продукции  снизилась на 3,1 %.  Свыше 50 % фермеров ведут свою деятельность в области животноводства.</w:t>
      </w:r>
    </w:p>
    <w:p w:rsidR="00421CF4" w:rsidRDefault="00421CF4" w:rsidP="00543968">
      <w:pPr>
        <w:spacing w:line="360" w:lineRule="auto"/>
        <w:ind w:firstLine="709"/>
        <w:jc w:val="both"/>
        <w:rPr>
          <w:sz w:val="28"/>
          <w:szCs w:val="28"/>
        </w:rPr>
      </w:pPr>
      <w:r>
        <w:rPr>
          <w:sz w:val="28"/>
          <w:szCs w:val="28"/>
        </w:rPr>
        <w:t>В 2017  году  ни одно хозяйство  района не участвовало в конкурсе по отбору на  получение господдержки  на создание и  развитие крестьянских</w:t>
      </w:r>
      <w:r w:rsidR="00746D3E">
        <w:rPr>
          <w:sz w:val="28"/>
          <w:szCs w:val="28"/>
        </w:rPr>
        <w:t xml:space="preserve"> </w:t>
      </w:r>
      <w:r>
        <w:rPr>
          <w:sz w:val="28"/>
          <w:szCs w:val="28"/>
        </w:rPr>
        <w:t xml:space="preserve">(фермерских) хозяйств. Три  хозяйства, получивших </w:t>
      </w:r>
      <w:proofErr w:type="spellStart"/>
      <w:r>
        <w:rPr>
          <w:sz w:val="28"/>
          <w:szCs w:val="28"/>
        </w:rPr>
        <w:t>г</w:t>
      </w:r>
      <w:r w:rsidR="00746D3E">
        <w:rPr>
          <w:sz w:val="28"/>
          <w:szCs w:val="28"/>
        </w:rPr>
        <w:t>рантовую</w:t>
      </w:r>
      <w:proofErr w:type="spellEnd"/>
      <w:r w:rsidR="00746D3E">
        <w:rPr>
          <w:sz w:val="28"/>
          <w:szCs w:val="28"/>
        </w:rPr>
        <w:t xml:space="preserve"> поддержку в 2012  году</w:t>
      </w:r>
      <w:r>
        <w:rPr>
          <w:sz w:val="28"/>
          <w:szCs w:val="28"/>
        </w:rPr>
        <w:t xml:space="preserve"> выполнив свои обязательства,  прекратили свою деятельность в качестве фермерского хозяйства.</w:t>
      </w:r>
    </w:p>
    <w:p w:rsidR="00421CF4" w:rsidRDefault="00421CF4" w:rsidP="00543968">
      <w:pPr>
        <w:spacing w:line="360" w:lineRule="auto"/>
        <w:ind w:firstLine="708"/>
        <w:jc w:val="both"/>
        <w:rPr>
          <w:sz w:val="28"/>
          <w:szCs w:val="28"/>
        </w:rPr>
      </w:pPr>
      <w:r>
        <w:rPr>
          <w:sz w:val="28"/>
          <w:szCs w:val="28"/>
        </w:rPr>
        <w:t xml:space="preserve">В рамках  муниципальной программы «Развитие сельского хозяйства  и регулирование рынков сельскохозяйственной продукции, сырья и продовольствия на 2016-2020 годы по </w:t>
      </w:r>
      <w:proofErr w:type="spellStart"/>
      <w:r>
        <w:rPr>
          <w:sz w:val="28"/>
          <w:szCs w:val="28"/>
        </w:rPr>
        <w:t>Атяшевскому</w:t>
      </w:r>
      <w:proofErr w:type="spellEnd"/>
      <w:r>
        <w:rPr>
          <w:sz w:val="28"/>
          <w:szCs w:val="28"/>
        </w:rPr>
        <w:t xml:space="preserve"> муниципальному району» осуществлялась государственная поддержка  </w:t>
      </w:r>
      <w:r>
        <w:rPr>
          <w:color w:val="000000"/>
          <w:sz w:val="28"/>
          <w:szCs w:val="28"/>
        </w:rPr>
        <w:t xml:space="preserve"> обучения и закрепления молодых специалистов в сельскохозяйственном производстве. В районе  2017 году участниками программы   являлись  7 студентов и 6 молодых специалистов.</w:t>
      </w:r>
    </w:p>
    <w:p w:rsidR="00421CF4" w:rsidRPr="003913C9" w:rsidRDefault="00421CF4" w:rsidP="003913C9">
      <w:pPr>
        <w:spacing w:line="360" w:lineRule="auto"/>
        <w:ind w:firstLine="708"/>
        <w:jc w:val="both"/>
        <w:rPr>
          <w:sz w:val="28"/>
          <w:szCs w:val="28"/>
        </w:rPr>
      </w:pPr>
      <w:r>
        <w:rPr>
          <w:sz w:val="28"/>
          <w:szCs w:val="28"/>
        </w:rPr>
        <w:t>На финансирование с</w:t>
      </w:r>
      <w:r>
        <w:rPr>
          <w:color w:val="000000"/>
          <w:sz w:val="28"/>
          <w:szCs w:val="28"/>
        </w:rPr>
        <w:t xml:space="preserve">тимулирования обучения и закрепления молодых специалистов в сельскохозяйственном производстве </w:t>
      </w:r>
      <w:r>
        <w:rPr>
          <w:sz w:val="28"/>
          <w:szCs w:val="28"/>
        </w:rPr>
        <w:t>израсходовано с республиканского бюджета в 2017 году  910,241 тыс.</w:t>
      </w:r>
      <w:r w:rsidR="008F0186">
        <w:rPr>
          <w:sz w:val="28"/>
          <w:szCs w:val="28"/>
        </w:rPr>
        <w:t xml:space="preserve"> руб.</w:t>
      </w:r>
      <w:r>
        <w:rPr>
          <w:sz w:val="28"/>
          <w:szCs w:val="28"/>
        </w:rPr>
        <w:t xml:space="preserve">,  </w:t>
      </w:r>
      <w:r w:rsidR="00746D3E">
        <w:rPr>
          <w:sz w:val="28"/>
          <w:szCs w:val="28"/>
        </w:rPr>
        <w:t>50,3 % от планируемой суммы. Не</w:t>
      </w:r>
      <w:r>
        <w:rPr>
          <w:sz w:val="28"/>
          <w:szCs w:val="28"/>
        </w:rPr>
        <w:t xml:space="preserve">смотря на государственную поддержку закрепление молодых специалистов со студенческой скамьи в сельскохозяйственное </w:t>
      </w:r>
      <w:r>
        <w:rPr>
          <w:sz w:val="28"/>
          <w:szCs w:val="28"/>
        </w:rPr>
        <w:lastRenderedPageBreak/>
        <w:t xml:space="preserve">производство проходит трудно, имея не только объективные но и субъективные причины. </w:t>
      </w:r>
    </w:p>
    <w:p w:rsidR="00F74BC0" w:rsidRDefault="00F74BC0" w:rsidP="00421CF4">
      <w:pPr>
        <w:autoSpaceDE w:val="0"/>
        <w:autoSpaceDN w:val="0"/>
        <w:adjustRightInd w:val="0"/>
        <w:jc w:val="both"/>
        <w:rPr>
          <w:b/>
          <w:color w:val="000000"/>
        </w:rPr>
      </w:pPr>
    </w:p>
    <w:p w:rsidR="00421CF4" w:rsidRPr="00ED5966" w:rsidRDefault="00B16D55" w:rsidP="00421CF4">
      <w:pPr>
        <w:autoSpaceDE w:val="0"/>
        <w:autoSpaceDN w:val="0"/>
        <w:adjustRightInd w:val="0"/>
        <w:jc w:val="both"/>
        <w:rPr>
          <w:b/>
          <w:color w:val="000000"/>
        </w:rPr>
      </w:pPr>
      <w:r>
        <w:rPr>
          <w:b/>
          <w:color w:val="000000"/>
        </w:rPr>
        <w:t xml:space="preserve">          </w:t>
      </w:r>
      <w:r w:rsidR="00EE63FB" w:rsidRPr="00ED5966">
        <w:rPr>
          <w:b/>
          <w:color w:val="000000"/>
        </w:rPr>
        <w:t>1.3.3. Предпринимательская деятельность</w:t>
      </w:r>
    </w:p>
    <w:p w:rsidR="00543968" w:rsidRDefault="00543968" w:rsidP="00421CF4">
      <w:pPr>
        <w:autoSpaceDE w:val="0"/>
        <w:autoSpaceDN w:val="0"/>
        <w:adjustRightInd w:val="0"/>
        <w:jc w:val="both"/>
        <w:rPr>
          <w:color w:val="000000"/>
          <w:sz w:val="28"/>
          <w:szCs w:val="28"/>
        </w:rPr>
      </w:pPr>
    </w:p>
    <w:p w:rsidR="00543968" w:rsidRDefault="00543968" w:rsidP="00543968">
      <w:pPr>
        <w:spacing w:line="360" w:lineRule="auto"/>
        <w:ind w:right="-5" w:firstLine="567"/>
        <w:jc w:val="both"/>
        <w:rPr>
          <w:color w:val="000000"/>
          <w:sz w:val="28"/>
          <w:szCs w:val="28"/>
          <w:shd w:val="clear" w:color="auto" w:fill="FFFFFF"/>
        </w:rPr>
      </w:pPr>
      <w:r w:rsidRPr="00EE59B4">
        <w:rPr>
          <w:color w:val="000000"/>
          <w:sz w:val="28"/>
          <w:szCs w:val="28"/>
          <w:shd w:val="clear" w:color="auto" w:fill="FFFFFF"/>
        </w:rPr>
        <w:t>Одним из важнейших направлений экономических реформ, способствующих развитию конкурентной рыночной среды, наполнению потребительского рынка товарами и услугами, созданию новых рабочих мест, формирование широкого круга собственников является развитие малых форм производства.</w:t>
      </w:r>
    </w:p>
    <w:p w:rsidR="00543968" w:rsidRPr="00543968" w:rsidRDefault="00F74BC0" w:rsidP="003913C9">
      <w:pPr>
        <w:pStyle w:val="ae"/>
        <w:spacing w:before="0" w:beforeAutospacing="0" w:after="0" w:afterAutospacing="0" w:line="360" w:lineRule="auto"/>
        <w:ind w:firstLine="709"/>
        <w:jc w:val="both"/>
        <w:rPr>
          <w:color w:val="000000"/>
          <w:sz w:val="28"/>
          <w:szCs w:val="28"/>
        </w:rPr>
      </w:pPr>
      <w:r>
        <w:rPr>
          <w:sz w:val="28"/>
          <w:szCs w:val="28"/>
        </w:rPr>
        <w:t>В районе работает 34</w:t>
      </w:r>
      <w:r w:rsidR="00543968" w:rsidRPr="00543968">
        <w:rPr>
          <w:sz w:val="28"/>
          <w:szCs w:val="28"/>
        </w:rPr>
        <w:t xml:space="preserve">0 субъектов малого и среднего предпринимательства. </w:t>
      </w:r>
      <w:r w:rsidR="00543968" w:rsidRPr="00543968">
        <w:rPr>
          <w:color w:val="000000"/>
          <w:sz w:val="28"/>
          <w:szCs w:val="28"/>
        </w:rPr>
        <w:t>Кажется, и не осталось такой сферы, куда бы не пришел малый бизнес.</w:t>
      </w:r>
    </w:p>
    <w:p w:rsidR="00543968" w:rsidRPr="00543968" w:rsidRDefault="00543968" w:rsidP="00543968">
      <w:pPr>
        <w:pStyle w:val="ae"/>
        <w:spacing w:before="0" w:beforeAutospacing="0" w:after="0" w:afterAutospacing="0" w:line="360" w:lineRule="auto"/>
        <w:ind w:firstLine="709"/>
        <w:jc w:val="both"/>
        <w:rPr>
          <w:color w:val="000000"/>
          <w:sz w:val="28"/>
          <w:szCs w:val="28"/>
        </w:rPr>
      </w:pPr>
      <w:r w:rsidRPr="00543968">
        <w:rPr>
          <w:sz w:val="28"/>
          <w:szCs w:val="28"/>
        </w:rPr>
        <w:t xml:space="preserve">Торговля,  сельское хозяйство, сфера производства и  сфера переработки продуктов питания, строительство, услуги по установке пластиковых окон, транспортные и пассажирские услуги, бытовые услуги, услуги массажа и стоматологические услуги, ритуальные и праздничные. </w:t>
      </w:r>
    </w:p>
    <w:p w:rsidR="00543968" w:rsidRPr="00543968" w:rsidRDefault="00543968" w:rsidP="00543968">
      <w:pPr>
        <w:spacing w:line="360" w:lineRule="auto"/>
        <w:jc w:val="both"/>
        <w:rPr>
          <w:sz w:val="28"/>
          <w:szCs w:val="28"/>
        </w:rPr>
      </w:pPr>
      <w:r w:rsidRPr="00543968">
        <w:rPr>
          <w:sz w:val="28"/>
          <w:szCs w:val="28"/>
        </w:rPr>
        <w:t xml:space="preserve">          На территории района 112 торговых объектов индивидуальных предпринимателей обеспечивают население  широким ассортиментом продовольственных и промышленных товаров. </w:t>
      </w:r>
    </w:p>
    <w:p w:rsidR="00543968" w:rsidRPr="00543968" w:rsidRDefault="00543968" w:rsidP="00543968">
      <w:pPr>
        <w:spacing w:line="360" w:lineRule="auto"/>
        <w:jc w:val="both"/>
        <w:rPr>
          <w:sz w:val="28"/>
          <w:szCs w:val="28"/>
        </w:rPr>
      </w:pPr>
      <w:r w:rsidRPr="00543968">
        <w:rPr>
          <w:sz w:val="28"/>
          <w:szCs w:val="28"/>
        </w:rPr>
        <w:t xml:space="preserve">         Удачно дополняют инфраструктуру </w:t>
      </w:r>
      <w:proofErr w:type="spellStart"/>
      <w:r w:rsidRPr="00543968">
        <w:rPr>
          <w:sz w:val="28"/>
          <w:szCs w:val="28"/>
        </w:rPr>
        <w:t>рп</w:t>
      </w:r>
      <w:proofErr w:type="spellEnd"/>
      <w:r w:rsidRPr="00543968">
        <w:rPr>
          <w:sz w:val="28"/>
          <w:szCs w:val="28"/>
        </w:rPr>
        <w:t xml:space="preserve">. Атяшево объекты торговли предпринимателей, построенные по индивидуальным проектам заказчиков:  магазин «Домашний» ИП Герасимов С.И., «Людмила» ИП </w:t>
      </w:r>
      <w:proofErr w:type="spellStart"/>
      <w:r w:rsidRPr="00543968">
        <w:rPr>
          <w:sz w:val="28"/>
          <w:szCs w:val="28"/>
        </w:rPr>
        <w:t>Радайкин</w:t>
      </w:r>
      <w:proofErr w:type="spellEnd"/>
      <w:r w:rsidRPr="00543968">
        <w:rPr>
          <w:sz w:val="28"/>
          <w:szCs w:val="28"/>
        </w:rPr>
        <w:t xml:space="preserve"> А.Н., «</w:t>
      </w:r>
      <w:proofErr w:type="spellStart"/>
      <w:r w:rsidRPr="00543968">
        <w:rPr>
          <w:sz w:val="28"/>
          <w:szCs w:val="28"/>
        </w:rPr>
        <w:t>Атэкс</w:t>
      </w:r>
      <w:proofErr w:type="spellEnd"/>
      <w:r w:rsidRPr="00543968">
        <w:rPr>
          <w:sz w:val="28"/>
          <w:szCs w:val="28"/>
        </w:rPr>
        <w:t xml:space="preserve">» ИП </w:t>
      </w:r>
      <w:proofErr w:type="spellStart"/>
      <w:r w:rsidRPr="00543968">
        <w:rPr>
          <w:sz w:val="28"/>
          <w:szCs w:val="28"/>
        </w:rPr>
        <w:t>Суняйкин</w:t>
      </w:r>
      <w:proofErr w:type="spellEnd"/>
      <w:r w:rsidRPr="00543968">
        <w:rPr>
          <w:sz w:val="28"/>
          <w:szCs w:val="28"/>
        </w:rPr>
        <w:t xml:space="preserve"> А.Д,   «Катюша» ИП </w:t>
      </w:r>
      <w:proofErr w:type="spellStart"/>
      <w:r w:rsidRPr="00543968">
        <w:rPr>
          <w:sz w:val="28"/>
          <w:szCs w:val="28"/>
        </w:rPr>
        <w:t>Сабайкина</w:t>
      </w:r>
      <w:proofErr w:type="spellEnd"/>
      <w:r w:rsidRPr="00543968">
        <w:rPr>
          <w:sz w:val="28"/>
          <w:szCs w:val="28"/>
        </w:rPr>
        <w:t xml:space="preserve"> Г.Г.,   «Уют» ИП Никитина М.И, «Юлия» ИП Ивашкин  М.А., «Ольга» ИП Назарова Н.А. </w:t>
      </w:r>
    </w:p>
    <w:p w:rsidR="00543968" w:rsidRPr="00543968" w:rsidRDefault="00543968" w:rsidP="00543968">
      <w:pPr>
        <w:spacing w:line="360" w:lineRule="auto"/>
        <w:jc w:val="both"/>
        <w:rPr>
          <w:sz w:val="28"/>
          <w:szCs w:val="28"/>
        </w:rPr>
      </w:pPr>
      <w:r w:rsidRPr="00543968">
        <w:rPr>
          <w:sz w:val="28"/>
          <w:szCs w:val="28"/>
        </w:rPr>
        <w:t xml:space="preserve">        Потребительская кооперация района представлена 23 магазинами, 7 предприятиями</w:t>
      </w:r>
      <w:r w:rsidR="00F74BC0">
        <w:rPr>
          <w:sz w:val="28"/>
          <w:szCs w:val="28"/>
        </w:rPr>
        <w:t xml:space="preserve"> общепита</w:t>
      </w:r>
      <w:r w:rsidRPr="00543968">
        <w:rPr>
          <w:sz w:val="28"/>
          <w:szCs w:val="28"/>
        </w:rPr>
        <w:t xml:space="preserve">, ООО </w:t>
      </w:r>
      <w:proofErr w:type="spellStart"/>
      <w:r w:rsidRPr="00543968">
        <w:rPr>
          <w:sz w:val="28"/>
          <w:szCs w:val="28"/>
        </w:rPr>
        <w:t>Хлебокомбинат</w:t>
      </w:r>
      <w:proofErr w:type="spellEnd"/>
      <w:r w:rsidRPr="00543968">
        <w:rPr>
          <w:sz w:val="28"/>
          <w:szCs w:val="28"/>
        </w:rPr>
        <w:t xml:space="preserve"> по производству хлебобулочных и кондитерских изделий.</w:t>
      </w:r>
    </w:p>
    <w:p w:rsidR="00543968" w:rsidRPr="00543968" w:rsidRDefault="00543968" w:rsidP="00543968">
      <w:pPr>
        <w:widowControl w:val="0"/>
        <w:autoSpaceDE w:val="0"/>
        <w:autoSpaceDN w:val="0"/>
        <w:adjustRightInd w:val="0"/>
        <w:spacing w:line="360" w:lineRule="auto"/>
        <w:jc w:val="both"/>
        <w:rPr>
          <w:sz w:val="28"/>
          <w:szCs w:val="28"/>
        </w:rPr>
      </w:pPr>
      <w:r w:rsidRPr="00543968">
        <w:rPr>
          <w:sz w:val="28"/>
          <w:szCs w:val="28"/>
        </w:rPr>
        <w:t xml:space="preserve">        Платные услуги оказывают 65 субъектов малого бизнеса более чем по 25 видам, пользующихся большим спросом у населения.</w:t>
      </w:r>
    </w:p>
    <w:p w:rsidR="00543968" w:rsidRDefault="00543968" w:rsidP="00543968">
      <w:pPr>
        <w:widowControl w:val="0"/>
        <w:autoSpaceDE w:val="0"/>
        <w:autoSpaceDN w:val="0"/>
        <w:adjustRightInd w:val="0"/>
        <w:spacing w:line="360" w:lineRule="auto"/>
        <w:jc w:val="both"/>
        <w:rPr>
          <w:sz w:val="28"/>
          <w:szCs w:val="28"/>
        </w:rPr>
      </w:pPr>
      <w:r w:rsidRPr="00543968">
        <w:rPr>
          <w:sz w:val="28"/>
          <w:szCs w:val="28"/>
        </w:rPr>
        <w:t xml:space="preserve">        Предприятие "ИП Чернышев" - единственное в республике получившее </w:t>
      </w:r>
      <w:r w:rsidRPr="00543968">
        <w:rPr>
          <w:sz w:val="28"/>
          <w:szCs w:val="28"/>
        </w:rPr>
        <w:lastRenderedPageBreak/>
        <w:t xml:space="preserve">аккредитацию на право внедрения инновационных технологий по защите и восстановлению оборудования по разработанной технологии </w:t>
      </w:r>
      <w:proofErr w:type="spellStart"/>
      <w:r w:rsidRPr="00543968">
        <w:rPr>
          <w:sz w:val="28"/>
          <w:szCs w:val="28"/>
        </w:rPr>
        <w:t>Forsan</w:t>
      </w:r>
      <w:proofErr w:type="spellEnd"/>
      <w:r w:rsidRPr="00543968">
        <w:rPr>
          <w:sz w:val="28"/>
          <w:szCs w:val="28"/>
        </w:rPr>
        <w:t xml:space="preserve"> </w:t>
      </w:r>
      <w:proofErr w:type="spellStart"/>
      <w:r w:rsidRPr="00543968">
        <w:rPr>
          <w:sz w:val="28"/>
          <w:szCs w:val="28"/>
        </w:rPr>
        <w:t>industrial</w:t>
      </w:r>
      <w:proofErr w:type="spellEnd"/>
      <w:r w:rsidRPr="00543968">
        <w:rPr>
          <w:sz w:val="28"/>
          <w:szCs w:val="28"/>
        </w:rPr>
        <w:t xml:space="preserve"> (на основе </w:t>
      </w:r>
      <w:proofErr w:type="spellStart"/>
      <w:r w:rsidRPr="00543968">
        <w:rPr>
          <w:sz w:val="28"/>
          <w:szCs w:val="28"/>
        </w:rPr>
        <w:t>наночастиц</w:t>
      </w:r>
      <w:proofErr w:type="spellEnd"/>
      <w:r w:rsidRPr="00543968">
        <w:rPr>
          <w:sz w:val="28"/>
          <w:szCs w:val="28"/>
        </w:rPr>
        <w:t xml:space="preserve">). </w:t>
      </w:r>
    </w:p>
    <w:p w:rsidR="00225E76" w:rsidRDefault="00225E76" w:rsidP="00543968">
      <w:pPr>
        <w:widowControl w:val="0"/>
        <w:autoSpaceDE w:val="0"/>
        <w:autoSpaceDN w:val="0"/>
        <w:adjustRightInd w:val="0"/>
        <w:spacing w:line="360" w:lineRule="auto"/>
        <w:jc w:val="both"/>
        <w:rPr>
          <w:sz w:val="28"/>
          <w:szCs w:val="28"/>
        </w:rPr>
      </w:pPr>
      <w:r>
        <w:rPr>
          <w:sz w:val="28"/>
          <w:szCs w:val="28"/>
        </w:rPr>
        <w:t xml:space="preserve">        </w:t>
      </w:r>
      <w:r w:rsidRPr="00BB7AB4">
        <w:rPr>
          <w:sz w:val="28"/>
          <w:szCs w:val="28"/>
        </w:rPr>
        <w:t>Строительство и реконструкцию объектов социальной сферы, жилого фонда ведет строительная организация ООО «</w:t>
      </w:r>
      <w:proofErr w:type="spellStart"/>
      <w:r w:rsidRPr="00BB7AB4">
        <w:rPr>
          <w:sz w:val="28"/>
          <w:szCs w:val="28"/>
        </w:rPr>
        <w:t>Атяшевский</w:t>
      </w:r>
      <w:proofErr w:type="spellEnd"/>
      <w:r w:rsidRPr="00BB7AB4">
        <w:rPr>
          <w:sz w:val="28"/>
          <w:szCs w:val="28"/>
        </w:rPr>
        <w:t>» Ремонтно-Строительный Участок.</w:t>
      </w:r>
    </w:p>
    <w:p w:rsidR="00543968" w:rsidRPr="00225E76" w:rsidRDefault="00225E76" w:rsidP="00543968">
      <w:pPr>
        <w:widowControl w:val="0"/>
        <w:autoSpaceDE w:val="0"/>
        <w:autoSpaceDN w:val="0"/>
        <w:adjustRightInd w:val="0"/>
        <w:spacing w:line="360" w:lineRule="auto"/>
        <w:jc w:val="both"/>
        <w:rPr>
          <w:sz w:val="28"/>
          <w:szCs w:val="28"/>
        </w:rPr>
      </w:pPr>
      <w:r>
        <w:rPr>
          <w:sz w:val="28"/>
          <w:szCs w:val="28"/>
        </w:rPr>
        <w:t xml:space="preserve">        </w:t>
      </w:r>
      <w:r w:rsidR="00543968" w:rsidRPr="00543968">
        <w:rPr>
          <w:sz w:val="28"/>
          <w:szCs w:val="28"/>
        </w:rPr>
        <w:t>В поселке Атяшево б</w:t>
      </w:r>
      <w:r w:rsidR="00543968" w:rsidRPr="00543968">
        <w:rPr>
          <w:bCs/>
          <w:sz w:val="28"/>
          <w:szCs w:val="28"/>
        </w:rPr>
        <w:t xml:space="preserve">лагодаря усилиям молодого, талантливого предпринимателя Болотина С.А. </w:t>
      </w:r>
      <w:r w:rsidR="00543968" w:rsidRPr="00543968">
        <w:rPr>
          <w:sz w:val="28"/>
          <w:szCs w:val="28"/>
        </w:rPr>
        <w:t xml:space="preserve">открыт необычный объект общепита </w:t>
      </w:r>
      <w:r w:rsidR="00543968" w:rsidRPr="00543968">
        <w:rPr>
          <w:bCs/>
          <w:sz w:val="28"/>
          <w:szCs w:val="28"/>
        </w:rPr>
        <w:t>Суши – бар «Япошка», где можно не только вкусно поесть, но и  хорошо провести время, а также заказать и доставку на дом.</w:t>
      </w:r>
    </w:p>
    <w:p w:rsidR="00543968" w:rsidRPr="00543968" w:rsidRDefault="00543968" w:rsidP="00543968">
      <w:pPr>
        <w:widowControl w:val="0"/>
        <w:autoSpaceDE w:val="0"/>
        <w:autoSpaceDN w:val="0"/>
        <w:adjustRightInd w:val="0"/>
        <w:spacing w:line="360" w:lineRule="auto"/>
        <w:jc w:val="both"/>
        <w:rPr>
          <w:b/>
          <w:bCs/>
          <w:sz w:val="28"/>
          <w:szCs w:val="28"/>
        </w:rPr>
      </w:pPr>
      <w:r>
        <w:rPr>
          <w:bCs/>
          <w:sz w:val="28"/>
          <w:szCs w:val="28"/>
        </w:rPr>
        <w:t xml:space="preserve">     </w:t>
      </w:r>
      <w:r w:rsidRPr="00543968">
        <w:rPr>
          <w:sz w:val="28"/>
          <w:szCs w:val="28"/>
        </w:rPr>
        <w:t xml:space="preserve"> Благоприятным условием для дальнейшего развития предпринимательства района является функционирование «Бизнес - Центра», который позволяет получить значительный спектр инвестиционных и информационных услуг.</w:t>
      </w:r>
    </w:p>
    <w:p w:rsidR="00543968" w:rsidRDefault="00543968" w:rsidP="00543968">
      <w:pPr>
        <w:spacing w:line="360" w:lineRule="auto"/>
        <w:jc w:val="both"/>
        <w:rPr>
          <w:sz w:val="28"/>
          <w:szCs w:val="28"/>
        </w:rPr>
      </w:pPr>
      <w:r w:rsidRPr="00543968">
        <w:rPr>
          <w:sz w:val="28"/>
          <w:szCs w:val="28"/>
        </w:rPr>
        <w:t xml:space="preserve">     За время  работы «Бизнес - Центра» выдано </w:t>
      </w:r>
      <w:proofErr w:type="spellStart"/>
      <w:r w:rsidRPr="00543968">
        <w:rPr>
          <w:sz w:val="28"/>
          <w:szCs w:val="28"/>
        </w:rPr>
        <w:t>микрозаймов</w:t>
      </w:r>
      <w:proofErr w:type="spellEnd"/>
      <w:r w:rsidRPr="00543968">
        <w:rPr>
          <w:sz w:val="28"/>
          <w:szCs w:val="28"/>
        </w:rPr>
        <w:t xml:space="preserve"> для  поддержки и развития  малого и среднего бизнеса</w:t>
      </w:r>
      <w:r w:rsidR="009C43F0">
        <w:rPr>
          <w:sz w:val="28"/>
          <w:szCs w:val="28"/>
        </w:rPr>
        <w:t xml:space="preserve"> свыше</w:t>
      </w:r>
      <w:r w:rsidRPr="00543968">
        <w:rPr>
          <w:sz w:val="28"/>
          <w:szCs w:val="28"/>
        </w:rPr>
        <w:t xml:space="preserve">  102 млн. рублей. </w:t>
      </w:r>
    </w:p>
    <w:p w:rsidR="00E21D9F" w:rsidRPr="00E21D9F" w:rsidRDefault="00BC722B" w:rsidP="00BC722B">
      <w:pPr>
        <w:widowControl w:val="0"/>
        <w:spacing w:line="360" w:lineRule="auto"/>
        <w:jc w:val="both"/>
        <w:outlineLvl w:val="0"/>
        <w:rPr>
          <w:color w:val="000000"/>
          <w:sz w:val="28"/>
          <w:szCs w:val="28"/>
        </w:rPr>
      </w:pPr>
      <w:r>
        <w:rPr>
          <w:sz w:val="28"/>
          <w:szCs w:val="28"/>
        </w:rPr>
        <w:t xml:space="preserve">     </w:t>
      </w:r>
      <w:r w:rsidR="00E21D9F" w:rsidRPr="00E21D9F">
        <w:rPr>
          <w:sz w:val="28"/>
          <w:szCs w:val="28"/>
        </w:rPr>
        <w:t xml:space="preserve">Постановлением Администрации </w:t>
      </w:r>
      <w:proofErr w:type="spellStart"/>
      <w:r w:rsidR="00E21D9F" w:rsidRPr="00E21D9F">
        <w:rPr>
          <w:sz w:val="28"/>
          <w:szCs w:val="28"/>
        </w:rPr>
        <w:t>Атяшевского</w:t>
      </w:r>
      <w:proofErr w:type="spellEnd"/>
      <w:r w:rsidR="00E21D9F" w:rsidRPr="00E21D9F">
        <w:rPr>
          <w:sz w:val="28"/>
          <w:szCs w:val="28"/>
        </w:rPr>
        <w:t xml:space="preserve"> муниципал</w:t>
      </w:r>
      <w:r w:rsidR="00E21D9F">
        <w:rPr>
          <w:sz w:val="28"/>
          <w:szCs w:val="28"/>
        </w:rPr>
        <w:t xml:space="preserve">ьного района от 18.07.2016г №33 утвержден </w:t>
      </w:r>
      <w:r w:rsidR="00E21D9F" w:rsidRPr="00E21D9F">
        <w:rPr>
          <w:sz w:val="28"/>
          <w:szCs w:val="28"/>
        </w:rPr>
        <w:t>порядок оценки регулирующего воздействия проектов нормативно-правовых актов затрагивающих вопросы осуществления предпринимательской и инвестиционной деятельности.</w:t>
      </w:r>
      <w:r w:rsidR="00E21D9F" w:rsidRPr="00E21D9F">
        <w:rPr>
          <w:color w:val="000000"/>
          <w:sz w:val="28"/>
          <w:szCs w:val="28"/>
        </w:rPr>
        <w:t xml:space="preserve">        </w:t>
      </w:r>
    </w:p>
    <w:p w:rsidR="00E21D9F" w:rsidRDefault="00E21D9F" w:rsidP="00BC722B">
      <w:pPr>
        <w:widowControl w:val="0"/>
        <w:spacing w:line="360" w:lineRule="auto"/>
        <w:jc w:val="both"/>
        <w:outlineLvl w:val="0"/>
        <w:rPr>
          <w:color w:val="000000"/>
          <w:sz w:val="28"/>
          <w:szCs w:val="28"/>
        </w:rPr>
      </w:pPr>
      <w:r>
        <w:rPr>
          <w:color w:val="000000"/>
          <w:sz w:val="20"/>
          <w:szCs w:val="20"/>
        </w:rPr>
        <w:t xml:space="preserve">         </w:t>
      </w:r>
      <w:r w:rsidRPr="00E21D9F">
        <w:rPr>
          <w:color w:val="000000"/>
          <w:sz w:val="28"/>
          <w:szCs w:val="28"/>
        </w:rPr>
        <w:t xml:space="preserve">За 2017 год проделана работа по разработке информационных материалов и публикации их на официальном сайте органов местного самоуправления </w:t>
      </w:r>
      <w:proofErr w:type="spellStart"/>
      <w:r w:rsidRPr="00E21D9F">
        <w:rPr>
          <w:color w:val="000000"/>
          <w:sz w:val="28"/>
          <w:szCs w:val="28"/>
        </w:rPr>
        <w:t>Атяшевского</w:t>
      </w:r>
      <w:proofErr w:type="spellEnd"/>
      <w:r w:rsidRPr="00E21D9F">
        <w:rPr>
          <w:color w:val="000000"/>
          <w:sz w:val="28"/>
          <w:szCs w:val="28"/>
        </w:rPr>
        <w:t xml:space="preserve"> муниципального района, в районной газете «Вперед», размещение информационных буклетов в помещении МФЦ, проведение семинаров по обучению регистрации пользователя на портале </w:t>
      </w:r>
      <w:proofErr w:type="spellStart"/>
      <w:r w:rsidRPr="00E21D9F">
        <w:rPr>
          <w:color w:val="000000"/>
          <w:sz w:val="28"/>
          <w:szCs w:val="28"/>
        </w:rPr>
        <w:t>госуслуг</w:t>
      </w:r>
      <w:proofErr w:type="spellEnd"/>
      <w:r w:rsidRPr="00E21D9F">
        <w:rPr>
          <w:color w:val="000000"/>
          <w:sz w:val="28"/>
          <w:szCs w:val="28"/>
        </w:rPr>
        <w:t>, подтверждение учетной записи в ЕСИА.</w:t>
      </w:r>
    </w:p>
    <w:p w:rsidR="00E21D9F" w:rsidRPr="009C43F0" w:rsidRDefault="00E21D9F" w:rsidP="009C43F0">
      <w:pPr>
        <w:spacing w:line="360" w:lineRule="auto"/>
        <w:jc w:val="both"/>
        <w:rPr>
          <w:kern w:val="32"/>
          <w:sz w:val="28"/>
          <w:szCs w:val="28"/>
        </w:rPr>
      </w:pPr>
      <w:r>
        <w:rPr>
          <w:bCs/>
          <w:sz w:val="20"/>
          <w:szCs w:val="20"/>
        </w:rPr>
        <w:t xml:space="preserve">          </w:t>
      </w:r>
      <w:r w:rsidRPr="00E21D9F">
        <w:rPr>
          <w:bCs/>
          <w:sz w:val="28"/>
          <w:szCs w:val="28"/>
        </w:rPr>
        <w:t xml:space="preserve">Предоставление муниципальных услуг </w:t>
      </w:r>
      <w:r w:rsidRPr="00E21D9F">
        <w:rPr>
          <w:sz w:val="28"/>
          <w:szCs w:val="28"/>
        </w:rPr>
        <w:t xml:space="preserve">Администрацией </w:t>
      </w:r>
      <w:proofErr w:type="spellStart"/>
      <w:r w:rsidRPr="00E21D9F">
        <w:rPr>
          <w:sz w:val="28"/>
          <w:szCs w:val="28"/>
        </w:rPr>
        <w:t>Атяшевского</w:t>
      </w:r>
      <w:proofErr w:type="spellEnd"/>
      <w:r w:rsidRPr="00E21D9F">
        <w:rPr>
          <w:sz w:val="28"/>
          <w:szCs w:val="28"/>
        </w:rPr>
        <w:t xml:space="preserve"> муниципального района</w:t>
      </w:r>
      <w:r w:rsidRPr="00E21D9F">
        <w:rPr>
          <w:bCs/>
          <w:sz w:val="28"/>
          <w:szCs w:val="28"/>
        </w:rPr>
        <w:t xml:space="preserve"> является бесплатным</w:t>
      </w:r>
      <w:r w:rsidRPr="00E21D9F">
        <w:rPr>
          <w:sz w:val="28"/>
          <w:szCs w:val="28"/>
        </w:rPr>
        <w:t>, кроме муниципальной услуги «Выдача разрешения на установку и эксплуатацию рекламной конструкции</w:t>
      </w:r>
      <w:r w:rsidRPr="00E21D9F">
        <w:rPr>
          <w:kern w:val="32"/>
          <w:sz w:val="28"/>
          <w:szCs w:val="28"/>
        </w:rPr>
        <w:t xml:space="preserve">». </w:t>
      </w:r>
      <w:r w:rsidRPr="00E21D9F">
        <w:rPr>
          <w:kern w:val="32"/>
          <w:sz w:val="28"/>
          <w:szCs w:val="28"/>
        </w:rPr>
        <w:lastRenderedPageBreak/>
        <w:t>На основании пп.105 п.1 ст.333.3 Налогового кодекса взимается госпошлина в размере 5000 рублей.</w:t>
      </w:r>
    </w:p>
    <w:p w:rsidR="00E21D9F" w:rsidRPr="00E21D9F" w:rsidRDefault="00E21D9F" w:rsidP="00BC722B">
      <w:pPr>
        <w:widowControl w:val="0"/>
        <w:spacing w:line="360" w:lineRule="auto"/>
        <w:jc w:val="both"/>
        <w:outlineLvl w:val="0"/>
        <w:rPr>
          <w:sz w:val="28"/>
          <w:szCs w:val="28"/>
        </w:rPr>
      </w:pPr>
      <w:r>
        <w:rPr>
          <w:color w:val="000000"/>
          <w:sz w:val="20"/>
          <w:szCs w:val="20"/>
        </w:rPr>
        <w:t xml:space="preserve">          </w:t>
      </w:r>
      <w:r w:rsidRPr="00E21D9F">
        <w:rPr>
          <w:color w:val="000000"/>
          <w:sz w:val="28"/>
          <w:szCs w:val="28"/>
        </w:rPr>
        <w:t xml:space="preserve">Постановлением Администрации </w:t>
      </w:r>
      <w:proofErr w:type="spellStart"/>
      <w:r w:rsidRPr="00E21D9F">
        <w:rPr>
          <w:color w:val="000000"/>
          <w:sz w:val="28"/>
          <w:szCs w:val="28"/>
        </w:rPr>
        <w:t>Атяшевского</w:t>
      </w:r>
      <w:proofErr w:type="spellEnd"/>
      <w:r w:rsidRPr="00E21D9F">
        <w:rPr>
          <w:color w:val="000000"/>
          <w:sz w:val="28"/>
          <w:szCs w:val="28"/>
        </w:rPr>
        <w:t xml:space="preserve">  муниципального района от 27.03.2017г. №143 утвержден  План по сокращению количества административных процедур и сроков их прохождения в </w:t>
      </w:r>
      <w:proofErr w:type="spellStart"/>
      <w:r w:rsidRPr="00E21D9F">
        <w:rPr>
          <w:color w:val="000000"/>
          <w:sz w:val="28"/>
          <w:szCs w:val="28"/>
        </w:rPr>
        <w:t>Атяшевском</w:t>
      </w:r>
      <w:proofErr w:type="spellEnd"/>
      <w:r w:rsidRPr="00E21D9F">
        <w:rPr>
          <w:color w:val="000000"/>
          <w:sz w:val="28"/>
          <w:szCs w:val="28"/>
        </w:rPr>
        <w:t xml:space="preserve"> муниципальном районе.</w:t>
      </w:r>
    </w:p>
    <w:p w:rsidR="00E472D4" w:rsidRDefault="009C43F0" w:rsidP="00543968">
      <w:pPr>
        <w:spacing w:line="360" w:lineRule="auto"/>
        <w:jc w:val="both"/>
        <w:rPr>
          <w:sz w:val="28"/>
          <w:szCs w:val="28"/>
        </w:rPr>
      </w:pPr>
      <w:r>
        <w:rPr>
          <w:sz w:val="28"/>
          <w:szCs w:val="28"/>
        </w:rPr>
        <w:t xml:space="preserve">  </w:t>
      </w:r>
      <w:r w:rsidR="00BC722B">
        <w:rPr>
          <w:sz w:val="28"/>
          <w:szCs w:val="28"/>
        </w:rPr>
        <w:t xml:space="preserve">  </w:t>
      </w:r>
      <w:r>
        <w:rPr>
          <w:rStyle w:val="s4"/>
          <w:b/>
          <w:color w:val="000000"/>
          <w:sz w:val="28"/>
          <w:szCs w:val="28"/>
        </w:rPr>
        <w:t xml:space="preserve">   </w:t>
      </w:r>
      <w:r w:rsidR="00543968" w:rsidRPr="00543968">
        <w:rPr>
          <w:sz w:val="28"/>
          <w:szCs w:val="28"/>
        </w:rPr>
        <w:t xml:space="preserve">60 предприятий, организаций и предпринимателей малого, среднего и крупного бизнеса района вошли в состав Регионального объединения работодателей «Союз промышленников и предпринимателей Республики Мордовия».   </w:t>
      </w:r>
    </w:p>
    <w:p w:rsidR="00105418" w:rsidRPr="002D2B7D" w:rsidRDefault="00105418" w:rsidP="00543968">
      <w:pPr>
        <w:spacing w:line="360" w:lineRule="auto"/>
        <w:jc w:val="both"/>
        <w:rPr>
          <w:sz w:val="28"/>
          <w:szCs w:val="28"/>
        </w:rPr>
      </w:pPr>
    </w:p>
    <w:p w:rsidR="00421CF4" w:rsidRPr="00ED5966" w:rsidRDefault="0052170F" w:rsidP="00421CF4">
      <w:pPr>
        <w:autoSpaceDE w:val="0"/>
        <w:autoSpaceDN w:val="0"/>
        <w:adjustRightInd w:val="0"/>
        <w:jc w:val="both"/>
        <w:rPr>
          <w:b/>
          <w:color w:val="000000"/>
        </w:rPr>
      </w:pPr>
      <w:r w:rsidRPr="00ED5966">
        <w:rPr>
          <w:color w:val="000000"/>
        </w:rPr>
        <w:t xml:space="preserve"> </w:t>
      </w:r>
      <w:r w:rsidR="00B96655">
        <w:rPr>
          <w:color w:val="000000"/>
        </w:rPr>
        <w:t xml:space="preserve">          </w:t>
      </w:r>
      <w:r w:rsidR="00EE63FB" w:rsidRPr="00ED5966">
        <w:rPr>
          <w:b/>
          <w:color w:val="000000"/>
        </w:rPr>
        <w:t>1.3.4. Инновационный потенциал</w:t>
      </w:r>
    </w:p>
    <w:p w:rsidR="007B421D" w:rsidRDefault="007B421D" w:rsidP="00421CF4">
      <w:pPr>
        <w:autoSpaceDE w:val="0"/>
        <w:autoSpaceDN w:val="0"/>
        <w:adjustRightInd w:val="0"/>
        <w:jc w:val="both"/>
        <w:rPr>
          <w:color w:val="000000"/>
          <w:sz w:val="28"/>
          <w:szCs w:val="28"/>
        </w:rPr>
      </w:pPr>
    </w:p>
    <w:p w:rsidR="00D743C6" w:rsidRPr="007B421D" w:rsidRDefault="00D743C6" w:rsidP="00C043CD">
      <w:pPr>
        <w:suppressAutoHyphens w:val="0"/>
        <w:autoSpaceDE w:val="0"/>
        <w:autoSpaceDN w:val="0"/>
        <w:adjustRightInd w:val="0"/>
        <w:spacing w:line="360" w:lineRule="auto"/>
        <w:ind w:firstLine="720"/>
        <w:jc w:val="both"/>
        <w:rPr>
          <w:rFonts w:eastAsiaTheme="minorHAnsi"/>
          <w:color w:val="000000"/>
          <w:sz w:val="28"/>
          <w:szCs w:val="28"/>
          <w:lang w:eastAsia="en-US"/>
        </w:rPr>
      </w:pPr>
      <w:r w:rsidRPr="007B421D">
        <w:rPr>
          <w:rFonts w:eastAsiaTheme="minorHAnsi"/>
          <w:color w:val="000000"/>
          <w:sz w:val="28"/>
          <w:szCs w:val="28"/>
          <w:lang w:eastAsia="en-US"/>
        </w:rPr>
        <w:t>Социально-эконо</w:t>
      </w:r>
      <w:r w:rsidR="007B421D">
        <w:rPr>
          <w:rFonts w:eastAsiaTheme="minorHAnsi"/>
          <w:color w:val="000000"/>
          <w:sz w:val="28"/>
          <w:szCs w:val="28"/>
          <w:lang w:eastAsia="en-US"/>
        </w:rPr>
        <w:t xml:space="preserve">мическая ситуация в </w:t>
      </w:r>
      <w:proofErr w:type="spellStart"/>
      <w:r w:rsidR="007B421D">
        <w:rPr>
          <w:rFonts w:eastAsiaTheme="minorHAnsi"/>
          <w:color w:val="000000"/>
          <w:sz w:val="28"/>
          <w:szCs w:val="28"/>
          <w:lang w:eastAsia="en-US"/>
        </w:rPr>
        <w:t>Атяшевском</w:t>
      </w:r>
      <w:proofErr w:type="spellEnd"/>
      <w:r w:rsidR="007B421D">
        <w:rPr>
          <w:rFonts w:eastAsiaTheme="minorHAnsi"/>
          <w:color w:val="000000"/>
          <w:sz w:val="28"/>
          <w:szCs w:val="28"/>
          <w:lang w:eastAsia="en-US"/>
        </w:rPr>
        <w:t xml:space="preserve"> муниципальном</w:t>
      </w:r>
      <w:r w:rsidRPr="007B421D">
        <w:rPr>
          <w:rFonts w:eastAsiaTheme="minorHAnsi"/>
          <w:color w:val="000000"/>
          <w:sz w:val="28"/>
          <w:szCs w:val="28"/>
          <w:lang w:eastAsia="en-US"/>
        </w:rPr>
        <w:t xml:space="preserve"> районе характеризуется отсутствием значимых кризисных проявлений, имеются ресур</w:t>
      </w:r>
      <w:r w:rsidR="007B421D">
        <w:rPr>
          <w:rFonts w:eastAsiaTheme="minorHAnsi"/>
          <w:color w:val="000000"/>
          <w:sz w:val="28"/>
          <w:szCs w:val="28"/>
          <w:lang w:eastAsia="en-US"/>
        </w:rPr>
        <w:t xml:space="preserve">сы для инновационного развития. </w:t>
      </w:r>
      <w:r w:rsidRPr="007B421D">
        <w:rPr>
          <w:rFonts w:eastAsiaTheme="minorHAnsi"/>
          <w:color w:val="000000"/>
          <w:sz w:val="28"/>
          <w:szCs w:val="28"/>
          <w:lang w:eastAsia="en-US"/>
        </w:rPr>
        <w:t>Основными экономическими факторами, сдерживающими инновационную активность предприятий реального сектора экономики, в том числе ее основных отраслей, являются недостаток собственных средств для расширения данного вида деятельности, высокая стоимость нововведений, экономические риски и</w:t>
      </w:r>
      <w:r w:rsidR="007B421D">
        <w:rPr>
          <w:rFonts w:eastAsiaTheme="minorHAnsi"/>
          <w:color w:val="000000"/>
          <w:sz w:val="28"/>
          <w:szCs w:val="28"/>
          <w:lang w:eastAsia="en-US"/>
        </w:rPr>
        <w:t xml:space="preserve"> длительные сроки окупаемости. </w:t>
      </w:r>
      <w:r w:rsidRPr="007B421D">
        <w:rPr>
          <w:rFonts w:eastAsiaTheme="minorHAnsi"/>
          <w:color w:val="000000"/>
          <w:sz w:val="28"/>
          <w:szCs w:val="28"/>
          <w:lang w:eastAsia="en-US"/>
        </w:rPr>
        <w:t>Для и</w:t>
      </w:r>
      <w:r w:rsidR="007B421D">
        <w:rPr>
          <w:rFonts w:eastAsiaTheme="minorHAnsi"/>
          <w:color w:val="000000"/>
          <w:sz w:val="28"/>
          <w:szCs w:val="28"/>
          <w:lang w:eastAsia="en-US"/>
        </w:rPr>
        <w:t xml:space="preserve">нновационной сферы </w:t>
      </w:r>
      <w:proofErr w:type="spellStart"/>
      <w:r w:rsidR="007B421D">
        <w:rPr>
          <w:rFonts w:eastAsiaTheme="minorHAnsi"/>
          <w:color w:val="000000"/>
          <w:sz w:val="28"/>
          <w:szCs w:val="28"/>
          <w:lang w:eastAsia="en-US"/>
        </w:rPr>
        <w:t>Атяшевского</w:t>
      </w:r>
      <w:proofErr w:type="spellEnd"/>
      <w:r w:rsidR="007B421D">
        <w:rPr>
          <w:rFonts w:eastAsiaTheme="minorHAnsi"/>
          <w:color w:val="000000"/>
          <w:sz w:val="28"/>
          <w:szCs w:val="28"/>
          <w:lang w:eastAsia="en-US"/>
        </w:rPr>
        <w:t xml:space="preserve"> муниципального </w:t>
      </w:r>
      <w:r w:rsidRPr="007B421D">
        <w:rPr>
          <w:rFonts w:eastAsiaTheme="minorHAnsi"/>
          <w:color w:val="000000"/>
          <w:sz w:val="28"/>
          <w:szCs w:val="28"/>
          <w:lang w:eastAsia="en-US"/>
        </w:rPr>
        <w:t>района н</w:t>
      </w:r>
      <w:r w:rsidR="00C043CD">
        <w:rPr>
          <w:rFonts w:eastAsiaTheme="minorHAnsi"/>
          <w:color w:val="000000"/>
          <w:sz w:val="28"/>
          <w:szCs w:val="28"/>
          <w:lang w:eastAsia="en-US"/>
        </w:rPr>
        <w:t xml:space="preserve">а сегодняшний день характерны: </w:t>
      </w:r>
      <w:r w:rsidRPr="007B421D">
        <w:rPr>
          <w:rFonts w:eastAsiaTheme="minorHAnsi"/>
          <w:color w:val="000000"/>
          <w:sz w:val="28"/>
          <w:szCs w:val="28"/>
          <w:lang w:eastAsia="en-US"/>
        </w:rPr>
        <w:t>средняя инновационная активность большинства предприяти</w:t>
      </w:r>
      <w:r w:rsidR="00C043CD">
        <w:rPr>
          <w:rFonts w:eastAsiaTheme="minorHAnsi"/>
          <w:color w:val="000000"/>
          <w:sz w:val="28"/>
          <w:szCs w:val="28"/>
          <w:lang w:eastAsia="en-US"/>
        </w:rPr>
        <w:t xml:space="preserve">й реального сектора экономики; </w:t>
      </w:r>
      <w:r w:rsidRPr="007B421D">
        <w:rPr>
          <w:rFonts w:eastAsiaTheme="minorHAnsi"/>
          <w:color w:val="000000"/>
          <w:sz w:val="28"/>
          <w:szCs w:val="28"/>
          <w:lang w:eastAsia="en-US"/>
        </w:rPr>
        <w:t>низкий уровень знаний специалистов предприятий</w:t>
      </w:r>
      <w:r w:rsidR="007B421D">
        <w:rPr>
          <w:rFonts w:eastAsiaTheme="minorHAnsi"/>
          <w:color w:val="000000"/>
          <w:sz w:val="28"/>
          <w:szCs w:val="28"/>
          <w:lang w:eastAsia="en-US"/>
        </w:rPr>
        <w:t xml:space="preserve"> основных отраслей </w:t>
      </w:r>
      <w:r w:rsidRPr="007B421D">
        <w:rPr>
          <w:rFonts w:eastAsiaTheme="minorHAnsi"/>
          <w:color w:val="000000"/>
          <w:sz w:val="28"/>
          <w:szCs w:val="28"/>
          <w:lang w:eastAsia="en-US"/>
        </w:rPr>
        <w:t>экономики в части применения механизмов реализац</w:t>
      </w:r>
      <w:r w:rsidR="00C043CD">
        <w:rPr>
          <w:rFonts w:eastAsiaTheme="minorHAnsi"/>
          <w:color w:val="000000"/>
          <w:sz w:val="28"/>
          <w:szCs w:val="28"/>
          <w:lang w:eastAsia="en-US"/>
        </w:rPr>
        <w:t xml:space="preserve">ии инновационной деятельности; </w:t>
      </w:r>
      <w:r w:rsidRPr="007B421D">
        <w:rPr>
          <w:rFonts w:eastAsiaTheme="minorHAnsi"/>
          <w:color w:val="000000"/>
          <w:sz w:val="28"/>
          <w:szCs w:val="28"/>
          <w:lang w:eastAsia="en-US"/>
        </w:rPr>
        <w:t xml:space="preserve">недостаток кадров, имеющих опыт коммерциализации и внедрения инноваций. </w:t>
      </w:r>
    </w:p>
    <w:p w:rsidR="00D743C6" w:rsidRPr="007B421D" w:rsidRDefault="0000323D" w:rsidP="0000323D">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52170F">
        <w:rPr>
          <w:rFonts w:eastAsiaTheme="minorHAnsi"/>
          <w:color w:val="000000"/>
          <w:sz w:val="28"/>
          <w:szCs w:val="28"/>
          <w:lang w:eastAsia="en-US"/>
        </w:rPr>
        <w:t xml:space="preserve">Промышленные предприятия переработки района </w:t>
      </w:r>
      <w:r w:rsidR="00D743C6" w:rsidRPr="007B421D">
        <w:rPr>
          <w:rFonts w:eastAsiaTheme="minorHAnsi"/>
          <w:color w:val="000000"/>
          <w:sz w:val="28"/>
          <w:szCs w:val="28"/>
          <w:lang w:eastAsia="en-US"/>
        </w:rPr>
        <w:t xml:space="preserve"> на протяжении последних лет активно используют наукоемкие технологии, что позволяет им достаточно эффективно организовывать производство конкурентоспособных товаров и услуг. </w:t>
      </w:r>
    </w:p>
    <w:p w:rsidR="00B63B1F" w:rsidRDefault="00ED5966" w:rsidP="00ED5966">
      <w:pPr>
        <w:spacing w:line="360" w:lineRule="auto"/>
        <w:jc w:val="both"/>
        <w:rPr>
          <w:sz w:val="28"/>
          <w:szCs w:val="28"/>
        </w:rPr>
      </w:pPr>
      <w:r>
        <w:rPr>
          <w:sz w:val="28"/>
          <w:szCs w:val="28"/>
        </w:rPr>
        <w:lastRenderedPageBreak/>
        <w:t xml:space="preserve">    </w:t>
      </w:r>
      <w:proofErr w:type="spellStart"/>
      <w:r>
        <w:rPr>
          <w:sz w:val="28"/>
          <w:szCs w:val="28"/>
        </w:rPr>
        <w:t>Атяшевский</w:t>
      </w:r>
      <w:proofErr w:type="spellEnd"/>
      <w:r>
        <w:rPr>
          <w:sz w:val="28"/>
          <w:szCs w:val="28"/>
        </w:rPr>
        <w:t xml:space="preserve"> муниципальный </w:t>
      </w:r>
      <w:r w:rsidR="00FA14A9" w:rsidRPr="00724BC0">
        <w:rPr>
          <w:sz w:val="28"/>
          <w:szCs w:val="28"/>
        </w:rPr>
        <w:t>район – район, обладающий значительными конкурентными преимуществами для при</w:t>
      </w:r>
      <w:r>
        <w:rPr>
          <w:sz w:val="28"/>
          <w:szCs w:val="28"/>
        </w:rPr>
        <w:t>влечения в экономику</w:t>
      </w:r>
      <w:r w:rsidR="00FA14A9" w:rsidRPr="00724BC0">
        <w:rPr>
          <w:sz w:val="28"/>
          <w:szCs w:val="28"/>
        </w:rPr>
        <w:t xml:space="preserve"> инвестиций. </w:t>
      </w:r>
    </w:p>
    <w:p w:rsidR="00B63B1F" w:rsidRPr="00A768A3" w:rsidRDefault="00F74BC0" w:rsidP="00B63B1F">
      <w:pPr>
        <w:pStyle w:val="Default"/>
        <w:spacing w:line="360" w:lineRule="auto"/>
        <w:jc w:val="both"/>
        <w:rPr>
          <w:color w:val="auto"/>
          <w:sz w:val="28"/>
          <w:szCs w:val="28"/>
        </w:rPr>
      </w:pPr>
      <w:r>
        <w:rPr>
          <w:color w:val="auto"/>
          <w:sz w:val="28"/>
          <w:szCs w:val="28"/>
        </w:rPr>
        <w:t xml:space="preserve">     </w:t>
      </w:r>
      <w:r w:rsidR="003D6B75" w:rsidRPr="00A768A3">
        <w:rPr>
          <w:color w:val="auto"/>
          <w:sz w:val="28"/>
          <w:szCs w:val="28"/>
        </w:rPr>
        <w:t>За последние 5 лет (2013 – 2017</w:t>
      </w:r>
      <w:r w:rsidR="00B63B1F" w:rsidRPr="00A768A3">
        <w:rPr>
          <w:color w:val="auto"/>
          <w:sz w:val="28"/>
          <w:szCs w:val="28"/>
        </w:rPr>
        <w:t xml:space="preserve"> </w:t>
      </w:r>
      <w:proofErr w:type="spellStart"/>
      <w:r w:rsidR="00B63B1F" w:rsidRPr="00A768A3">
        <w:rPr>
          <w:color w:val="auto"/>
          <w:sz w:val="28"/>
          <w:szCs w:val="28"/>
        </w:rPr>
        <w:t>гг</w:t>
      </w:r>
      <w:proofErr w:type="spellEnd"/>
      <w:r w:rsidR="00B63B1F" w:rsidRPr="00A768A3">
        <w:rPr>
          <w:color w:val="auto"/>
          <w:sz w:val="28"/>
          <w:szCs w:val="28"/>
        </w:rPr>
        <w:t>) можно отметить несколько положительных тенденций в развитии экономики района:</w:t>
      </w:r>
      <w:r w:rsidR="003D6B75" w:rsidRPr="00A768A3">
        <w:rPr>
          <w:color w:val="auto"/>
          <w:sz w:val="28"/>
          <w:szCs w:val="28"/>
        </w:rPr>
        <w:t xml:space="preserve"> </w:t>
      </w:r>
      <w:r w:rsidR="00B63B1F" w:rsidRPr="00A768A3">
        <w:rPr>
          <w:b/>
          <w:i/>
          <w:color w:val="auto"/>
          <w:sz w:val="28"/>
          <w:szCs w:val="28"/>
        </w:rPr>
        <w:t>повышение инвестиционной привлекательности</w:t>
      </w:r>
      <w:r w:rsidR="00B63B1F" w:rsidRPr="00A768A3">
        <w:rPr>
          <w:color w:val="auto"/>
          <w:sz w:val="28"/>
          <w:szCs w:val="28"/>
        </w:rPr>
        <w:t xml:space="preserve"> – объем инвестиций в о</w:t>
      </w:r>
      <w:r w:rsidR="003D6B75" w:rsidRPr="00A768A3">
        <w:rPr>
          <w:color w:val="auto"/>
          <w:sz w:val="28"/>
          <w:szCs w:val="28"/>
        </w:rPr>
        <w:t>сновной капитал составил за 2013-2017</w:t>
      </w:r>
      <w:r w:rsidR="00B63B1F" w:rsidRPr="00A768A3">
        <w:rPr>
          <w:color w:val="auto"/>
          <w:sz w:val="28"/>
          <w:szCs w:val="28"/>
        </w:rPr>
        <w:t xml:space="preserve"> годы более 3,4 млрд. рублей. </w:t>
      </w:r>
      <w:r w:rsidR="00B63B1F" w:rsidRPr="00A768A3">
        <w:rPr>
          <w:sz w:val="28"/>
          <w:szCs w:val="28"/>
        </w:rPr>
        <w:t xml:space="preserve">Стабильное поступление налоговых и неналоговых доходов     </w:t>
      </w:r>
      <w:r w:rsidR="00B63B1F" w:rsidRPr="00A768A3">
        <w:rPr>
          <w:color w:val="auto"/>
          <w:sz w:val="28"/>
          <w:szCs w:val="28"/>
        </w:rPr>
        <w:t>за счет динамичного роста налога на доходы физических лиц и местных налогов; налоговые и неналоговые поступления в бюджет района состави</w:t>
      </w:r>
      <w:r w:rsidR="003D6B75" w:rsidRPr="00A768A3">
        <w:rPr>
          <w:color w:val="auto"/>
          <w:sz w:val="28"/>
          <w:szCs w:val="28"/>
        </w:rPr>
        <w:t>ли за 2017 год 119,6</w:t>
      </w:r>
      <w:r w:rsidR="00B63B1F" w:rsidRPr="00A768A3">
        <w:rPr>
          <w:color w:val="auto"/>
          <w:sz w:val="28"/>
          <w:szCs w:val="28"/>
        </w:rPr>
        <w:t xml:space="preserve"> млн. руб.</w:t>
      </w:r>
      <w:r w:rsidR="003D6B75" w:rsidRPr="00A768A3">
        <w:rPr>
          <w:color w:val="auto"/>
          <w:sz w:val="28"/>
          <w:szCs w:val="28"/>
        </w:rPr>
        <w:t xml:space="preserve">, что в 1,5 раза больше уровня 2013 года; </w:t>
      </w:r>
      <w:r w:rsidR="00B63B1F" w:rsidRPr="00A768A3">
        <w:rPr>
          <w:b/>
          <w:i/>
          <w:color w:val="auto"/>
          <w:sz w:val="28"/>
          <w:szCs w:val="28"/>
        </w:rPr>
        <w:t>Выгодное</w:t>
      </w:r>
      <w:r w:rsidR="00B63B1F" w:rsidRPr="00BB7AB4">
        <w:rPr>
          <w:b/>
          <w:i/>
          <w:color w:val="auto"/>
          <w:sz w:val="28"/>
          <w:szCs w:val="28"/>
        </w:rPr>
        <w:t xml:space="preserve">  экономико - географическое положение</w:t>
      </w:r>
      <w:r w:rsidR="00B63B1F" w:rsidRPr="00BB7AB4">
        <w:rPr>
          <w:color w:val="auto"/>
          <w:sz w:val="28"/>
          <w:szCs w:val="28"/>
        </w:rPr>
        <w:t>, близость к республиканскому административному центру</w:t>
      </w:r>
      <w:r w:rsidR="003D6B75">
        <w:rPr>
          <w:color w:val="auto"/>
          <w:sz w:val="28"/>
          <w:szCs w:val="28"/>
        </w:rPr>
        <w:t>;</w:t>
      </w:r>
      <w:r w:rsidR="003D6B75">
        <w:rPr>
          <w:b/>
          <w:i/>
          <w:color w:val="auto"/>
          <w:sz w:val="28"/>
          <w:szCs w:val="28"/>
        </w:rPr>
        <w:t xml:space="preserve"> </w:t>
      </w:r>
      <w:r w:rsidR="00B63B1F" w:rsidRPr="00BB7AB4">
        <w:rPr>
          <w:b/>
          <w:i/>
          <w:color w:val="auto"/>
          <w:sz w:val="28"/>
          <w:szCs w:val="28"/>
        </w:rPr>
        <w:t>Наличие развитой сети автодорог, наличие железн</w:t>
      </w:r>
      <w:r w:rsidR="003D6B75">
        <w:rPr>
          <w:b/>
          <w:i/>
          <w:color w:val="auto"/>
          <w:sz w:val="28"/>
          <w:szCs w:val="28"/>
        </w:rPr>
        <w:t>одорожной линии, и коммуникаций;</w:t>
      </w:r>
      <w:r w:rsidR="003D6B75">
        <w:rPr>
          <w:color w:val="auto"/>
          <w:sz w:val="28"/>
          <w:szCs w:val="28"/>
        </w:rPr>
        <w:t xml:space="preserve"> </w:t>
      </w:r>
      <w:r w:rsidR="00B63B1F" w:rsidRPr="00BB7AB4">
        <w:rPr>
          <w:b/>
          <w:i/>
          <w:color w:val="auto"/>
          <w:sz w:val="28"/>
          <w:szCs w:val="28"/>
        </w:rPr>
        <w:t>Наличие плодородных земель</w:t>
      </w:r>
      <w:r w:rsidR="00B63B1F" w:rsidRPr="00BB7AB4">
        <w:rPr>
          <w:color w:val="auto"/>
          <w:sz w:val="28"/>
          <w:szCs w:val="28"/>
        </w:rPr>
        <w:t xml:space="preserve"> для развития сельскохозяйственного производства, при благоприятных условиях инвестирования наибольшую отдачу дадут развитие производств комбикормовой промышленности, при наличие больших объемов производства сахарной свеклы (более 400 тыс. тонн в год) возможно открытие собственной переработки (на сегодня сахарная свекла отправляется на переработку в ОАО «</w:t>
      </w:r>
      <w:proofErr w:type="spellStart"/>
      <w:r w:rsidR="00B63B1F" w:rsidRPr="00BB7AB4">
        <w:rPr>
          <w:color w:val="auto"/>
          <w:sz w:val="28"/>
          <w:szCs w:val="28"/>
        </w:rPr>
        <w:t>Ромодановсахар</w:t>
      </w:r>
      <w:proofErr w:type="spellEnd"/>
      <w:r w:rsidR="00B63B1F" w:rsidRPr="00BB7AB4">
        <w:rPr>
          <w:color w:val="auto"/>
          <w:sz w:val="28"/>
          <w:szCs w:val="28"/>
        </w:rPr>
        <w:t>», расположенном в 90-130 км от свеклосеющих хозяйств района).</w:t>
      </w:r>
      <w:r w:rsidR="00B63B1F" w:rsidRPr="00BB7AB4">
        <w:rPr>
          <w:sz w:val="28"/>
          <w:szCs w:val="28"/>
        </w:rPr>
        <w:t xml:space="preserve"> </w:t>
      </w:r>
      <w:r w:rsidR="00A768A3">
        <w:rPr>
          <w:b/>
          <w:i/>
          <w:color w:val="auto"/>
          <w:sz w:val="28"/>
          <w:szCs w:val="28"/>
        </w:rPr>
        <w:t xml:space="preserve"> </w:t>
      </w:r>
      <w:r w:rsidR="00B63B1F" w:rsidRPr="00BB7AB4">
        <w:rPr>
          <w:b/>
          <w:i/>
          <w:color w:val="auto"/>
          <w:sz w:val="28"/>
          <w:szCs w:val="28"/>
        </w:rPr>
        <w:t>Конкурентное преимущество района</w:t>
      </w:r>
      <w:r w:rsidR="00B63B1F" w:rsidRPr="00BB7AB4">
        <w:rPr>
          <w:color w:val="auto"/>
          <w:sz w:val="28"/>
          <w:szCs w:val="28"/>
        </w:rPr>
        <w:t xml:space="preserve"> - </w:t>
      </w:r>
      <w:r w:rsidR="00B63B1F" w:rsidRPr="00BB7AB4">
        <w:rPr>
          <w:b/>
          <w:i/>
          <w:color w:val="auto"/>
          <w:sz w:val="28"/>
          <w:szCs w:val="28"/>
        </w:rPr>
        <w:t>производство и переработка экологически чистых продуктов питания:</w:t>
      </w:r>
      <w:r w:rsidR="00B63B1F" w:rsidRPr="00BB7AB4">
        <w:rPr>
          <w:color w:val="auto"/>
          <w:sz w:val="28"/>
          <w:szCs w:val="28"/>
        </w:rPr>
        <w:t xml:space="preserve"> производство молочной продукции и переработка молока, хорошие предпосылки имеются для развития мясного животноводства, имеются большие возможности для развития птицеводства, т.к. под зерновыми культурами занято более 65% от посевных площадей или более</w:t>
      </w:r>
      <w:r w:rsidR="00A768A3">
        <w:rPr>
          <w:color w:val="auto"/>
          <w:sz w:val="28"/>
          <w:szCs w:val="28"/>
        </w:rPr>
        <w:t xml:space="preserve"> половины обрабатываемой пашни. </w:t>
      </w:r>
      <w:r w:rsidR="00B63B1F" w:rsidRPr="00BB7AB4">
        <w:rPr>
          <w:b/>
          <w:i/>
          <w:color w:val="auto"/>
          <w:sz w:val="28"/>
          <w:szCs w:val="28"/>
        </w:rPr>
        <w:t>Инвестиционные вложения в коммунальную сферу (источники теплоснабжения, водоснабжения, тепловые и водопроводные сети района) интересны для частного бизнеса.</w:t>
      </w:r>
      <w:r w:rsidR="00B63B1F" w:rsidRPr="00BB7AB4">
        <w:rPr>
          <w:b/>
          <w:i/>
          <w:sz w:val="28"/>
          <w:szCs w:val="28"/>
        </w:rPr>
        <w:t xml:space="preserve"> </w:t>
      </w:r>
    </w:p>
    <w:p w:rsidR="00807512" w:rsidRDefault="003D6B75" w:rsidP="003913C9">
      <w:pPr>
        <w:spacing w:line="360" w:lineRule="auto"/>
        <w:jc w:val="both"/>
        <w:rPr>
          <w:sz w:val="28"/>
          <w:szCs w:val="28"/>
        </w:rPr>
      </w:pPr>
      <w:r w:rsidRPr="00A768A3">
        <w:rPr>
          <w:sz w:val="28"/>
          <w:szCs w:val="28"/>
        </w:rPr>
        <w:t xml:space="preserve">      </w:t>
      </w:r>
      <w:r w:rsidR="00B63B1F" w:rsidRPr="00072115">
        <w:rPr>
          <w:sz w:val="28"/>
          <w:szCs w:val="28"/>
        </w:rPr>
        <w:t xml:space="preserve">Развитая социальная </w:t>
      </w:r>
      <w:r w:rsidR="00B63B1F" w:rsidRPr="00072115">
        <w:rPr>
          <w:b/>
          <w:i/>
          <w:sz w:val="28"/>
          <w:szCs w:val="28"/>
        </w:rPr>
        <w:t>инфраструктура</w:t>
      </w:r>
      <w:r w:rsidR="00B63B1F" w:rsidRPr="00072115">
        <w:rPr>
          <w:sz w:val="28"/>
          <w:szCs w:val="28"/>
        </w:rPr>
        <w:t xml:space="preserve"> (жилищное обеспечение: общая площадь жилых помещений, приходящихся в среднем на одн</w:t>
      </w:r>
      <w:r w:rsidRPr="00072115">
        <w:rPr>
          <w:sz w:val="28"/>
          <w:szCs w:val="28"/>
        </w:rPr>
        <w:t xml:space="preserve">ого жителя </w:t>
      </w:r>
      <w:r w:rsidRPr="00072115">
        <w:rPr>
          <w:sz w:val="28"/>
          <w:szCs w:val="28"/>
        </w:rPr>
        <w:lastRenderedPageBreak/>
        <w:t>района на  01.01.2018</w:t>
      </w:r>
      <w:r w:rsidR="00072115" w:rsidRPr="00072115">
        <w:rPr>
          <w:sz w:val="28"/>
          <w:szCs w:val="28"/>
        </w:rPr>
        <w:t xml:space="preserve"> г. составила 34,9 кв.</w:t>
      </w:r>
      <w:r w:rsidR="00072115">
        <w:rPr>
          <w:sz w:val="28"/>
          <w:szCs w:val="28"/>
        </w:rPr>
        <w:t xml:space="preserve"> </w:t>
      </w:r>
      <w:r w:rsidR="00072115" w:rsidRPr="00072115">
        <w:rPr>
          <w:sz w:val="28"/>
          <w:szCs w:val="28"/>
        </w:rPr>
        <w:t>м</w:t>
      </w:r>
      <w:r w:rsidR="00B63B1F" w:rsidRPr="00072115">
        <w:rPr>
          <w:sz w:val="28"/>
          <w:szCs w:val="28"/>
        </w:rPr>
        <w:t>.</w:t>
      </w:r>
      <w:r w:rsidR="00A768A3" w:rsidRPr="00072115">
        <w:rPr>
          <w:sz w:val="28"/>
          <w:szCs w:val="28"/>
        </w:rPr>
        <w:t xml:space="preserve"> </w:t>
      </w:r>
      <w:r w:rsidR="00B63B1F" w:rsidRPr="00072115">
        <w:rPr>
          <w:b/>
          <w:i/>
          <w:sz w:val="28"/>
          <w:szCs w:val="28"/>
        </w:rPr>
        <w:t>Относительно высокая обеспеченность</w:t>
      </w:r>
      <w:r w:rsidR="00B63B1F" w:rsidRPr="00A768A3">
        <w:rPr>
          <w:b/>
          <w:i/>
          <w:sz w:val="28"/>
          <w:szCs w:val="28"/>
        </w:rPr>
        <w:t xml:space="preserve"> учреждениями общего образования</w:t>
      </w:r>
      <w:r w:rsidR="00B63B1F" w:rsidRPr="00BB7AB4">
        <w:rPr>
          <w:sz w:val="28"/>
          <w:szCs w:val="28"/>
        </w:rPr>
        <w:t>, наличие учреждения начального профессионального образования, достаточно высокий уровень развития здравоохранения, культуры, физкультуры и спорта подкрепля</w:t>
      </w:r>
      <w:r w:rsidR="00BB7A4F">
        <w:rPr>
          <w:sz w:val="28"/>
          <w:szCs w:val="28"/>
        </w:rPr>
        <w:t>ют возможности развития района).</w:t>
      </w:r>
      <w:r w:rsidR="00A768A3">
        <w:rPr>
          <w:sz w:val="28"/>
          <w:szCs w:val="28"/>
        </w:rPr>
        <w:t xml:space="preserve"> </w:t>
      </w:r>
      <w:r w:rsidR="00B63B1F" w:rsidRPr="00BB7AB4">
        <w:rPr>
          <w:b/>
          <w:i/>
          <w:sz w:val="28"/>
          <w:szCs w:val="28"/>
        </w:rPr>
        <w:t>Наличие полезных ископаемых для строительных работ</w:t>
      </w:r>
      <w:r w:rsidR="00B63B1F" w:rsidRPr="00BB7AB4">
        <w:rPr>
          <w:sz w:val="28"/>
          <w:szCs w:val="28"/>
        </w:rPr>
        <w:t xml:space="preserve"> (кирпич, глина, песок</w:t>
      </w:r>
      <w:r w:rsidR="00BB7A4F">
        <w:rPr>
          <w:sz w:val="28"/>
          <w:szCs w:val="28"/>
        </w:rPr>
        <w:t xml:space="preserve">, залежи </w:t>
      </w:r>
      <w:proofErr w:type="spellStart"/>
      <w:r w:rsidR="00BB7A4F">
        <w:rPr>
          <w:sz w:val="28"/>
          <w:szCs w:val="28"/>
        </w:rPr>
        <w:t>цеолитсодержащихпород</w:t>
      </w:r>
      <w:proofErr w:type="spellEnd"/>
      <w:r w:rsidR="00BB7A4F">
        <w:rPr>
          <w:sz w:val="28"/>
          <w:szCs w:val="28"/>
        </w:rPr>
        <w:t>).</w:t>
      </w:r>
      <w:r w:rsidR="00A768A3">
        <w:rPr>
          <w:sz w:val="28"/>
          <w:szCs w:val="28"/>
        </w:rPr>
        <w:t xml:space="preserve"> </w:t>
      </w:r>
      <w:r w:rsidR="00B63B1F" w:rsidRPr="00BB7AB4">
        <w:rPr>
          <w:b/>
          <w:i/>
          <w:sz w:val="28"/>
          <w:szCs w:val="28"/>
        </w:rPr>
        <w:t>Наличие природных ресурсов для рекреационного использования</w:t>
      </w:r>
      <w:r w:rsidR="00B63B1F" w:rsidRPr="00BB7AB4">
        <w:rPr>
          <w:sz w:val="28"/>
          <w:szCs w:val="28"/>
        </w:rPr>
        <w:t xml:space="preserve"> населением Республики Мордовия и соседних областей. Возможность обустройства  лечебно-оздоровительных зон, зон отдыха на берегу рек и озер, организации прогулочных, туристических поездок с использов</w:t>
      </w:r>
      <w:r w:rsidR="00BB7A4F">
        <w:rPr>
          <w:sz w:val="28"/>
          <w:szCs w:val="28"/>
        </w:rPr>
        <w:t xml:space="preserve">анием велосипедов, </w:t>
      </w:r>
      <w:proofErr w:type="spellStart"/>
      <w:r w:rsidR="00BB7A4F">
        <w:rPr>
          <w:sz w:val="28"/>
          <w:szCs w:val="28"/>
        </w:rPr>
        <w:t>квадрациклов</w:t>
      </w:r>
      <w:proofErr w:type="spellEnd"/>
      <w:r w:rsidR="00BB7A4F">
        <w:rPr>
          <w:sz w:val="28"/>
          <w:szCs w:val="28"/>
        </w:rPr>
        <w:t>.</w:t>
      </w:r>
      <w:r w:rsidR="00A768A3">
        <w:rPr>
          <w:sz w:val="28"/>
          <w:szCs w:val="28"/>
        </w:rPr>
        <w:t xml:space="preserve"> </w:t>
      </w:r>
      <w:r w:rsidR="00B63B1F" w:rsidRPr="00BB7AB4">
        <w:rPr>
          <w:b/>
          <w:i/>
          <w:sz w:val="28"/>
          <w:szCs w:val="28"/>
        </w:rPr>
        <w:t>Наличие природных ресурсов</w:t>
      </w:r>
      <w:r w:rsidR="00B63B1F" w:rsidRPr="00BB7AB4">
        <w:rPr>
          <w:sz w:val="28"/>
          <w:szCs w:val="28"/>
        </w:rPr>
        <w:t xml:space="preserve"> (рыба, яго</w:t>
      </w:r>
      <w:r w:rsidR="00BB7A4F">
        <w:rPr>
          <w:sz w:val="28"/>
          <w:szCs w:val="28"/>
        </w:rPr>
        <w:t>ды, грибы, лекарственные травы).</w:t>
      </w:r>
      <w:r w:rsidR="00A768A3">
        <w:rPr>
          <w:sz w:val="28"/>
          <w:szCs w:val="28"/>
        </w:rPr>
        <w:t xml:space="preserve"> </w:t>
      </w:r>
      <w:r w:rsidR="00B63B1F" w:rsidRPr="00BB7AB4">
        <w:rPr>
          <w:b/>
          <w:i/>
          <w:sz w:val="28"/>
          <w:szCs w:val="28"/>
        </w:rPr>
        <w:t>Человеческий потенциал</w:t>
      </w:r>
      <w:r w:rsidR="00B63B1F" w:rsidRPr="00BB7AB4">
        <w:rPr>
          <w:sz w:val="28"/>
          <w:szCs w:val="28"/>
        </w:rPr>
        <w:t>, обусловленный значительным культурными образовательным уровнем населения района; наличие достаточных трудовых ресурсов для потребностей экономики района.</w:t>
      </w:r>
      <w:r w:rsidR="00C043CD">
        <w:rPr>
          <w:sz w:val="28"/>
          <w:szCs w:val="28"/>
        </w:rPr>
        <w:t xml:space="preserve"> </w:t>
      </w:r>
    </w:p>
    <w:p w:rsidR="00807512" w:rsidRPr="00807512" w:rsidRDefault="00807512" w:rsidP="003913C9">
      <w:pPr>
        <w:spacing w:line="360" w:lineRule="auto"/>
        <w:jc w:val="both"/>
        <w:rPr>
          <w:sz w:val="28"/>
          <w:szCs w:val="28"/>
        </w:rPr>
      </w:pPr>
      <w:r>
        <w:rPr>
          <w:sz w:val="20"/>
          <w:szCs w:val="20"/>
        </w:rPr>
        <w:t xml:space="preserve">        </w:t>
      </w:r>
      <w:r w:rsidRPr="00807512">
        <w:rPr>
          <w:sz w:val="28"/>
          <w:szCs w:val="28"/>
        </w:rPr>
        <w:t>Разработан инвестиционный паспорт района. По мере необходимости инвестиционный паспорт района актуализируется. Дата последней актуализации 01.01.2018 года. 8 инвестиционных площадок района размещены на инвестиционном портале Республики Мордовия.</w:t>
      </w:r>
    </w:p>
    <w:p w:rsidR="00F764C4" w:rsidRDefault="00F764C4" w:rsidP="00421CF4">
      <w:pPr>
        <w:autoSpaceDE w:val="0"/>
        <w:autoSpaceDN w:val="0"/>
        <w:adjustRightInd w:val="0"/>
        <w:jc w:val="both"/>
        <w:rPr>
          <w:b/>
          <w:color w:val="000000"/>
        </w:rPr>
      </w:pPr>
      <w:r>
        <w:rPr>
          <w:b/>
          <w:color w:val="000000"/>
        </w:rPr>
        <w:t xml:space="preserve">         </w:t>
      </w:r>
    </w:p>
    <w:p w:rsidR="00EE63FB" w:rsidRPr="00A768A3" w:rsidRDefault="00F764C4" w:rsidP="00421CF4">
      <w:pPr>
        <w:autoSpaceDE w:val="0"/>
        <w:autoSpaceDN w:val="0"/>
        <w:adjustRightInd w:val="0"/>
        <w:jc w:val="both"/>
        <w:rPr>
          <w:b/>
          <w:color w:val="000000"/>
        </w:rPr>
      </w:pPr>
      <w:r>
        <w:rPr>
          <w:b/>
          <w:color w:val="000000"/>
        </w:rPr>
        <w:t xml:space="preserve">          </w:t>
      </w:r>
      <w:r w:rsidR="00EE63FB" w:rsidRPr="00A768A3">
        <w:rPr>
          <w:b/>
          <w:color w:val="000000"/>
        </w:rPr>
        <w:t>1.3.5. Туристско-рекреационный потенциал</w:t>
      </w:r>
    </w:p>
    <w:p w:rsidR="00B63B1F" w:rsidRPr="00BB7AB4" w:rsidRDefault="00B63B1F" w:rsidP="00B63B1F">
      <w:pPr>
        <w:pStyle w:val="Default"/>
        <w:jc w:val="both"/>
        <w:rPr>
          <w:color w:val="auto"/>
          <w:sz w:val="28"/>
          <w:szCs w:val="28"/>
        </w:rPr>
      </w:pPr>
    </w:p>
    <w:p w:rsidR="00D743C6" w:rsidRPr="005B7B14" w:rsidRDefault="005B7B14" w:rsidP="005B7B14">
      <w:pPr>
        <w:pStyle w:val="Default"/>
        <w:spacing w:line="360" w:lineRule="auto"/>
        <w:jc w:val="both"/>
        <w:rPr>
          <w:color w:val="auto"/>
          <w:sz w:val="28"/>
          <w:szCs w:val="28"/>
        </w:rPr>
      </w:pPr>
      <w:r>
        <w:rPr>
          <w:color w:val="auto"/>
          <w:sz w:val="28"/>
          <w:szCs w:val="28"/>
        </w:rPr>
        <w:t xml:space="preserve">        </w:t>
      </w:r>
      <w:proofErr w:type="spellStart"/>
      <w:r w:rsidR="00A768A3" w:rsidRPr="008077D3">
        <w:rPr>
          <w:rFonts w:eastAsiaTheme="minorHAnsi"/>
          <w:sz w:val="28"/>
          <w:szCs w:val="28"/>
          <w:lang w:eastAsia="en-US"/>
        </w:rPr>
        <w:t>Атяшевский</w:t>
      </w:r>
      <w:proofErr w:type="spellEnd"/>
      <w:r w:rsidR="00A768A3" w:rsidRPr="008077D3">
        <w:rPr>
          <w:rFonts w:eastAsiaTheme="minorHAnsi"/>
          <w:sz w:val="28"/>
          <w:szCs w:val="28"/>
          <w:lang w:eastAsia="en-US"/>
        </w:rPr>
        <w:t xml:space="preserve"> муниципальный </w:t>
      </w:r>
      <w:r w:rsidR="00D743C6" w:rsidRPr="008077D3">
        <w:rPr>
          <w:rFonts w:eastAsiaTheme="minorHAnsi"/>
          <w:sz w:val="28"/>
          <w:szCs w:val="28"/>
          <w:lang w:eastAsia="en-US"/>
        </w:rPr>
        <w:t xml:space="preserve"> район обладает относительно высоким туристско-рекреационным потенциалом. На территории района имеются уникальные природные и рекреационные ресурсы, объекты национального культурного и исторического наследия, проходят важные спортивные и культурные события. </w:t>
      </w:r>
    </w:p>
    <w:p w:rsidR="008077D3" w:rsidRPr="008077D3" w:rsidRDefault="008077D3" w:rsidP="008077D3">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5B7B14">
        <w:rPr>
          <w:rFonts w:eastAsiaTheme="minorHAnsi"/>
          <w:color w:val="000000"/>
          <w:sz w:val="28"/>
          <w:szCs w:val="28"/>
          <w:lang w:eastAsia="en-US"/>
        </w:rPr>
        <w:t xml:space="preserve">  </w:t>
      </w:r>
      <w:r w:rsidR="002C188D" w:rsidRPr="008077D3">
        <w:rPr>
          <w:sz w:val="28"/>
          <w:szCs w:val="28"/>
        </w:rPr>
        <w:t>На территории района зарегистрировано 117 памятников: 42 – истории, 6 – градостроительства и архитектуры, 28 – искусства, 41 – археологии.</w:t>
      </w:r>
      <w:r w:rsidR="002C188D">
        <w:rPr>
          <w:rFonts w:eastAsiaTheme="minorHAnsi"/>
          <w:color w:val="000000"/>
          <w:sz w:val="28"/>
          <w:szCs w:val="28"/>
          <w:lang w:eastAsia="en-US"/>
        </w:rPr>
        <w:t xml:space="preserve"> </w:t>
      </w:r>
      <w:r w:rsidRPr="008077D3">
        <w:rPr>
          <w:rFonts w:eastAsiaTheme="minorHAnsi"/>
          <w:color w:val="000000"/>
          <w:sz w:val="28"/>
          <w:szCs w:val="28"/>
          <w:lang w:eastAsia="en-US"/>
        </w:rPr>
        <w:t>Одной из достопримечате</w:t>
      </w:r>
      <w:r>
        <w:rPr>
          <w:rFonts w:eastAsiaTheme="minorHAnsi"/>
          <w:color w:val="000000"/>
          <w:sz w:val="28"/>
          <w:szCs w:val="28"/>
          <w:lang w:eastAsia="en-US"/>
        </w:rPr>
        <w:t xml:space="preserve">льностей </w:t>
      </w:r>
      <w:proofErr w:type="spellStart"/>
      <w:r>
        <w:rPr>
          <w:rFonts w:eastAsiaTheme="minorHAnsi"/>
          <w:color w:val="000000"/>
          <w:sz w:val="28"/>
          <w:szCs w:val="28"/>
          <w:lang w:eastAsia="en-US"/>
        </w:rPr>
        <w:t>Атяшевской</w:t>
      </w:r>
      <w:proofErr w:type="spellEnd"/>
      <w:r w:rsidRPr="008077D3">
        <w:rPr>
          <w:rFonts w:eastAsiaTheme="minorHAnsi"/>
          <w:color w:val="000000"/>
          <w:sz w:val="28"/>
          <w:szCs w:val="28"/>
          <w:lang w:eastAsia="en-US"/>
        </w:rPr>
        <w:t xml:space="preserve"> земли являются православны</w:t>
      </w:r>
      <w:r>
        <w:rPr>
          <w:rFonts w:eastAsiaTheme="minorHAnsi"/>
          <w:color w:val="000000"/>
          <w:sz w:val="28"/>
          <w:szCs w:val="28"/>
          <w:lang w:eastAsia="en-US"/>
        </w:rPr>
        <w:t xml:space="preserve">е храмы. </w:t>
      </w:r>
    </w:p>
    <w:p w:rsidR="005B7B14" w:rsidRDefault="002C188D" w:rsidP="002C188D">
      <w:pPr>
        <w:spacing w:line="360" w:lineRule="auto"/>
        <w:jc w:val="both"/>
        <w:rPr>
          <w:sz w:val="28"/>
          <w:szCs w:val="28"/>
        </w:rPr>
      </w:pPr>
      <w:r>
        <w:rPr>
          <w:rFonts w:eastAsiaTheme="minorHAnsi"/>
          <w:color w:val="000000"/>
          <w:sz w:val="23"/>
          <w:szCs w:val="23"/>
          <w:lang w:eastAsia="en-US"/>
        </w:rPr>
        <w:lastRenderedPageBreak/>
        <w:t xml:space="preserve">          </w:t>
      </w:r>
      <w:r w:rsidR="00EE63FB" w:rsidRPr="00EE63FB">
        <w:rPr>
          <w:sz w:val="28"/>
          <w:szCs w:val="28"/>
        </w:rPr>
        <w:t>В районе ведется большая работа по улучшению социальной инфраструктуры, обеспечению современных условий для жизни людей. Современный ФОК, Ледовый дворец, лыжная база создают условия для занятий спортом. А уличные тренажеры, установленные в центре поселка, помогают приобщаться к здоровому образу жизни  людям разных поколений. Люди старшего возраста охотно осваивают скандинавскую ходьбу.</w:t>
      </w:r>
    </w:p>
    <w:p w:rsidR="005B7B14" w:rsidRPr="005B7B14" w:rsidRDefault="002C188D" w:rsidP="002C188D">
      <w:pPr>
        <w:spacing w:line="360" w:lineRule="auto"/>
        <w:jc w:val="both"/>
        <w:rPr>
          <w:sz w:val="28"/>
          <w:szCs w:val="28"/>
        </w:rPr>
      </w:pPr>
      <w:r>
        <w:rPr>
          <w:sz w:val="28"/>
          <w:szCs w:val="28"/>
          <w:shd w:val="clear" w:color="auto" w:fill="FFFFFF"/>
        </w:rPr>
        <w:t xml:space="preserve">       </w:t>
      </w:r>
      <w:r w:rsidR="005B7B14" w:rsidRPr="005B7B14">
        <w:rPr>
          <w:sz w:val="28"/>
          <w:szCs w:val="28"/>
          <w:shd w:val="clear" w:color="auto" w:fill="FFFFFF"/>
        </w:rPr>
        <w:t xml:space="preserve">В </w:t>
      </w:r>
      <w:proofErr w:type="spellStart"/>
      <w:r w:rsidR="005B7B14" w:rsidRPr="005B7B14">
        <w:rPr>
          <w:sz w:val="28"/>
          <w:szCs w:val="28"/>
          <w:shd w:val="clear" w:color="auto" w:fill="FFFFFF"/>
        </w:rPr>
        <w:t>Атяшевском</w:t>
      </w:r>
      <w:proofErr w:type="spellEnd"/>
      <w:r w:rsidR="00BB7A4F">
        <w:rPr>
          <w:sz w:val="28"/>
          <w:szCs w:val="28"/>
          <w:shd w:val="clear" w:color="auto" w:fill="FFFFFF"/>
        </w:rPr>
        <w:t xml:space="preserve"> муниципальном</w:t>
      </w:r>
      <w:r w:rsidR="005B7B14" w:rsidRPr="005B7B14">
        <w:rPr>
          <w:sz w:val="28"/>
          <w:szCs w:val="28"/>
          <w:shd w:val="clear" w:color="auto" w:fill="FFFFFF"/>
        </w:rPr>
        <w:t xml:space="preserve"> районе есть такая традиция. Все светские праздники, которые проходят с участием большого количества людей, начинаются с утренней службы в храме </w:t>
      </w:r>
      <w:r w:rsidR="005B7B14" w:rsidRPr="005B7B14">
        <w:rPr>
          <w:kern w:val="36"/>
          <w:sz w:val="28"/>
          <w:szCs w:val="28"/>
          <w:lang w:eastAsia="ru-RU"/>
        </w:rPr>
        <w:t xml:space="preserve">Святого апостола Андрея Первозванного. В районе действует </w:t>
      </w:r>
      <w:r w:rsidR="005B7B14" w:rsidRPr="005B7B14">
        <w:rPr>
          <w:sz w:val="28"/>
          <w:szCs w:val="28"/>
          <w:shd w:val="clear" w:color="auto" w:fill="FFFFFF"/>
        </w:rPr>
        <w:t>Общественный совет по православной культуре, куда входят не только представители духовной сферы, но и разных областей деятельности. Экономическое развитие района сегодня не представляется без духовного. Именно сообща, в тесном взаимодействии с духовенством решаются вопросы,  определяющие жизнь района, будущее людей.</w:t>
      </w:r>
    </w:p>
    <w:p w:rsidR="008077D3" w:rsidRPr="005B7B14" w:rsidRDefault="005B7B14" w:rsidP="005B7B14">
      <w:pPr>
        <w:spacing w:line="360" w:lineRule="auto"/>
        <w:jc w:val="both"/>
        <w:rPr>
          <w:sz w:val="28"/>
          <w:szCs w:val="28"/>
          <w:shd w:val="clear" w:color="auto" w:fill="FFFFFF"/>
        </w:rPr>
      </w:pPr>
      <w:r w:rsidRPr="005B7B14">
        <w:rPr>
          <w:sz w:val="28"/>
          <w:szCs w:val="28"/>
        </w:rPr>
        <w:t xml:space="preserve">        </w:t>
      </w:r>
      <w:r w:rsidR="008077D3" w:rsidRPr="005B7B14">
        <w:rPr>
          <w:sz w:val="28"/>
          <w:szCs w:val="28"/>
          <w:shd w:val="clear" w:color="auto" w:fill="FFFFFF"/>
        </w:rPr>
        <w:t>Действие этого принципа можно оценить по внешнему облику райцентра. Его украшением, местом притяжения гостей и местных жителей сегодня по праву можно считать Храмовую площадь. Территория вокруг храма Святого апостола Андрея Первозванного по благоустройству, чистоте и комфортности даст фору многим городам. Аккуратный пруд, живописный мостик, поражающие своим многоцветием клумбы, ажурное сердце да еще карета – тут в самый раз устраивать высокохудожественные фотосессии! В ЗАГС, расположенный здесь же, приезжают для торжественной регистрации брака даже жители других районов. Уж очень приятно после бракосочетания выйти в такую красоту.</w:t>
      </w:r>
    </w:p>
    <w:p w:rsidR="008077D3" w:rsidRPr="005B7B14" w:rsidRDefault="008077D3" w:rsidP="005B7B14">
      <w:pPr>
        <w:spacing w:line="360" w:lineRule="auto"/>
        <w:ind w:firstLine="709"/>
        <w:jc w:val="both"/>
        <w:rPr>
          <w:sz w:val="28"/>
          <w:szCs w:val="28"/>
          <w:shd w:val="clear" w:color="auto" w:fill="FFFFFF"/>
        </w:rPr>
      </w:pPr>
      <w:r w:rsidRPr="005B7B14">
        <w:rPr>
          <w:sz w:val="28"/>
          <w:szCs w:val="28"/>
          <w:shd w:val="clear" w:color="auto" w:fill="FFFFFF"/>
        </w:rPr>
        <w:t xml:space="preserve">Наверное, поэтому иностранные болельщики, побывавшие в Мордовии в дни Чемпионата мира, не смогли проехать мимо Атяшева. Центр национальной культуры и ремесел, который открыт в райцентре в 2014 году, посетили колумбийцы, немцы и китайцы. После Саранска они </w:t>
      </w:r>
      <w:r w:rsidRPr="005B7B14">
        <w:rPr>
          <w:sz w:val="28"/>
          <w:szCs w:val="28"/>
          <w:shd w:val="clear" w:color="auto" w:fill="FFFFFF"/>
        </w:rPr>
        <w:lastRenderedPageBreak/>
        <w:t>автотранспортом добирались на игры в другие города. И вот попутно заезжали в Атяшево.</w:t>
      </w:r>
    </w:p>
    <w:p w:rsidR="008077D3" w:rsidRPr="005B7B14" w:rsidRDefault="008077D3" w:rsidP="005B7B14">
      <w:pPr>
        <w:spacing w:line="360" w:lineRule="auto"/>
        <w:ind w:firstLine="709"/>
        <w:jc w:val="both"/>
        <w:rPr>
          <w:sz w:val="28"/>
          <w:szCs w:val="28"/>
          <w:shd w:val="clear" w:color="auto" w:fill="FFFFFF"/>
        </w:rPr>
      </w:pPr>
      <w:r w:rsidRPr="005B7B14">
        <w:rPr>
          <w:sz w:val="28"/>
          <w:szCs w:val="28"/>
          <w:shd w:val="clear" w:color="auto" w:fill="FFFFFF"/>
        </w:rPr>
        <w:t>А 14 июля</w:t>
      </w:r>
      <w:r w:rsidR="005B7B14">
        <w:rPr>
          <w:sz w:val="28"/>
          <w:szCs w:val="28"/>
          <w:shd w:val="clear" w:color="auto" w:fill="FFFFFF"/>
        </w:rPr>
        <w:t xml:space="preserve"> 2018 года</w:t>
      </w:r>
      <w:r w:rsidRPr="005B7B14">
        <w:rPr>
          <w:sz w:val="28"/>
          <w:szCs w:val="28"/>
          <w:shd w:val="clear" w:color="auto" w:fill="FFFFFF"/>
        </w:rPr>
        <w:t xml:space="preserve"> здесь прошло одно из самых любимых событий </w:t>
      </w:r>
      <w:proofErr w:type="spellStart"/>
      <w:r w:rsidRPr="005B7B14">
        <w:rPr>
          <w:sz w:val="28"/>
          <w:szCs w:val="28"/>
          <w:shd w:val="clear" w:color="auto" w:fill="FFFFFF"/>
        </w:rPr>
        <w:t>атяшевцев</w:t>
      </w:r>
      <w:proofErr w:type="spellEnd"/>
      <w:r w:rsidRPr="005B7B14">
        <w:rPr>
          <w:sz w:val="28"/>
          <w:szCs w:val="28"/>
          <w:shd w:val="clear" w:color="auto" w:fill="FFFFFF"/>
        </w:rPr>
        <w:t xml:space="preserve"> - престольный праздник  храма </w:t>
      </w:r>
      <w:r w:rsidRPr="005B7B14">
        <w:rPr>
          <w:kern w:val="36"/>
          <w:sz w:val="28"/>
          <w:szCs w:val="28"/>
          <w:lang w:eastAsia="ru-RU"/>
        </w:rPr>
        <w:t>Святого апостола Андрея Первозванного</w:t>
      </w:r>
      <w:r w:rsidRPr="005B7B14">
        <w:rPr>
          <w:sz w:val="28"/>
          <w:szCs w:val="28"/>
          <w:shd w:val="clear" w:color="auto" w:fill="FFFFFF"/>
        </w:rPr>
        <w:t xml:space="preserve">. В Атяшеве собрались земляки, ныне живущие в разных регионах страны. Вначале, согласно традиции, состоялась архиерейская служба, которую возглавил епископ </w:t>
      </w:r>
      <w:proofErr w:type="spellStart"/>
      <w:r w:rsidRPr="005B7B14">
        <w:rPr>
          <w:sz w:val="28"/>
          <w:szCs w:val="28"/>
          <w:shd w:val="clear" w:color="auto" w:fill="FFFFFF"/>
        </w:rPr>
        <w:t>Ардатовский</w:t>
      </w:r>
      <w:proofErr w:type="spellEnd"/>
      <w:r w:rsidRPr="005B7B14">
        <w:rPr>
          <w:sz w:val="28"/>
          <w:szCs w:val="28"/>
          <w:shd w:val="clear" w:color="auto" w:fill="FFFFFF"/>
        </w:rPr>
        <w:t xml:space="preserve"> и </w:t>
      </w:r>
      <w:proofErr w:type="spellStart"/>
      <w:r w:rsidRPr="005B7B14">
        <w:rPr>
          <w:sz w:val="28"/>
          <w:szCs w:val="28"/>
          <w:shd w:val="clear" w:color="auto" w:fill="FFFFFF"/>
        </w:rPr>
        <w:t>Атяшевский</w:t>
      </w:r>
      <w:proofErr w:type="spellEnd"/>
      <w:r w:rsidRPr="005B7B14">
        <w:rPr>
          <w:sz w:val="28"/>
          <w:szCs w:val="28"/>
          <w:shd w:val="clear" w:color="auto" w:fill="FFFFFF"/>
        </w:rPr>
        <w:t xml:space="preserve"> владыка Вениамин. А уже потом – народные гуляния, концерт. В рамках мероприятия прошла презентация книги «Достопримечательности </w:t>
      </w:r>
      <w:proofErr w:type="spellStart"/>
      <w:r w:rsidRPr="005B7B14">
        <w:rPr>
          <w:sz w:val="28"/>
          <w:szCs w:val="28"/>
          <w:shd w:val="clear" w:color="auto" w:fill="FFFFFF"/>
        </w:rPr>
        <w:t>Атяшевской</w:t>
      </w:r>
      <w:proofErr w:type="spellEnd"/>
      <w:r w:rsidRPr="005B7B14">
        <w:rPr>
          <w:sz w:val="28"/>
          <w:szCs w:val="28"/>
          <w:shd w:val="clear" w:color="auto" w:fill="FFFFFF"/>
        </w:rPr>
        <w:t xml:space="preserve"> земли», автором которой стал доктор исторических наук, профессор, краевед, уроженец </w:t>
      </w:r>
      <w:proofErr w:type="spellStart"/>
      <w:r w:rsidRPr="005B7B14">
        <w:rPr>
          <w:sz w:val="28"/>
          <w:szCs w:val="28"/>
          <w:shd w:val="clear" w:color="auto" w:fill="FFFFFF"/>
        </w:rPr>
        <w:t>Атяшевского</w:t>
      </w:r>
      <w:proofErr w:type="spellEnd"/>
      <w:r w:rsidRPr="005B7B14">
        <w:rPr>
          <w:sz w:val="28"/>
          <w:szCs w:val="28"/>
          <w:shd w:val="clear" w:color="auto" w:fill="FFFFFF"/>
        </w:rPr>
        <w:t xml:space="preserve"> района Олег </w:t>
      </w:r>
      <w:proofErr w:type="spellStart"/>
      <w:r w:rsidRPr="005B7B14">
        <w:rPr>
          <w:sz w:val="28"/>
          <w:szCs w:val="28"/>
          <w:shd w:val="clear" w:color="auto" w:fill="FFFFFF"/>
        </w:rPr>
        <w:t>Марискин</w:t>
      </w:r>
      <w:proofErr w:type="spellEnd"/>
      <w:r w:rsidRPr="005B7B14">
        <w:rPr>
          <w:sz w:val="28"/>
          <w:szCs w:val="28"/>
          <w:shd w:val="clear" w:color="auto" w:fill="FFFFFF"/>
        </w:rPr>
        <w:t>. </w:t>
      </w:r>
    </w:p>
    <w:p w:rsidR="00EE63FB" w:rsidRPr="002D2B7D" w:rsidRDefault="005B7B14" w:rsidP="002D2B7D">
      <w:pPr>
        <w:spacing w:line="360" w:lineRule="auto"/>
        <w:jc w:val="both"/>
        <w:rPr>
          <w:kern w:val="36"/>
          <w:sz w:val="28"/>
          <w:szCs w:val="28"/>
          <w:lang w:eastAsia="ru-RU"/>
        </w:rPr>
      </w:pPr>
      <w:r>
        <w:rPr>
          <w:sz w:val="28"/>
          <w:szCs w:val="28"/>
        </w:rPr>
        <w:t xml:space="preserve">        </w:t>
      </w:r>
      <w:r w:rsidR="00EE63FB" w:rsidRPr="00EE63FB">
        <w:rPr>
          <w:sz w:val="28"/>
          <w:szCs w:val="28"/>
        </w:rPr>
        <w:t xml:space="preserve">Пример иностранных болельщиков показал, что </w:t>
      </w:r>
      <w:proofErr w:type="spellStart"/>
      <w:r w:rsidR="00EE63FB" w:rsidRPr="00EE63FB">
        <w:rPr>
          <w:sz w:val="28"/>
          <w:szCs w:val="28"/>
        </w:rPr>
        <w:t>Атяшевский</w:t>
      </w:r>
      <w:proofErr w:type="spellEnd"/>
      <w:r w:rsidR="00EE63FB" w:rsidRPr="00EE63FB">
        <w:rPr>
          <w:sz w:val="28"/>
          <w:szCs w:val="28"/>
        </w:rPr>
        <w:t xml:space="preserve"> район обладает туристической привлекательностью. И сегодня он готовится войти в туристический маршрут, который предлагается гостям республики. </w:t>
      </w:r>
      <w:r w:rsidR="00EE63FB" w:rsidRPr="00EE63FB">
        <w:rPr>
          <w:kern w:val="36"/>
          <w:sz w:val="28"/>
          <w:szCs w:val="28"/>
          <w:lang w:eastAsia="ru-RU"/>
        </w:rPr>
        <w:t xml:space="preserve">Потенциал Атяшева в этом плане огромен. </w:t>
      </w:r>
      <w:r w:rsidR="00EE63FB" w:rsidRPr="00EE63FB">
        <w:rPr>
          <w:sz w:val="28"/>
          <w:szCs w:val="28"/>
          <w:shd w:val="clear" w:color="auto" w:fill="FFFFFF"/>
        </w:rPr>
        <w:t xml:space="preserve">История района богата событиями, людьми и вещественными памятниками. С ними можно познакомиться в экспозиции </w:t>
      </w:r>
      <w:proofErr w:type="spellStart"/>
      <w:r w:rsidR="00EE63FB" w:rsidRPr="00EE63FB">
        <w:rPr>
          <w:sz w:val="28"/>
          <w:szCs w:val="28"/>
          <w:shd w:val="clear" w:color="auto" w:fill="FFFFFF"/>
        </w:rPr>
        <w:t>Атяшевского</w:t>
      </w:r>
      <w:proofErr w:type="spellEnd"/>
      <w:r w:rsidR="00EE63FB" w:rsidRPr="00EE63FB">
        <w:rPr>
          <w:sz w:val="28"/>
          <w:szCs w:val="28"/>
          <w:shd w:val="clear" w:color="auto" w:fill="FFFFFF"/>
        </w:rPr>
        <w:t xml:space="preserve"> краеведческого музея, с обычаями и традициями мордвы - в Центре национальной культуры и ремесел, здесь же -</w:t>
      </w:r>
      <w:r w:rsidR="00BB7A4F">
        <w:rPr>
          <w:sz w:val="28"/>
          <w:szCs w:val="28"/>
          <w:shd w:val="clear" w:color="auto" w:fill="FFFFFF"/>
        </w:rPr>
        <w:t xml:space="preserve"> </w:t>
      </w:r>
      <w:r w:rsidR="00EE63FB" w:rsidRPr="00EE63FB">
        <w:rPr>
          <w:sz w:val="28"/>
          <w:szCs w:val="28"/>
        </w:rPr>
        <w:t xml:space="preserve">эрзянское подворье, показывающее самобытный уклад жизни местного населения. </w:t>
      </w:r>
    </w:p>
    <w:p w:rsidR="00EE63FB" w:rsidRPr="00EE63FB" w:rsidRDefault="00EE63FB" w:rsidP="00EE63FB">
      <w:pPr>
        <w:spacing w:line="360" w:lineRule="auto"/>
        <w:ind w:firstLine="709"/>
        <w:jc w:val="both"/>
        <w:rPr>
          <w:sz w:val="28"/>
          <w:szCs w:val="28"/>
        </w:rPr>
      </w:pPr>
      <w:r w:rsidRPr="00EE63FB">
        <w:rPr>
          <w:sz w:val="28"/>
          <w:szCs w:val="28"/>
        </w:rPr>
        <w:t xml:space="preserve">В 2017 г. по проекту «Местный дом культуры» Всероссийской политической партии «Единая Россия» обновилась материально-техническая база Центра национальной культуры и ремесел. Для ремесленных мастерских и </w:t>
      </w:r>
      <w:r w:rsidRPr="00EE63FB">
        <w:rPr>
          <w:sz w:val="28"/>
          <w:szCs w:val="28"/>
          <w:shd w:val="clear" w:color="auto" w:fill="F7F7F6"/>
        </w:rPr>
        <w:t>детского игрового комплекса</w:t>
      </w:r>
      <w:r w:rsidRPr="00EE63FB">
        <w:rPr>
          <w:sz w:val="28"/>
          <w:szCs w:val="28"/>
        </w:rPr>
        <w:t xml:space="preserve"> было за</w:t>
      </w:r>
      <w:r w:rsidR="00117F5A">
        <w:rPr>
          <w:sz w:val="28"/>
          <w:szCs w:val="28"/>
        </w:rPr>
        <w:t>куплено оборудован</w:t>
      </w:r>
      <w:r w:rsidR="00BB7A4F">
        <w:rPr>
          <w:sz w:val="28"/>
          <w:szCs w:val="28"/>
        </w:rPr>
        <w:t>ие на сумму 2,2 млн</w:t>
      </w:r>
      <w:r w:rsidR="00117F5A">
        <w:rPr>
          <w:sz w:val="28"/>
          <w:szCs w:val="28"/>
        </w:rPr>
        <w:t>.</w:t>
      </w:r>
      <w:r w:rsidRPr="00EE63FB">
        <w:rPr>
          <w:sz w:val="28"/>
          <w:szCs w:val="28"/>
        </w:rPr>
        <w:t xml:space="preserve"> руб. Сегодня на базе Центра функционируют 3 ремесленных мастерских, которые способствуют развитию народных промыслов. Здесь же проводятся мастер-классы по гончарному, столярному ремеслу и швейному делу.</w:t>
      </w:r>
    </w:p>
    <w:p w:rsidR="00EE63FB" w:rsidRPr="00EE63FB" w:rsidRDefault="00EE63FB" w:rsidP="00EE63FB">
      <w:pPr>
        <w:spacing w:line="360" w:lineRule="auto"/>
        <w:ind w:firstLine="709"/>
        <w:jc w:val="both"/>
        <w:rPr>
          <w:sz w:val="28"/>
          <w:szCs w:val="28"/>
        </w:rPr>
      </w:pPr>
      <w:r w:rsidRPr="00EE63FB">
        <w:rPr>
          <w:sz w:val="28"/>
          <w:szCs w:val="28"/>
        </w:rPr>
        <w:t xml:space="preserve">В перспективе Центр национальной культуры и ремесел будет флагманом духовного и нравственного развития района. </w:t>
      </w:r>
    </w:p>
    <w:p w:rsidR="00EE63FB" w:rsidRPr="00EE63FB" w:rsidRDefault="00117F5A" w:rsidP="00117F5A">
      <w:pPr>
        <w:spacing w:line="360" w:lineRule="auto"/>
        <w:jc w:val="both"/>
        <w:rPr>
          <w:sz w:val="28"/>
          <w:szCs w:val="28"/>
          <w:shd w:val="clear" w:color="auto" w:fill="FFFFFF"/>
        </w:rPr>
      </w:pPr>
      <w:r>
        <w:rPr>
          <w:sz w:val="28"/>
          <w:szCs w:val="28"/>
        </w:rPr>
        <w:lastRenderedPageBreak/>
        <w:t xml:space="preserve">         </w:t>
      </w:r>
      <w:r w:rsidR="00EE63FB" w:rsidRPr="00EE63FB">
        <w:rPr>
          <w:sz w:val="28"/>
          <w:szCs w:val="28"/>
        </w:rPr>
        <w:t>А Центр духовной культуры святого Андрея Первозванного  наполнен особой атмосферой. Здесь можно не только посетить и</w:t>
      </w:r>
      <w:r w:rsidR="00EE63FB" w:rsidRPr="00EE63FB">
        <w:rPr>
          <w:sz w:val="28"/>
          <w:szCs w:val="28"/>
          <w:shd w:val="clear" w:color="auto" w:fill="FFFFFF"/>
        </w:rPr>
        <w:t>конную лавку или библиотеку православной культуры, но и просто посидеть, провести время, отключившись от суеты.</w:t>
      </w:r>
    </w:p>
    <w:p w:rsidR="003E2A88" w:rsidRPr="00BB7A4F" w:rsidRDefault="00EE63FB" w:rsidP="00BB7A4F">
      <w:pPr>
        <w:spacing w:line="360" w:lineRule="auto"/>
        <w:ind w:firstLine="709"/>
        <w:jc w:val="both"/>
        <w:rPr>
          <w:sz w:val="28"/>
          <w:szCs w:val="28"/>
          <w:shd w:val="clear" w:color="auto" w:fill="FFFFFF"/>
        </w:rPr>
      </w:pPr>
      <w:proofErr w:type="spellStart"/>
      <w:r w:rsidRPr="00EE63FB">
        <w:rPr>
          <w:sz w:val="28"/>
          <w:szCs w:val="28"/>
          <w:shd w:val="clear" w:color="auto" w:fill="FFFFFF"/>
        </w:rPr>
        <w:t>Атяшевскому</w:t>
      </w:r>
      <w:proofErr w:type="spellEnd"/>
      <w:r w:rsidR="00117F5A">
        <w:rPr>
          <w:sz w:val="28"/>
          <w:szCs w:val="28"/>
          <w:shd w:val="clear" w:color="auto" w:fill="FFFFFF"/>
        </w:rPr>
        <w:t xml:space="preserve"> муниципальному</w:t>
      </w:r>
      <w:r w:rsidRPr="00EE63FB">
        <w:rPr>
          <w:sz w:val="28"/>
          <w:szCs w:val="28"/>
          <w:shd w:val="clear" w:color="auto" w:fill="FFFFFF"/>
        </w:rPr>
        <w:t xml:space="preserve"> району есть что показать гостям. А главное, все те материальные блага и духовные ценности, которые есть сегодня, важно сохранить для будущих поколений, которые будут продолжать славу </w:t>
      </w:r>
      <w:proofErr w:type="spellStart"/>
      <w:r w:rsidRPr="00EE63FB">
        <w:rPr>
          <w:sz w:val="28"/>
          <w:szCs w:val="28"/>
          <w:shd w:val="clear" w:color="auto" w:fill="FFFFFF"/>
        </w:rPr>
        <w:t>атяшевцев</w:t>
      </w:r>
      <w:proofErr w:type="spellEnd"/>
      <w:r w:rsidRPr="00EE63FB">
        <w:rPr>
          <w:sz w:val="28"/>
          <w:szCs w:val="28"/>
          <w:shd w:val="clear" w:color="auto" w:fill="FFFFFF"/>
        </w:rPr>
        <w:t xml:space="preserve"> спустя многие годы.</w:t>
      </w:r>
      <w:r w:rsidR="00BB7A4F">
        <w:rPr>
          <w:sz w:val="28"/>
          <w:szCs w:val="28"/>
          <w:shd w:val="clear" w:color="auto" w:fill="FFFFFF"/>
        </w:rPr>
        <w:t xml:space="preserve">  </w:t>
      </w:r>
    </w:p>
    <w:p w:rsidR="00E9313C" w:rsidRDefault="00D654F4" w:rsidP="003E2A88">
      <w:pPr>
        <w:spacing w:before="120" w:after="120" w:line="360" w:lineRule="auto"/>
        <w:rPr>
          <w:b/>
          <w:sz w:val="28"/>
          <w:szCs w:val="28"/>
        </w:rPr>
      </w:pPr>
      <w:r>
        <w:rPr>
          <w:b/>
          <w:sz w:val="28"/>
          <w:szCs w:val="28"/>
        </w:rPr>
        <w:t xml:space="preserve">        </w:t>
      </w:r>
      <w:r w:rsidR="00CB6581" w:rsidRPr="00973E20">
        <w:rPr>
          <w:b/>
          <w:sz w:val="28"/>
          <w:szCs w:val="28"/>
        </w:rPr>
        <w:t>1.4. Кадровый потенциал</w:t>
      </w:r>
    </w:p>
    <w:p w:rsidR="00DE33FF" w:rsidRPr="00BB7A4F" w:rsidRDefault="00D654F4" w:rsidP="003E2A88">
      <w:pPr>
        <w:spacing w:before="120" w:after="120" w:line="360" w:lineRule="auto"/>
        <w:rPr>
          <w:b/>
        </w:rPr>
      </w:pPr>
      <w:r>
        <w:rPr>
          <w:b/>
        </w:rPr>
        <w:t xml:space="preserve">         </w:t>
      </w:r>
      <w:r w:rsidR="00DE33FF" w:rsidRPr="00BB7A4F">
        <w:rPr>
          <w:b/>
        </w:rPr>
        <w:t>1.4.1. Трудовые ресурсы и занятость населения</w:t>
      </w:r>
    </w:p>
    <w:p w:rsidR="002D2B7D" w:rsidRDefault="00DE33FF" w:rsidP="00F764C4">
      <w:pPr>
        <w:spacing w:before="120" w:line="360" w:lineRule="auto"/>
        <w:ind w:firstLine="567"/>
        <w:jc w:val="both"/>
        <w:rPr>
          <w:sz w:val="28"/>
          <w:szCs w:val="28"/>
        </w:rPr>
      </w:pPr>
      <w:r w:rsidRPr="009C3C43">
        <w:rPr>
          <w:sz w:val="28"/>
          <w:szCs w:val="28"/>
        </w:rPr>
        <w:t>Демографическая структура и состав населения во многом определяют перспективы и проблемы рынка труда, а значит, и трудовой поте</w:t>
      </w:r>
      <w:r w:rsidR="00F764C4">
        <w:rPr>
          <w:sz w:val="28"/>
          <w:szCs w:val="28"/>
        </w:rPr>
        <w:t xml:space="preserve">нциал той или иной территории. </w:t>
      </w:r>
    </w:p>
    <w:p w:rsidR="00354FBA" w:rsidRPr="00BB7A4F" w:rsidRDefault="00BB7A4F" w:rsidP="00A863A7">
      <w:pPr>
        <w:spacing w:before="120" w:line="360" w:lineRule="auto"/>
        <w:ind w:firstLine="567"/>
        <w:jc w:val="right"/>
      </w:pPr>
      <w:r>
        <w:t>Таблица 22</w:t>
      </w:r>
    </w:p>
    <w:p w:rsidR="00DE33FF" w:rsidRPr="002D2B7D" w:rsidRDefault="00DE33FF" w:rsidP="00BB7A4F">
      <w:pPr>
        <w:spacing w:before="120" w:line="360" w:lineRule="auto"/>
        <w:ind w:firstLine="567"/>
        <w:jc w:val="center"/>
      </w:pPr>
      <w:r w:rsidRPr="002D2B7D">
        <w:t>Характеристика занятости населения</w:t>
      </w:r>
    </w:p>
    <w:tbl>
      <w:tblPr>
        <w:tblW w:w="0" w:type="auto"/>
        <w:tblLayout w:type="fixed"/>
        <w:tblCellMar>
          <w:left w:w="30" w:type="dxa"/>
          <w:right w:w="30" w:type="dxa"/>
        </w:tblCellMar>
        <w:tblLook w:val="0000" w:firstRow="0" w:lastRow="0" w:firstColumn="0" w:lastColumn="0" w:noHBand="0" w:noVBand="0"/>
      </w:tblPr>
      <w:tblGrid>
        <w:gridCol w:w="3622"/>
        <w:gridCol w:w="1576"/>
        <w:gridCol w:w="1069"/>
        <w:gridCol w:w="993"/>
        <w:gridCol w:w="1134"/>
        <w:gridCol w:w="992"/>
      </w:tblGrid>
      <w:tr w:rsidR="00DE33FF" w:rsidRPr="002D2B7D" w:rsidTr="005D1767">
        <w:trPr>
          <w:trHeight w:val="912"/>
        </w:trPr>
        <w:tc>
          <w:tcPr>
            <w:tcW w:w="3622" w:type="dxa"/>
            <w:tcBorders>
              <w:top w:val="single" w:sz="6" w:space="0" w:color="auto"/>
              <w:left w:val="single" w:sz="6" w:space="0" w:color="auto"/>
              <w:bottom w:val="single" w:sz="6" w:space="0" w:color="auto"/>
              <w:right w:val="single" w:sz="6" w:space="0" w:color="auto"/>
            </w:tcBorders>
          </w:tcPr>
          <w:p w:rsidR="00DE33FF" w:rsidRPr="002D2B7D" w:rsidRDefault="00DE33FF" w:rsidP="005D1767">
            <w:pPr>
              <w:autoSpaceDE w:val="0"/>
              <w:autoSpaceDN w:val="0"/>
              <w:adjustRightInd w:val="0"/>
              <w:rPr>
                <w:rFonts w:eastAsiaTheme="minorHAnsi"/>
                <w:b/>
                <w:color w:val="000000"/>
                <w:lang w:val="en-US" w:eastAsia="en-US"/>
              </w:rPr>
            </w:pPr>
          </w:p>
          <w:p w:rsidR="00DE33FF" w:rsidRPr="002D2B7D" w:rsidRDefault="00DE33FF" w:rsidP="005D1767">
            <w:pPr>
              <w:autoSpaceDE w:val="0"/>
              <w:autoSpaceDN w:val="0"/>
              <w:adjustRightInd w:val="0"/>
              <w:rPr>
                <w:rFonts w:eastAsiaTheme="minorHAnsi"/>
                <w:b/>
                <w:color w:val="000000"/>
                <w:lang w:val="en-US" w:eastAsia="en-US"/>
              </w:rPr>
            </w:pPr>
            <w:r w:rsidRPr="002D2B7D">
              <w:rPr>
                <w:rFonts w:eastAsiaTheme="minorHAnsi"/>
                <w:b/>
                <w:color w:val="000000"/>
                <w:lang w:eastAsia="en-US"/>
              </w:rPr>
              <w:t>Наименование</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b/>
                <w:color w:val="000000"/>
                <w:lang w:val="en-US" w:eastAsia="en-US"/>
              </w:rPr>
            </w:pPr>
          </w:p>
          <w:p w:rsidR="00DE33FF" w:rsidRPr="002D2B7D" w:rsidRDefault="006F5410" w:rsidP="005D1767">
            <w:pPr>
              <w:autoSpaceDE w:val="0"/>
              <w:autoSpaceDN w:val="0"/>
              <w:adjustRightInd w:val="0"/>
              <w:jc w:val="center"/>
              <w:rPr>
                <w:rFonts w:eastAsiaTheme="minorHAnsi"/>
                <w:b/>
                <w:color w:val="000000"/>
                <w:lang w:eastAsia="en-US"/>
              </w:rPr>
            </w:pPr>
            <w:r w:rsidRPr="002D2B7D">
              <w:rPr>
                <w:rFonts w:eastAsiaTheme="minorHAnsi"/>
                <w:b/>
                <w:color w:val="000000"/>
                <w:lang w:eastAsia="en-US"/>
              </w:rPr>
              <w:t>Ед. изм.</w:t>
            </w:r>
          </w:p>
        </w:tc>
        <w:tc>
          <w:tcPr>
            <w:tcW w:w="1069"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b/>
                <w:color w:val="000000"/>
                <w:lang w:val="en-US" w:eastAsia="en-US"/>
              </w:rPr>
            </w:pPr>
          </w:p>
          <w:p w:rsidR="00DE33FF" w:rsidRPr="002D2B7D" w:rsidRDefault="00DE33FF" w:rsidP="005D1767">
            <w:pPr>
              <w:autoSpaceDE w:val="0"/>
              <w:autoSpaceDN w:val="0"/>
              <w:adjustRightInd w:val="0"/>
              <w:jc w:val="center"/>
              <w:rPr>
                <w:rFonts w:eastAsiaTheme="minorHAnsi"/>
                <w:b/>
                <w:color w:val="000000"/>
                <w:lang w:eastAsia="en-US"/>
              </w:rPr>
            </w:pPr>
            <w:r w:rsidRPr="002D2B7D">
              <w:rPr>
                <w:rFonts w:eastAsiaTheme="minorHAnsi"/>
                <w:b/>
                <w:color w:val="000000"/>
                <w:lang w:eastAsia="en-US"/>
              </w:rPr>
              <w:t>2015 г.</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rPr>
                <w:rFonts w:eastAsiaTheme="minorHAnsi"/>
                <w:b/>
                <w:color w:val="000000"/>
                <w:lang w:val="en-US" w:eastAsia="en-US"/>
              </w:rPr>
            </w:pPr>
          </w:p>
          <w:p w:rsidR="00DE33FF" w:rsidRPr="002D2B7D" w:rsidRDefault="00DE33FF" w:rsidP="005D1767">
            <w:pPr>
              <w:rPr>
                <w:b/>
              </w:rPr>
            </w:pPr>
            <w:r w:rsidRPr="002D2B7D">
              <w:rPr>
                <w:rFonts w:eastAsiaTheme="minorHAnsi"/>
                <w:b/>
                <w:color w:val="000000"/>
                <w:lang w:eastAsia="en-US"/>
              </w:rPr>
              <w:t>2016 г.</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rPr>
                <w:rFonts w:eastAsiaTheme="minorHAnsi"/>
                <w:b/>
                <w:color w:val="000000"/>
                <w:lang w:val="en-US" w:eastAsia="en-US"/>
              </w:rPr>
            </w:pPr>
          </w:p>
          <w:p w:rsidR="00DE33FF" w:rsidRPr="002D2B7D" w:rsidRDefault="00DE33FF" w:rsidP="005D1767">
            <w:pPr>
              <w:rPr>
                <w:b/>
              </w:rPr>
            </w:pPr>
            <w:r w:rsidRPr="002D2B7D">
              <w:rPr>
                <w:rFonts w:eastAsiaTheme="minorHAnsi"/>
                <w:b/>
                <w:color w:val="000000"/>
                <w:lang w:eastAsia="en-US"/>
              </w:rPr>
              <w:t>2017 г.</w:t>
            </w:r>
          </w:p>
        </w:tc>
        <w:tc>
          <w:tcPr>
            <w:tcW w:w="992" w:type="dxa"/>
            <w:tcBorders>
              <w:top w:val="single" w:sz="6" w:space="0" w:color="auto"/>
              <w:left w:val="single" w:sz="6" w:space="0" w:color="auto"/>
              <w:bottom w:val="single" w:sz="6" w:space="0" w:color="auto"/>
              <w:right w:val="single" w:sz="6" w:space="0" w:color="auto"/>
            </w:tcBorders>
          </w:tcPr>
          <w:p w:rsidR="00DE33FF" w:rsidRPr="002D2B7D" w:rsidRDefault="00354FBA" w:rsidP="005D1767">
            <w:pPr>
              <w:rPr>
                <w:rFonts w:eastAsiaTheme="minorHAnsi"/>
                <w:b/>
                <w:color w:val="000000"/>
                <w:lang w:eastAsia="en-US"/>
              </w:rPr>
            </w:pPr>
            <w:r w:rsidRPr="002D2B7D">
              <w:rPr>
                <w:rFonts w:eastAsiaTheme="minorHAnsi"/>
                <w:b/>
                <w:color w:val="000000"/>
                <w:lang w:eastAsia="en-US"/>
              </w:rPr>
              <w:t>оценка</w:t>
            </w:r>
          </w:p>
          <w:p w:rsidR="00DE33FF" w:rsidRPr="002D2B7D" w:rsidRDefault="00DE33FF" w:rsidP="005D1767">
            <w:pPr>
              <w:rPr>
                <w:b/>
              </w:rPr>
            </w:pPr>
            <w:r w:rsidRPr="002D2B7D">
              <w:rPr>
                <w:rFonts w:eastAsiaTheme="minorHAnsi"/>
                <w:b/>
                <w:color w:val="000000"/>
                <w:lang w:eastAsia="en-US"/>
              </w:rPr>
              <w:t>2018 г.</w:t>
            </w:r>
          </w:p>
        </w:tc>
      </w:tr>
      <w:tr w:rsidR="00DE33FF" w:rsidRPr="002D2B7D" w:rsidTr="00397EF2">
        <w:trPr>
          <w:trHeight w:val="418"/>
        </w:trPr>
        <w:tc>
          <w:tcPr>
            <w:tcW w:w="3622" w:type="dxa"/>
            <w:tcBorders>
              <w:top w:val="single" w:sz="6" w:space="0" w:color="auto"/>
              <w:left w:val="single" w:sz="6" w:space="0" w:color="auto"/>
              <w:bottom w:val="single" w:sz="6" w:space="0" w:color="auto"/>
              <w:right w:val="single" w:sz="6" w:space="0" w:color="auto"/>
            </w:tcBorders>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Численность экономически активного населения</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человек</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11818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12001</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11727</w:t>
            </w:r>
          </w:p>
        </w:tc>
        <w:tc>
          <w:tcPr>
            <w:tcW w:w="992" w:type="dxa"/>
            <w:tcBorders>
              <w:top w:val="single" w:sz="6" w:space="0" w:color="auto"/>
              <w:left w:val="single" w:sz="6" w:space="0" w:color="auto"/>
              <w:bottom w:val="single" w:sz="6" w:space="0" w:color="auto"/>
              <w:right w:val="single" w:sz="6" w:space="0" w:color="auto"/>
            </w:tcBorders>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11451</w:t>
            </w:r>
          </w:p>
        </w:tc>
      </w:tr>
      <w:tr w:rsidR="00DE33FF" w:rsidRPr="002D2B7D" w:rsidTr="00397EF2">
        <w:trPr>
          <w:trHeight w:val="418"/>
        </w:trPr>
        <w:tc>
          <w:tcPr>
            <w:tcW w:w="3622" w:type="dxa"/>
            <w:tcBorders>
              <w:top w:val="single" w:sz="6" w:space="0" w:color="auto"/>
              <w:left w:val="single" w:sz="6" w:space="0" w:color="auto"/>
              <w:bottom w:val="single" w:sz="6" w:space="0" w:color="auto"/>
              <w:right w:val="single" w:sz="6" w:space="0" w:color="auto"/>
            </w:tcBorders>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Доля экономически активного населения в общей численности населения</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процентов</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66,1</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68,5</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68,1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D14C3B" w:rsidP="00397EF2">
            <w:pPr>
              <w:jc w:val="center"/>
              <w:rPr>
                <w:rFonts w:eastAsiaTheme="minorHAnsi"/>
                <w:color w:val="000000"/>
                <w:lang w:eastAsia="en-US"/>
              </w:rPr>
            </w:pPr>
            <w:r w:rsidRPr="002D2B7D">
              <w:rPr>
                <w:rFonts w:eastAsiaTheme="minorHAnsi"/>
                <w:color w:val="000000"/>
                <w:lang w:eastAsia="en-US"/>
              </w:rPr>
              <w:t>67,5</w:t>
            </w:r>
          </w:p>
        </w:tc>
      </w:tr>
      <w:tr w:rsidR="00DE33FF" w:rsidRPr="002D2B7D" w:rsidTr="00397EF2">
        <w:trPr>
          <w:trHeight w:val="418"/>
        </w:trPr>
        <w:tc>
          <w:tcPr>
            <w:tcW w:w="3622" w:type="dxa"/>
            <w:tcBorders>
              <w:top w:val="single" w:sz="6" w:space="0" w:color="auto"/>
              <w:left w:val="single" w:sz="6" w:space="0" w:color="auto"/>
              <w:bottom w:val="single" w:sz="6" w:space="0" w:color="auto"/>
              <w:right w:val="single" w:sz="6" w:space="0" w:color="auto"/>
            </w:tcBorders>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 xml:space="preserve">Среднегодовая численность занятых в экономике </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человек</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2C188D"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8701</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2C188D" w:rsidP="00397EF2">
            <w:pPr>
              <w:jc w:val="center"/>
              <w:rPr>
                <w:rFonts w:eastAsiaTheme="minorHAnsi"/>
                <w:color w:val="000000"/>
                <w:lang w:eastAsia="en-US"/>
              </w:rPr>
            </w:pPr>
            <w:r w:rsidRPr="002D2B7D">
              <w:rPr>
                <w:rFonts w:eastAsiaTheme="minorHAnsi"/>
                <w:color w:val="000000"/>
                <w:lang w:eastAsia="en-US"/>
              </w:rPr>
              <w:t>8598</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2C188D" w:rsidP="00397EF2">
            <w:pPr>
              <w:jc w:val="center"/>
              <w:rPr>
                <w:rFonts w:eastAsiaTheme="minorHAnsi"/>
                <w:color w:val="000000"/>
                <w:lang w:eastAsia="en-US"/>
              </w:rPr>
            </w:pPr>
            <w:r w:rsidRPr="002D2B7D">
              <w:rPr>
                <w:rFonts w:eastAsiaTheme="minorHAnsi"/>
                <w:color w:val="000000"/>
                <w:lang w:eastAsia="en-US"/>
              </w:rPr>
              <w:t>8605</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2C188D" w:rsidP="00397EF2">
            <w:pPr>
              <w:jc w:val="center"/>
              <w:rPr>
                <w:rFonts w:eastAsiaTheme="minorHAnsi"/>
                <w:color w:val="000000"/>
                <w:lang w:eastAsia="en-US"/>
              </w:rPr>
            </w:pPr>
            <w:r w:rsidRPr="002D2B7D">
              <w:rPr>
                <w:rFonts w:eastAsiaTheme="minorHAnsi"/>
                <w:color w:val="000000"/>
                <w:lang w:eastAsia="en-US"/>
              </w:rPr>
              <w:t>8502</w:t>
            </w:r>
          </w:p>
        </w:tc>
      </w:tr>
      <w:tr w:rsidR="00DE33FF" w:rsidRPr="002D2B7D" w:rsidTr="00397EF2">
        <w:trPr>
          <w:trHeight w:val="418"/>
        </w:trPr>
        <w:tc>
          <w:tcPr>
            <w:tcW w:w="3622" w:type="dxa"/>
            <w:tcBorders>
              <w:top w:val="single" w:sz="6" w:space="0" w:color="auto"/>
              <w:left w:val="single" w:sz="6" w:space="0" w:color="auto"/>
              <w:bottom w:val="single" w:sz="6" w:space="0" w:color="auto"/>
              <w:right w:val="single" w:sz="6" w:space="0" w:color="auto"/>
            </w:tcBorders>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Среднесписочная численность работнико</w:t>
            </w:r>
            <w:r w:rsidR="006F5410" w:rsidRPr="002D2B7D">
              <w:rPr>
                <w:rFonts w:eastAsiaTheme="minorHAnsi"/>
                <w:color w:val="000000"/>
                <w:lang w:eastAsia="en-US"/>
              </w:rPr>
              <w:t>в  организаций (без субъектов малого предпринимательства)</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человек</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3803</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3649</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3550</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3550</w:t>
            </w:r>
          </w:p>
        </w:tc>
      </w:tr>
      <w:tr w:rsidR="00DE33FF" w:rsidRPr="002D2B7D" w:rsidTr="00397EF2">
        <w:trPr>
          <w:trHeight w:val="418"/>
        </w:trPr>
        <w:tc>
          <w:tcPr>
            <w:tcW w:w="3622"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Численность безработных, состоящих на учете в  государственных учреждениях службы занятости (на конец года)</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человек</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130</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132</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354FBA" w:rsidP="00397EF2">
            <w:pPr>
              <w:jc w:val="center"/>
              <w:rPr>
                <w:rFonts w:eastAsiaTheme="minorHAnsi"/>
                <w:color w:val="000000"/>
                <w:lang w:eastAsia="en-US"/>
              </w:rPr>
            </w:pPr>
            <w:r w:rsidRPr="002D2B7D">
              <w:rPr>
                <w:rFonts w:eastAsiaTheme="minorHAnsi"/>
                <w:color w:val="000000"/>
                <w:lang w:eastAsia="en-US"/>
              </w:rPr>
              <w:t>129</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129</w:t>
            </w:r>
          </w:p>
        </w:tc>
      </w:tr>
      <w:tr w:rsidR="00DE33FF" w:rsidRPr="002D2B7D" w:rsidTr="00397EF2">
        <w:trPr>
          <w:trHeight w:val="648"/>
        </w:trPr>
        <w:tc>
          <w:tcPr>
            <w:tcW w:w="3622"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rPr>
                <w:rFonts w:eastAsiaTheme="minorHAnsi"/>
                <w:color w:val="000000"/>
                <w:lang w:eastAsia="en-US"/>
              </w:rPr>
            </w:pPr>
            <w:r w:rsidRPr="002D2B7D">
              <w:rPr>
                <w:rFonts w:eastAsiaTheme="minorHAnsi"/>
                <w:color w:val="000000"/>
                <w:lang w:eastAsia="en-US"/>
              </w:rPr>
              <w:t>Уровень зарегистрированной безработицы</w:t>
            </w:r>
          </w:p>
        </w:tc>
        <w:tc>
          <w:tcPr>
            <w:tcW w:w="1576" w:type="dxa"/>
            <w:tcBorders>
              <w:top w:val="single" w:sz="6" w:space="0" w:color="auto"/>
              <w:left w:val="single" w:sz="6" w:space="0" w:color="auto"/>
              <w:bottom w:val="single" w:sz="6" w:space="0" w:color="auto"/>
              <w:right w:val="single" w:sz="6" w:space="0" w:color="auto"/>
            </w:tcBorders>
            <w:shd w:val="solid" w:color="FFFFFF" w:fill="auto"/>
          </w:tcPr>
          <w:p w:rsidR="00DE33FF" w:rsidRPr="002D2B7D" w:rsidRDefault="00DE33FF" w:rsidP="005D1767">
            <w:pPr>
              <w:autoSpaceDE w:val="0"/>
              <w:autoSpaceDN w:val="0"/>
              <w:adjustRightInd w:val="0"/>
              <w:jc w:val="center"/>
              <w:rPr>
                <w:rFonts w:eastAsiaTheme="minorHAnsi"/>
                <w:color w:val="000000"/>
                <w:lang w:eastAsia="en-US"/>
              </w:rPr>
            </w:pPr>
            <w:r w:rsidRPr="002D2B7D">
              <w:rPr>
                <w:rFonts w:eastAsiaTheme="minorHAnsi"/>
                <w:color w:val="000000"/>
                <w:lang w:eastAsia="en-US"/>
              </w:rPr>
              <w:t>процентов</w:t>
            </w:r>
          </w:p>
        </w:tc>
        <w:tc>
          <w:tcPr>
            <w:tcW w:w="1069"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autoSpaceDE w:val="0"/>
              <w:autoSpaceDN w:val="0"/>
              <w:adjustRightInd w:val="0"/>
              <w:jc w:val="center"/>
              <w:rPr>
                <w:rFonts w:eastAsiaTheme="minorHAnsi"/>
                <w:color w:val="000000"/>
                <w:lang w:eastAsia="en-US"/>
              </w:rPr>
            </w:pPr>
            <w:r w:rsidRPr="002D2B7D">
              <w:rPr>
                <w:rFonts w:eastAsiaTheme="minorHAnsi"/>
                <w:color w:val="000000"/>
                <w:lang w:eastAsia="en-US"/>
              </w:rPr>
              <w:t>1,1</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1,1</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354FBA" w:rsidP="00397EF2">
            <w:pPr>
              <w:jc w:val="center"/>
              <w:rPr>
                <w:rFonts w:eastAsiaTheme="minorHAnsi"/>
                <w:color w:val="000000"/>
                <w:lang w:eastAsia="en-US"/>
              </w:rPr>
            </w:pPr>
            <w:r w:rsidRPr="002D2B7D">
              <w:rPr>
                <w:rFonts w:eastAsiaTheme="minorHAnsi"/>
                <w:color w:val="000000"/>
                <w:lang w:eastAsia="en-US"/>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vAlign w:val="center"/>
          </w:tcPr>
          <w:p w:rsidR="00DE33FF" w:rsidRPr="002D2B7D" w:rsidRDefault="006F5410" w:rsidP="00397EF2">
            <w:pPr>
              <w:jc w:val="center"/>
              <w:rPr>
                <w:rFonts w:eastAsiaTheme="minorHAnsi"/>
                <w:color w:val="000000"/>
                <w:lang w:eastAsia="en-US"/>
              </w:rPr>
            </w:pPr>
            <w:r w:rsidRPr="002D2B7D">
              <w:rPr>
                <w:rFonts w:eastAsiaTheme="minorHAnsi"/>
                <w:color w:val="000000"/>
                <w:lang w:eastAsia="en-US"/>
              </w:rPr>
              <w:t>1,1</w:t>
            </w:r>
          </w:p>
        </w:tc>
      </w:tr>
    </w:tbl>
    <w:p w:rsidR="00DE33FF" w:rsidRPr="002D2B7D" w:rsidRDefault="00DE33FF" w:rsidP="00DE33FF">
      <w:pPr>
        <w:spacing w:line="360" w:lineRule="auto"/>
        <w:ind w:firstLine="567"/>
        <w:jc w:val="both"/>
        <w:rPr>
          <w:lang w:val="en-US"/>
        </w:rPr>
      </w:pPr>
    </w:p>
    <w:p w:rsidR="00DE33FF" w:rsidRDefault="00DE33FF" w:rsidP="00DE33FF">
      <w:pPr>
        <w:tabs>
          <w:tab w:val="left" w:pos="1080"/>
        </w:tabs>
        <w:spacing w:line="360" w:lineRule="auto"/>
        <w:ind w:firstLine="567"/>
        <w:jc w:val="both"/>
        <w:rPr>
          <w:bCs/>
          <w:sz w:val="28"/>
          <w:szCs w:val="28"/>
        </w:rPr>
      </w:pPr>
      <w:r w:rsidRPr="008D0944">
        <w:rPr>
          <w:sz w:val="28"/>
          <w:szCs w:val="28"/>
        </w:rPr>
        <w:lastRenderedPageBreak/>
        <w:t xml:space="preserve">Основной проблемой в сфере занятости является наличие дисбаланса спроса и предложения на рынке труда за счет несоответствия </w:t>
      </w:r>
      <w:r w:rsidRPr="008D0944">
        <w:rPr>
          <w:bCs/>
          <w:sz w:val="28"/>
          <w:szCs w:val="28"/>
        </w:rPr>
        <w:t xml:space="preserve">кадровым потребностям отдельных работодателей </w:t>
      </w:r>
      <w:r>
        <w:rPr>
          <w:bCs/>
          <w:sz w:val="28"/>
          <w:szCs w:val="28"/>
        </w:rPr>
        <w:t xml:space="preserve">и </w:t>
      </w:r>
      <w:r w:rsidRPr="008D0944">
        <w:rPr>
          <w:bCs/>
          <w:sz w:val="28"/>
          <w:szCs w:val="28"/>
        </w:rPr>
        <w:t>профессиональн</w:t>
      </w:r>
      <w:r>
        <w:rPr>
          <w:bCs/>
          <w:sz w:val="28"/>
          <w:szCs w:val="28"/>
        </w:rPr>
        <w:t>о</w:t>
      </w:r>
      <w:r w:rsidRPr="008D0944">
        <w:rPr>
          <w:bCs/>
          <w:sz w:val="28"/>
          <w:szCs w:val="28"/>
        </w:rPr>
        <w:t>го состава безработных</w:t>
      </w:r>
      <w:r>
        <w:rPr>
          <w:bCs/>
          <w:sz w:val="28"/>
          <w:szCs w:val="28"/>
        </w:rPr>
        <w:t>.</w:t>
      </w:r>
    </w:p>
    <w:p w:rsidR="00DE33FF" w:rsidRPr="008D0944" w:rsidRDefault="00D14C3B" w:rsidP="00D14C3B">
      <w:pPr>
        <w:tabs>
          <w:tab w:val="left" w:pos="0"/>
        </w:tabs>
        <w:spacing w:line="360" w:lineRule="auto"/>
        <w:jc w:val="both"/>
        <w:rPr>
          <w:bCs/>
          <w:sz w:val="28"/>
          <w:szCs w:val="28"/>
        </w:rPr>
      </w:pPr>
      <w:r>
        <w:rPr>
          <w:b/>
          <w:sz w:val="28"/>
          <w:szCs w:val="28"/>
        </w:rPr>
        <w:t xml:space="preserve">        </w:t>
      </w:r>
      <w:r w:rsidR="00DE33FF" w:rsidRPr="008D0944">
        <w:rPr>
          <w:bCs/>
          <w:sz w:val="28"/>
          <w:szCs w:val="28"/>
        </w:rPr>
        <w:t xml:space="preserve">На территории </w:t>
      </w:r>
      <w:proofErr w:type="spellStart"/>
      <w:r>
        <w:rPr>
          <w:bCs/>
          <w:sz w:val="28"/>
          <w:szCs w:val="28"/>
        </w:rPr>
        <w:t>Атяшевского</w:t>
      </w:r>
      <w:proofErr w:type="spellEnd"/>
      <w:r w:rsidR="00DE33FF">
        <w:rPr>
          <w:bCs/>
          <w:sz w:val="28"/>
          <w:szCs w:val="28"/>
        </w:rPr>
        <w:t xml:space="preserve"> муниципального района с 2013 года ежегодно проводится   </w:t>
      </w:r>
      <w:proofErr w:type="spellStart"/>
      <w:r w:rsidR="00A863A7">
        <w:rPr>
          <w:bCs/>
          <w:sz w:val="28"/>
          <w:szCs w:val="28"/>
        </w:rPr>
        <w:t>профориентационное</w:t>
      </w:r>
      <w:proofErr w:type="spellEnd"/>
      <w:r w:rsidR="00DE33FF">
        <w:rPr>
          <w:bCs/>
          <w:sz w:val="28"/>
          <w:szCs w:val="28"/>
        </w:rPr>
        <w:t xml:space="preserve"> мероприятие «Город мастеров», цель которого – ориентация учащихся на выбор востребованных профессий на рынке труда района и республики в целом.</w:t>
      </w:r>
      <w:r w:rsidR="00DE33FF" w:rsidRPr="008D0944">
        <w:rPr>
          <w:sz w:val="28"/>
          <w:szCs w:val="28"/>
        </w:rPr>
        <w:t xml:space="preserve"> </w:t>
      </w:r>
    </w:p>
    <w:p w:rsidR="00DE33FF" w:rsidRPr="008D0944" w:rsidRDefault="00DE33FF" w:rsidP="00DE33FF">
      <w:pPr>
        <w:spacing w:line="360" w:lineRule="auto"/>
        <w:ind w:firstLine="567"/>
        <w:jc w:val="both"/>
        <w:rPr>
          <w:bCs/>
          <w:sz w:val="28"/>
          <w:szCs w:val="28"/>
        </w:rPr>
      </w:pPr>
      <w:r w:rsidRPr="008D0944">
        <w:rPr>
          <w:bCs/>
          <w:sz w:val="28"/>
          <w:szCs w:val="28"/>
        </w:rPr>
        <w:t>Для снижения напряженности на рынке труда</w:t>
      </w:r>
      <w:r w:rsidR="00D14C3B" w:rsidRPr="00D14C3B">
        <w:rPr>
          <w:bCs/>
          <w:sz w:val="28"/>
          <w:szCs w:val="28"/>
        </w:rPr>
        <w:t xml:space="preserve"> </w:t>
      </w:r>
      <w:proofErr w:type="spellStart"/>
      <w:r w:rsidR="00D14C3B">
        <w:rPr>
          <w:bCs/>
          <w:sz w:val="28"/>
          <w:szCs w:val="28"/>
        </w:rPr>
        <w:t>Атяшевского</w:t>
      </w:r>
      <w:proofErr w:type="spellEnd"/>
      <w:r w:rsidRPr="008D0944">
        <w:rPr>
          <w:bCs/>
          <w:sz w:val="28"/>
          <w:szCs w:val="28"/>
        </w:rPr>
        <w:t xml:space="preserve"> </w:t>
      </w:r>
      <w:r>
        <w:rPr>
          <w:bCs/>
          <w:sz w:val="28"/>
          <w:szCs w:val="28"/>
        </w:rPr>
        <w:t>муниципального</w:t>
      </w:r>
      <w:r w:rsidRPr="008D0944">
        <w:rPr>
          <w:bCs/>
          <w:sz w:val="28"/>
          <w:szCs w:val="28"/>
        </w:rPr>
        <w:t xml:space="preserve"> района организуются общественные работы  для безработных граждан, </w:t>
      </w:r>
      <w:r w:rsidRPr="008D0944">
        <w:rPr>
          <w:sz w:val="28"/>
          <w:szCs w:val="28"/>
        </w:rPr>
        <w:t>временное трудоустройство несовершеннолетних в возрасте от 14 до 18 лет в свободное от учебы время,</w:t>
      </w:r>
      <w:r w:rsidRPr="008D0944">
        <w:rPr>
          <w:bCs/>
          <w:sz w:val="28"/>
          <w:szCs w:val="28"/>
        </w:rPr>
        <w:t xml:space="preserve"> с материальной поддержкой</w:t>
      </w:r>
      <w:r>
        <w:rPr>
          <w:bCs/>
          <w:sz w:val="28"/>
          <w:szCs w:val="28"/>
        </w:rPr>
        <w:t xml:space="preserve"> и заработной платой от работодателя</w:t>
      </w:r>
      <w:r w:rsidRPr="008D0944">
        <w:rPr>
          <w:bCs/>
          <w:sz w:val="28"/>
          <w:szCs w:val="28"/>
        </w:rPr>
        <w:t>.</w:t>
      </w:r>
    </w:p>
    <w:p w:rsidR="00D14C3B" w:rsidRPr="00EE59B4" w:rsidRDefault="00DE33FF" w:rsidP="00D14C3B">
      <w:pPr>
        <w:widowControl w:val="0"/>
        <w:spacing w:line="360" w:lineRule="auto"/>
        <w:ind w:firstLine="708"/>
        <w:jc w:val="both"/>
        <w:rPr>
          <w:kern w:val="1"/>
          <w:sz w:val="28"/>
          <w:szCs w:val="28"/>
          <w:lang w:eastAsia="hi-IN" w:bidi="hi-IN"/>
        </w:rPr>
      </w:pPr>
      <w:r w:rsidRPr="008D0944">
        <w:rPr>
          <w:sz w:val="28"/>
          <w:szCs w:val="28"/>
        </w:rPr>
        <w:t>Ежегодно организу</w:t>
      </w:r>
      <w:r>
        <w:rPr>
          <w:sz w:val="28"/>
          <w:szCs w:val="28"/>
        </w:rPr>
        <w:t>ю</w:t>
      </w:r>
      <w:r w:rsidRPr="008D0944">
        <w:rPr>
          <w:sz w:val="28"/>
          <w:szCs w:val="28"/>
        </w:rPr>
        <w:t>тся ярмарк</w:t>
      </w:r>
      <w:r>
        <w:rPr>
          <w:sz w:val="28"/>
          <w:szCs w:val="28"/>
        </w:rPr>
        <w:t>и вакансий</w:t>
      </w:r>
      <w:r w:rsidRPr="008D0944">
        <w:rPr>
          <w:sz w:val="28"/>
          <w:szCs w:val="28"/>
        </w:rPr>
        <w:t xml:space="preserve"> рабочих мест, целью которой является  установление и развитие отношений между предприятиями и образовательными учреждениями в сфере содействия временному трудоустройству подростков и молодежи.</w:t>
      </w:r>
      <w:bookmarkStart w:id="0" w:name="_Toc347683744"/>
      <w:bookmarkStart w:id="1" w:name="_Toc347683919"/>
      <w:bookmarkStart w:id="2" w:name="_Toc221705604"/>
      <w:bookmarkStart w:id="3" w:name="_Toc227326939"/>
      <w:bookmarkStart w:id="4" w:name="_Toc233448444"/>
      <w:bookmarkStart w:id="5" w:name="_Toc462914280"/>
      <w:bookmarkStart w:id="6" w:name="_Toc463343884"/>
      <w:bookmarkEnd w:id="0"/>
      <w:bookmarkEnd w:id="1"/>
      <w:bookmarkEnd w:id="2"/>
      <w:bookmarkEnd w:id="3"/>
      <w:bookmarkEnd w:id="4"/>
      <w:bookmarkEnd w:id="5"/>
      <w:bookmarkEnd w:id="6"/>
      <w:r w:rsidR="00D14C3B" w:rsidRPr="00D14C3B">
        <w:rPr>
          <w:kern w:val="1"/>
          <w:sz w:val="28"/>
          <w:szCs w:val="28"/>
          <w:lang w:eastAsia="hi-IN" w:bidi="hi-IN"/>
        </w:rPr>
        <w:t xml:space="preserve"> </w:t>
      </w:r>
      <w:r w:rsidR="00D14C3B" w:rsidRPr="00EE59B4">
        <w:rPr>
          <w:kern w:val="1"/>
          <w:sz w:val="28"/>
          <w:szCs w:val="28"/>
          <w:lang w:eastAsia="hi-IN" w:bidi="hi-IN"/>
        </w:rPr>
        <w:t>Количество проведенных ярмарок вакансий и учебных рабочих мест составило  за 2017 год 11 единиц.</w:t>
      </w:r>
    </w:p>
    <w:p w:rsidR="00FA14A9" w:rsidRPr="00724BC0" w:rsidRDefault="00D14C3B" w:rsidP="00D14C3B">
      <w:pPr>
        <w:spacing w:line="360" w:lineRule="auto"/>
        <w:jc w:val="both"/>
        <w:rPr>
          <w:sz w:val="28"/>
          <w:szCs w:val="28"/>
        </w:rPr>
      </w:pPr>
      <w:r>
        <w:t xml:space="preserve">          </w:t>
      </w:r>
      <w:r w:rsidR="00FA14A9" w:rsidRPr="00724BC0">
        <w:rPr>
          <w:sz w:val="28"/>
          <w:szCs w:val="28"/>
        </w:rPr>
        <w:t>В ближайшие годы ожидается дальнейшее сокращение численности населения трудоспособного возраста, что станет сдерживающим фактором воспроизводства трудовых ресурсов и определит увеличение демографической нагрузки на трудоспособное население.</w:t>
      </w:r>
    </w:p>
    <w:p w:rsidR="001C6714" w:rsidRDefault="00FA14A9" w:rsidP="001C6714">
      <w:pPr>
        <w:spacing w:line="360" w:lineRule="auto"/>
        <w:ind w:firstLine="709"/>
        <w:jc w:val="both"/>
        <w:rPr>
          <w:sz w:val="28"/>
          <w:szCs w:val="28"/>
        </w:rPr>
      </w:pPr>
      <w:r w:rsidRPr="00724BC0">
        <w:rPr>
          <w:sz w:val="28"/>
          <w:szCs w:val="28"/>
        </w:rPr>
        <w:t>В связи с этим повышение качества трудовых ресурсов как нематериального фактора конкурентоспособности экономики и инвестиционной привлекательности района, оптимальное распределение и использование человеческого потенциала будет являться одной из главных задач социа</w:t>
      </w:r>
      <w:r w:rsidR="00D14C3B">
        <w:rPr>
          <w:sz w:val="28"/>
          <w:szCs w:val="28"/>
        </w:rPr>
        <w:t xml:space="preserve">льно-экономического развития </w:t>
      </w:r>
      <w:proofErr w:type="spellStart"/>
      <w:r w:rsidR="00D14C3B">
        <w:rPr>
          <w:sz w:val="28"/>
          <w:szCs w:val="28"/>
        </w:rPr>
        <w:t>Атяшевского</w:t>
      </w:r>
      <w:proofErr w:type="spellEnd"/>
      <w:r w:rsidR="00D14C3B">
        <w:rPr>
          <w:sz w:val="28"/>
          <w:szCs w:val="28"/>
        </w:rPr>
        <w:t xml:space="preserve"> муниципального района</w:t>
      </w:r>
      <w:r w:rsidRPr="00724BC0">
        <w:rPr>
          <w:sz w:val="28"/>
          <w:szCs w:val="28"/>
        </w:rPr>
        <w:t>.</w:t>
      </w:r>
    </w:p>
    <w:p w:rsidR="004E48A1" w:rsidRDefault="00F764C4" w:rsidP="004E48A1">
      <w:pPr>
        <w:spacing w:before="120" w:after="120" w:line="360" w:lineRule="auto"/>
        <w:rPr>
          <w:b/>
          <w:lang w:eastAsia="ru-RU"/>
        </w:rPr>
      </w:pPr>
      <w:r>
        <w:rPr>
          <w:b/>
          <w:lang w:eastAsia="ru-RU"/>
        </w:rPr>
        <w:t xml:space="preserve">  </w:t>
      </w:r>
      <w:r w:rsidR="00D654F4">
        <w:rPr>
          <w:b/>
          <w:lang w:eastAsia="ru-RU"/>
        </w:rPr>
        <w:t xml:space="preserve"> </w:t>
      </w:r>
      <w:r w:rsidR="00DE33FF" w:rsidRPr="002C188D">
        <w:rPr>
          <w:b/>
          <w:lang w:eastAsia="ru-RU"/>
        </w:rPr>
        <w:t>1.4.2. Анализ системы управления муниципального образования</w:t>
      </w:r>
    </w:p>
    <w:p w:rsidR="00A863A7" w:rsidRPr="004E48A1" w:rsidRDefault="004E48A1" w:rsidP="006E4B3B">
      <w:pPr>
        <w:spacing w:before="120" w:after="120" w:line="360" w:lineRule="auto"/>
        <w:jc w:val="both"/>
        <w:rPr>
          <w:rStyle w:val="af2"/>
          <w:bCs w:val="0"/>
          <w:lang w:eastAsia="ru-RU"/>
        </w:rPr>
      </w:pPr>
      <w:r>
        <w:rPr>
          <w:b/>
          <w:lang w:eastAsia="ru-RU"/>
        </w:rPr>
        <w:lastRenderedPageBreak/>
        <w:t xml:space="preserve">      </w:t>
      </w:r>
      <w:r w:rsidR="00A863A7">
        <w:rPr>
          <w:sz w:val="28"/>
          <w:szCs w:val="28"/>
        </w:rPr>
        <w:t xml:space="preserve">Сегодня в </w:t>
      </w:r>
      <w:proofErr w:type="spellStart"/>
      <w:r w:rsidR="00A863A7">
        <w:rPr>
          <w:sz w:val="28"/>
          <w:szCs w:val="28"/>
        </w:rPr>
        <w:t>Атяшевском</w:t>
      </w:r>
      <w:proofErr w:type="spellEnd"/>
      <w:r w:rsidR="00A863A7" w:rsidRPr="009A3784">
        <w:rPr>
          <w:sz w:val="28"/>
          <w:szCs w:val="28"/>
        </w:rPr>
        <w:t xml:space="preserve"> муниципальном районе, как и в </w:t>
      </w:r>
      <w:proofErr w:type="gramStart"/>
      <w:r w:rsidR="00A863A7" w:rsidRPr="009A3784">
        <w:rPr>
          <w:sz w:val="28"/>
          <w:szCs w:val="28"/>
        </w:rPr>
        <w:t>большей</w:t>
      </w:r>
      <w:proofErr w:type="gramEnd"/>
      <w:r w:rsidR="00A863A7" w:rsidRPr="009A3784">
        <w:rPr>
          <w:sz w:val="28"/>
          <w:szCs w:val="28"/>
        </w:rPr>
        <w:t xml:space="preserve"> части муниципалитетов Российской Федерации, сложилась практика несоответствия объема осуществляемых полномочий муниципальных образований с доходной базой местного бюджета. Закрепленный законодательством объем доходов местных бюджетов не может обеспечить финансовую самостоятельность муниципальных образований. По этой причине органы местного самоуправления поселений не могут нести весь груз закрепленных за ними полномочий</w:t>
      </w:r>
      <w:r w:rsidR="00A863A7" w:rsidRPr="005F2EA6">
        <w:rPr>
          <w:b/>
          <w:sz w:val="28"/>
          <w:szCs w:val="28"/>
        </w:rPr>
        <w:t xml:space="preserve">. </w:t>
      </w:r>
      <w:r w:rsidR="00A863A7" w:rsidRPr="005F2EA6">
        <w:rPr>
          <w:sz w:val="28"/>
          <w:szCs w:val="28"/>
        </w:rPr>
        <w:t>Следует отметить, что наибольшая</w:t>
      </w:r>
      <w:r w:rsidR="00A863A7" w:rsidRPr="005F2EA6">
        <w:rPr>
          <w:b/>
          <w:sz w:val="28"/>
          <w:szCs w:val="28"/>
        </w:rPr>
        <w:t xml:space="preserve"> </w:t>
      </w:r>
      <w:r w:rsidR="00A863A7" w:rsidRPr="005F2EA6">
        <w:rPr>
          <w:rStyle w:val="af2"/>
          <w:b w:val="0"/>
          <w:iCs/>
          <w:sz w:val="28"/>
          <w:szCs w:val="28"/>
          <w:shd w:val="clear" w:color="auto" w:fill="FFFFFF"/>
        </w:rPr>
        <w:t>часть доли собственных доходов и расходов бюджетов поселений составляют расходы на содержание органов местного самоуправления, особенно в муниципалитетах с низкой плотностью населения.</w:t>
      </w:r>
      <w:r w:rsidR="00A863A7" w:rsidRPr="009A3784">
        <w:rPr>
          <w:sz w:val="28"/>
          <w:szCs w:val="28"/>
        </w:rPr>
        <w:t xml:space="preserve"> При этом, большая часть муниципальных служащих сельских поселений не имеет необходимого уровня профессиональной подготовки.</w:t>
      </w:r>
    </w:p>
    <w:p w:rsidR="00A863A7" w:rsidRPr="009A3784" w:rsidRDefault="00A863A7" w:rsidP="006E4B3B">
      <w:pPr>
        <w:tabs>
          <w:tab w:val="left" w:pos="3540"/>
        </w:tabs>
        <w:spacing w:line="360" w:lineRule="auto"/>
        <w:ind w:firstLine="567"/>
        <w:jc w:val="both"/>
        <w:rPr>
          <w:sz w:val="28"/>
          <w:szCs w:val="28"/>
        </w:rPr>
      </w:pPr>
      <w:r w:rsidRPr="009A3784">
        <w:rPr>
          <w:sz w:val="28"/>
          <w:szCs w:val="28"/>
        </w:rPr>
        <w:t xml:space="preserve">Сегодня очевидна потребность внедрения новых эффективных механизмов управления на местах, создания крупных муниципальных образований, обладающих достаточными ресурсами для развития, оптимизации управленческих процессов, повышения эффективности использования бюджетных средств. </w:t>
      </w:r>
    </w:p>
    <w:p w:rsidR="00A863A7" w:rsidRPr="009A3784" w:rsidRDefault="00A863A7" w:rsidP="00A863A7">
      <w:pPr>
        <w:tabs>
          <w:tab w:val="left" w:pos="3540"/>
        </w:tabs>
        <w:spacing w:line="360" w:lineRule="auto"/>
        <w:ind w:firstLine="567"/>
        <w:jc w:val="both"/>
        <w:rPr>
          <w:sz w:val="28"/>
          <w:szCs w:val="28"/>
        </w:rPr>
      </w:pPr>
      <w:r w:rsidRPr="00A620FC">
        <w:rPr>
          <w:sz w:val="28"/>
          <w:szCs w:val="28"/>
        </w:rPr>
        <w:t>Выходом из сложившейся ситуа</w:t>
      </w:r>
      <w:r w:rsidR="00F35542">
        <w:rPr>
          <w:sz w:val="28"/>
          <w:szCs w:val="28"/>
        </w:rPr>
        <w:t xml:space="preserve">ции в перспективе  могут стать </w:t>
      </w:r>
      <w:r w:rsidRPr="00A620FC">
        <w:rPr>
          <w:sz w:val="28"/>
          <w:szCs w:val="28"/>
        </w:rPr>
        <w:t>преобразование</w:t>
      </w:r>
      <w:r w:rsidR="00F35542">
        <w:rPr>
          <w:sz w:val="28"/>
          <w:szCs w:val="28"/>
        </w:rPr>
        <w:t xml:space="preserve"> поселений. </w:t>
      </w:r>
    </w:p>
    <w:p w:rsidR="00A863A7" w:rsidRDefault="00A863A7" w:rsidP="00A863A7">
      <w:pPr>
        <w:shd w:val="clear" w:color="auto" w:fill="FFFFFF"/>
        <w:spacing w:line="360" w:lineRule="auto"/>
        <w:jc w:val="both"/>
        <w:rPr>
          <w:color w:val="000000"/>
          <w:sz w:val="28"/>
          <w:szCs w:val="28"/>
        </w:rPr>
      </w:pPr>
      <w:r>
        <w:rPr>
          <w:color w:val="000000"/>
          <w:sz w:val="28"/>
          <w:szCs w:val="28"/>
        </w:rPr>
        <w:t xml:space="preserve">        С 2016 года произошли существенные изменения в нормативном правовом регулировании института муниципальной службы, а также в отдельных организационных механизмах ее прохождения, призванные повысить эффективность деятельности органов местного самоуправления. Однако не все идеи и подходы, заложенные в программах, удалось реализовать на практике до настоящего времени.</w:t>
      </w:r>
    </w:p>
    <w:p w:rsidR="00A863A7" w:rsidRDefault="00A863A7" w:rsidP="00A863A7">
      <w:pPr>
        <w:spacing w:line="360" w:lineRule="auto"/>
        <w:ind w:firstLine="708"/>
        <w:jc w:val="both"/>
        <w:rPr>
          <w:color w:val="000000"/>
          <w:sz w:val="28"/>
          <w:szCs w:val="28"/>
        </w:rPr>
      </w:pPr>
      <w:r>
        <w:rPr>
          <w:color w:val="000000"/>
          <w:sz w:val="28"/>
          <w:szCs w:val="28"/>
        </w:rPr>
        <w:t xml:space="preserve">Для получения максимального результата от реализации муниципальных правовых актов о муниципальной службе необходимо постоянное системное обеспечение органов местного самоуправления информационно-методическими материалами по вопросам практического </w:t>
      </w:r>
      <w:r>
        <w:rPr>
          <w:color w:val="000000"/>
          <w:sz w:val="28"/>
          <w:szCs w:val="28"/>
        </w:rPr>
        <w:lastRenderedPageBreak/>
        <w:t>применения федерального и республиканского законодательства о муниципальной службе. Практика реализации законодательства о муниципальной службе показала необходимость организационно-методического содействия органам местного самоуправления в подготовке ими муниципальных правовых актов по вопросам муниципальной службы.</w:t>
      </w:r>
    </w:p>
    <w:p w:rsidR="00A863A7" w:rsidRDefault="00A863A7" w:rsidP="00A863A7">
      <w:pPr>
        <w:spacing w:line="360" w:lineRule="auto"/>
        <w:ind w:firstLine="708"/>
        <w:jc w:val="both"/>
        <w:rPr>
          <w:color w:val="000000"/>
          <w:sz w:val="28"/>
          <w:szCs w:val="28"/>
        </w:rPr>
      </w:pPr>
      <w:r>
        <w:rPr>
          <w:color w:val="000000"/>
          <w:sz w:val="28"/>
          <w:szCs w:val="28"/>
        </w:rPr>
        <w:t>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 которое взаимосвязано с созданием и эффективным применением системы непрерывного профессионального развития муниципальных служащих. 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в кадрах, их непрерывное профессиональное обучение.</w:t>
      </w:r>
    </w:p>
    <w:p w:rsidR="00A863A7" w:rsidRDefault="00A863A7" w:rsidP="00A863A7">
      <w:pPr>
        <w:spacing w:line="360" w:lineRule="auto"/>
        <w:ind w:firstLine="708"/>
        <w:jc w:val="both"/>
        <w:rPr>
          <w:sz w:val="28"/>
          <w:szCs w:val="28"/>
        </w:rPr>
      </w:pPr>
      <w:r>
        <w:rPr>
          <w:sz w:val="28"/>
          <w:szCs w:val="28"/>
        </w:rPr>
        <w:t xml:space="preserve">По состоянию на 1 июля </w:t>
      </w:r>
      <w:smartTag w:uri="urn:schemas-microsoft-com:office:smarttags" w:element="metricconverter">
        <w:smartTagPr>
          <w:attr w:name="ProductID" w:val="2018 г"/>
        </w:smartTagPr>
        <w:r>
          <w:rPr>
            <w:sz w:val="28"/>
            <w:szCs w:val="28"/>
          </w:rPr>
          <w:t>2018 г</w:t>
        </w:r>
      </w:smartTag>
      <w:r>
        <w:rPr>
          <w:sz w:val="28"/>
          <w:szCs w:val="28"/>
        </w:rPr>
        <w:t xml:space="preserve">. общая численность муниципальных служащих администрации </w:t>
      </w:r>
      <w:proofErr w:type="spellStart"/>
      <w:r>
        <w:rPr>
          <w:sz w:val="28"/>
          <w:szCs w:val="28"/>
        </w:rPr>
        <w:t>Атяшевского</w:t>
      </w:r>
      <w:proofErr w:type="spellEnd"/>
      <w:r>
        <w:rPr>
          <w:sz w:val="28"/>
          <w:szCs w:val="28"/>
        </w:rPr>
        <w:t xml:space="preserve"> муниципального района составляла 47 человек.</w:t>
      </w:r>
    </w:p>
    <w:p w:rsidR="00A863A7" w:rsidRDefault="00A863A7" w:rsidP="00A863A7">
      <w:pPr>
        <w:spacing w:line="360" w:lineRule="auto"/>
        <w:ind w:firstLine="708"/>
        <w:jc w:val="both"/>
        <w:rPr>
          <w:sz w:val="28"/>
          <w:szCs w:val="28"/>
        </w:rPr>
      </w:pPr>
      <w:r>
        <w:rPr>
          <w:sz w:val="28"/>
          <w:szCs w:val="28"/>
        </w:rPr>
        <w:t>Доля служащих в возрасте от 31 года до 50 лет, имеющих практический опыт для качественной реализации должностных полномочий, составляет 53 процента от общего количества муниципальных служащих, количество муниципальных служащих, имеющих опыт работы на должностях муниципальной службы свыше 15 лет, составляет 40 процентов. Количество муниципальных служащих, имеющих стаж работы в органах местного самоуправления до 5 лет, –  17 процентов.</w:t>
      </w:r>
    </w:p>
    <w:p w:rsidR="00A863A7" w:rsidRDefault="00A863A7" w:rsidP="00A863A7">
      <w:pPr>
        <w:spacing w:line="360" w:lineRule="auto"/>
        <w:ind w:firstLine="708"/>
        <w:jc w:val="both"/>
        <w:rPr>
          <w:sz w:val="28"/>
          <w:szCs w:val="28"/>
        </w:rPr>
      </w:pPr>
      <w:bookmarkStart w:id="7" w:name="sub_10111"/>
      <w:r>
        <w:rPr>
          <w:sz w:val="28"/>
          <w:szCs w:val="28"/>
        </w:rPr>
        <w:t xml:space="preserve">В районе проводятся мероприятия, направленные на качественное улучшение кадрового потенциала органов местного самоуправления. Так, из общего числа муниципальных служащих высшее образование имеют 98 процентов служащих, из них: муниципальных служащих, имеющих управленческое образование – 0 процентов; экономическое, юридическое, </w:t>
      </w:r>
      <w:r>
        <w:rPr>
          <w:sz w:val="28"/>
          <w:szCs w:val="28"/>
        </w:rPr>
        <w:lastRenderedPageBreak/>
        <w:t>инженерное образование –</w:t>
      </w:r>
      <w:r>
        <w:rPr>
          <w:b/>
          <w:sz w:val="28"/>
          <w:szCs w:val="28"/>
        </w:rPr>
        <w:t xml:space="preserve"> </w:t>
      </w:r>
      <w:r w:rsidRPr="003E6BAB">
        <w:rPr>
          <w:sz w:val="28"/>
          <w:szCs w:val="28"/>
        </w:rPr>
        <w:t>64</w:t>
      </w:r>
      <w:r>
        <w:rPr>
          <w:sz w:val="28"/>
          <w:szCs w:val="28"/>
        </w:rPr>
        <w:t xml:space="preserve"> процента. Два и более высших образования имеют 6  процентов муниципальных служащих. </w:t>
      </w:r>
      <w:bookmarkEnd w:id="7"/>
    </w:p>
    <w:p w:rsidR="00A863A7" w:rsidRPr="00E022D4" w:rsidRDefault="004C4C0A" w:rsidP="00A863A7">
      <w:pPr>
        <w:spacing w:line="360" w:lineRule="auto"/>
        <w:contextualSpacing/>
        <w:jc w:val="both"/>
        <w:rPr>
          <w:bCs/>
          <w:sz w:val="28"/>
          <w:szCs w:val="28"/>
        </w:rPr>
      </w:pPr>
      <w:r>
        <w:rPr>
          <w:color w:val="000000"/>
          <w:spacing w:val="-4"/>
          <w:sz w:val="28"/>
          <w:szCs w:val="28"/>
        </w:rPr>
        <w:t xml:space="preserve">      </w:t>
      </w:r>
      <w:proofErr w:type="gramStart"/>
      <w:r w:rsidR="00A863A7">
        <w:rPr>
          <w:color w:val="000000"/>
          <w:sz w:val="28"/>
          <w:szCs w:val="28"/>
        </w:rPr>
        <w:t xml:space="preserve">В рамках реализации Программы Республики Мордовия «Развитие муниципальной службы в Республике Мордовия (2015 – 2018 годы)» и </w:t>
      </w:r>
      <w:r w:rsidR="00A863A7" w:rsidRPr="00E022D4">
        <w:rPr>
          <w:bCs/>
          <w:sz w:val="28"/>
          <w:szCs w:val="28"/>
        </w:rPr>
        <w:t>п</w:t>
      </w:r>
      <w:r w:rsidR="00A863A7">
        <w:rPr>
          <w:bCs/>
          <w:sz w:val="28"/>
          <w:szCs w:val="28"/>
        </w:rPr>
        <w:t xml:space="preserve">одпрограммы </w:t>
      </w:r>
      <w:r w:rsidR="00A863A7" w:rsidRPr="00E022D4">
        <w:rPr>
          <w:bCs/>
          <w:sz w:val="28"/>
          <w:szCs w:val="28"/>
        </w:rPr>
        <w:t xml:space="preserve">«Развитие муниципальной службы в </w:t>
      </w:r>
      <w:proofErr w:type="spellStart"/>
      <w:r w:rsidR="00A863A7" w:rsidRPr="00E022D4">
        <w:rPr>
          <w:bCs/>
          <w:sz w:val="28"/>
          <w:szCs w:val="28"/>
        </w:rPr>
        <w:t>Атяшевском</w:t>
      </w:r>
      <w:proofErr w:type="spellEnd"/>
      <w:r w:rsidR="00A863A7" w:rsidRPr="00E022D4">
        <w:rPr>
          <w:bCs/>
          <w:sz w:val="28"/>
          <w:szCs w:val="28"/>
        </w:rPr>
        <w:t xml:space="preserve"> муниципа</w:t>
      </w:r>
      <w:r w:rsidR="00072115">
        <w:rPr>
          <w:bCs/>
          <w:sz w:val="28"/>
          <w:szCs w:val="28"/>
        </w:rPr>
        <w:t>льном районе</w:t>
      </w:r>
      <w:r w:rsidR="00A863A7" w:rsidRPr="00E022D4">
        <w:rPr>
          <w:bCs/>
          <w:sz w:val="28"/>
          <w:szCs w:val="28"/>
        </w:rPr>
        <w:t>»</w:t>
      </w:r>
      <w:r w:rsidR="00A863A7">
        <w:rPr>
          <w:bCs/>
          <w:sz w:val="28"/>
          <w:szCs w:val="28"/>
        </w:rPr>
        <w:t xml:space="preserve"> </w:t>
      </w:r>
      <w:r w:rsidR="00A863A7" w:rsidRPr="00E022D4">
        <w:rPr>
          <w:bCs/>
          <w:sz w:val="28"/>
          <w:szCs w:val="28"/>
        </w:rPr>
        <w:t xml:space="preserve">муниципальной программы </w:t>
      </w:r>
      <w:proofErr w:type="spellStart"/>
      <w:r w:rsidR="00A863A7" w:rsidRPr="00E022D4">
        <w:rPr>
          <w:bCs/>
          <w:sz w:val="28"/>
          <w:szCs w:val="28"/>
        </w:rPr>
        <w:t>Атяшевского</w:t>
      </w:r>
      <w:proofErr w:type="spellEnd"/>
      <w:r w:rsidR="00A863A7" w:rsidRPr="00E022D4">
        <w:rPr>
          <w:bCs/>
          <w:sz w:val="28"/>
          <w:szCs w:val="28"/>
        </w:rPr>
        <w:t xml:space="preserve"> муниципального района «Повышение эффективности муниципального управления </w:t>
      </w:r>
      <w:proofErr w:type="spellStart"/>
      <w:r w:rsidR="00A863A7" w:rsidRPr="00E022D4">
        <w:rPr>
          <w:bCs/>
          <w:sz w:val="28"/>
          <w:szCs w:val="28"/>
        </w:rPr>
        <w:t>Атяшевского</w:t>
      </w:r>
      <w:proofErr w:type="spellEnd"/>
      <w:r w:rsidR="00A863A7" w:rsidRPr="00E022D4">
        <w:rPr>
          <w:bCs/>
          <w:sz w:val="28"/>
          <w:szCs w:val="28"/>
        </w:rPr>
        <w:t xml:space="preserve"> м</w:t>
      </w:r>
      <w:r w:rsidR="00072115">
        <w:rPr>
          <w:bCs/>
          <w:sz w:val="28"/>
          <w:szCs w:val="28"/>
        </w:rPr>
        <w:t>униципального района</w:t>
      </w:r>
      <w:r w:rsidR="00A863A7" w:rsidRPr="00E022D4">
        <w:rPr>
          <w:bCs/>
          <w:sz w:val="28"/>
          <w:szCs w:val="28"/>
        </w:rPr>
        <w:t>»</w:t>
      </w:r>
      <w:r w:rsidR="00A863A7">
        <w:rPr>
          <w:bCs/>
          <w:sz w:val="28"/>
          <w:szCs w:val="28"/>
        </w:rPr>
        <w:t xml:space="preserve"> </w:t>
      </w:r>
      <w:r w:rsidR="00A863A7">
        <w:rPr>
          <w:color w:val="000000"/>
          <w:sz w:val="28"/>
          <w:szCs w:val="28"/>
        </w:rPr>
        <w:t>в 2017 году в районе 16 муниципальных служащих и лиц, замещающих муниципальные должности на постоянной основе, прошли обучение по программам дополнительного профессионального образования (профессиональной</w:t>
      </w:r>
      <w:proofErr w:type="gramEnd"/>
      <w:r w:rsidR="00A863A7">
        <w:rPr>
          <w:color w:val="000000"/>
          <w:sz w:val="28"/>
          <w:szCs w:val="28"/>
        </w:rPr>
        <w:t xml:space="preserve"> </w:t>
      </w:r>
      <w:proofErr w:type="gramStart"/>
      <w:r w:rsidR="00A863A7">
        <w:rPr>
          <w:color w:val="000000"/>
          <w:sz w:val="28"/>
          <w:szCs w:val="28"/>
        </w:rPr>
        <w:t xml:space="preserve">переподготовки и повышения квалификации), адаптированным к актуальным проблемам развития местного самоуправления и муниципальной службы. </w:t>
      </w:r>
      <w:proofErr w:type="gramEnd"/>
    </w:p>
    <w:p w:rsidR="00A863A7" w:rsidRDefault="00A863A7" w:rsidP="00A863A7">
      <w:pPr>
        <w:shd w:val="clear" w:color="auto" w:fill="FFFFFF"/>
        <w:tabs>
          <w:tab w:val="left" w:pos="1332"/>
        </w:tabs>
        <w:spacing w:line="360" w:lineRule="auto"/>
        <w:jc w:val="both"/>
        <w:rPr>
          <w:color w:val="000000"/>
          <w:sz w:val="28"/>
          <w:szCs w:val="28"/>
        </w:rPr>
      </w:pPr>
      <w:r>
        <w:rPr>
          <w:color w:val="000000"/>
          <w:spacing w:val="-4"/>
          <w:sz w:val="28"/>
          <w:szCs w:val="28"/>
        </w:rPr>
        <w:t xml:space="preserve">       В 2016 году  19</w:t>
      </w:r>
      <w:r w:rsidRPr="00745024">
        <w:rPr>
          <w:color w:val="000000"/>
          <w:spacing w:val="-4"/>
          <w:sz w:val="28"/>
          <w:szCs w:val="28"/>
        </w:rPr>
        <w:t xml:space="preserve">   муниципальных служащих  повысили </w:t>
      </w:r>
      <w:r w:rsidRPr="00745024">
        <w:rPr>
          <w:color w:val="000000"/>
          <w:sz w:val="28"/>
          <w:szCs w:val="28"/>
        </w:rPr>
        <w:t>квалификацию</w:t>
      </w:r>
      <w:r>
        <w:rPr>
          <w:color w:val="000000"/>
          <w:sz w:val="28"/>
          <w:szCs w:val="28"/>
        </w:rPr>
        <w:t>.</w:t>
      </w:r>
      <w:r w:rsidRPr="00745024">
        <w:rPr>
          <w:color w:val="000000"/>
          <w:sz w:val="28"/>
          <w:szCs w:val="28"/>
        </w:rPr>
        <w:t xml:space="preserve"> В 2017 году </w:t>
      </w:r>
      <w:r>
        <w:rPr>
          <w:color w:val="000000"/>
          <w:sz w:val="28"/>
          <w:szCs w:val="28"/>
        </w:rPr>
        <w:t>повышение квалификации прошли 15 муниципальных  служащих</w:t>
      </w:r>
      <w:r w:rsidRPr="00745024">
        <w:rPr>
          <w:color w:val="000000"/>
          <w:sz w:val="28"/>
          <w:szCs w:val="28"/>
        </w:rPr>
        <w:t>.     В 2018 году запланирова</w:t>
      </w:r>
      <w:r>
        <w:rPr>
          <w:color w:val="000000"/>
          <w:sz w:val="28"/>
          <w:szCs w:val="28"/>
        </w:rPr>
        <w:t>но повышение квалификации для 10</w:t>
      </w:r>
      <w:r w:rsidRPr="00745024">
        <w:rPr>
          <w:color w:val="000000"/>
          <w:sz w:val="28"/>
          <w:szCs w:val="28"/>
        </w:rPr>
        <w:t xml:space="preserve"> муниципальных служащи</w:t>
      </w:r>
      <w:r>
        <w:rPr>
          <w:color w:val="000000"/>
          <w:sz w:val="28"/>
          <w:szCs w:val="28"/>
        </w:rPr>
        <w:t>х и 6</w:t>
      </w:r>
      <w:r w:rsidRPr="00745024">
        <w:rPr>
          <w:color w:val="000000"/>
          <w:sz w:val="28"/>
          <w:szCs w:val="28"/>
        </w:rPr>
        <w:t xml:space="preserve"> человек планируется направить на обучающий семинар. В 2019 году свою квалификацию повысят </w:t>
      </w:r>
      <w:r>
        <w:rPr>
          <w:color w:val="000000"/>
          <w:sz w:val="28"/>
          <w:szCs w:val="28"/>
        </w:rPr>
        <w:t>10</w:t>
      </w:r>
      <w:r w:rsidRPr="00745024">
        <w:rPr>
          <w:color w:val="000000"/>
          <w:sz w:val="28"/>
          <w:szCs w:val="28"/>
        </w:rPr>
        <w:t xml:space="preserve"> муниципальных служащих </w:t>
      </w:r>
      <w:r>
        <w:rPr>
          <w:sz w:val="28"/>
          <w:szCs w:val="28"/>
        </w:rPr>
        <w:t>и лиц</w:t>
      </w:r>
      <w:r w:rsidRPr="00745024">
        <w:rPr>
          <w:sz w:val="28"/>
          <w:szCs w:val="28"/>
        </w:rPr>
        <w:t>, замещающие муниципальные должности на постоянной основе.</w:t>
      </w:r>
      <w:r>
        <w:rPr>
          <w:sz w:val="28"/>
          <w:szCs w:val="28"/>
        </w:rPr>
        <w:t xml:space="preserve"> </w:t>
      </w:r>
    </w:p>
    <w:p w:rsidR="00A863A7" w:rsidRDefault="004C4C0A" w:rsidP="004C4C0A">
      <w:pPr>
        <w:spacing w:line="360" w:lineRule="auto"/>
        <w:jc w:val="both"/>
        <w:rPr>
          <w:color w:val="000000"/>
          <w:sz w:val="28"/>
          <w:szCs w:val="28"/>
        </w:rPr>
      </w:pPr>
      <w:r>
        <w:rPr>
          <w:color w:val="000000"/>
          <w:sz w:val="28"/>
          <w:szCs w:val="28"/>
        </w:rPr>
        <w:t xml:space="preserve">     </w:t>
      </w:r>
      <w:r w:rsidR="00A863A7">
        <w:rPr>
          <w:color w:val="000000"/>
          <w:sz w:val="28"/>
          <w:szCs w:val="28"/>
        </w:rPr>
        <w:t xml:space="preserve">С учетом современных потребностей и динамики развития муниципальной службы необходимо продолжить непрерывное профессиональное обучение муниципальных служащих и лиц, замещающих муниципальные должности на постоянной основе, на основе долгосрочного планирования. </w:t>
      </w:r>
    </w:p>
    <w:p w:rsidR="00A863A7" w:rsidRDefault="00A863A7" w:rsidP="004C4C0A">
      <w:pPr>
        <w:spacing w:line="360" w:lineRule="auto"/>
        <w:ind w:firstLine="708"/>
        <w:jc w:val="both"/>
        <w:rPr>
          <w:color w:val="000000"/>
          <w:sz w:val="28"/>
          <w:szCs w:val="28"/>
        </w:rPr>
      </w:pPr>
      <w:r>
        <w:rPr>
          <w:color w:val="000000"/>
          <w:sz w:val="28"/>
          <w:szCs w:val="28"/>
        </w:rPr>
        <w:t>Существует необходимость внедрения инновационных образовательных технологий в процесс обучения муниципальных служащих и лиц, замещающих муниципальные должности на постоянной основе, активнее использовать семинары, тренинги и другие формы краткосрочного профессионального обучения.</w:t>
      </w:r>
    </w:p>
    <w:p w:rsidR="00A863A7" w:rsidRDefault="00A863A7" w:rsidP="00A863A7">
      <w:pPr>
        <w:spacing w:line="360" w:lineRule="auto"/>
        <w:ind w:firstLine="708"/>
        <w:jc w:val="both"/>
        <w:rPr>
          <w:color w:val="000000"/>
          <w:sz w:val="28"/>
          <w:szCs w:val="28"/>
        </w:rPr>
      </w:pPr>
      <w:r>
        <w:rPr>
          <w:color w:val="000000"/>
          <w:sz w:val="28"/>
          <w:szCs w:val="28"/>
        </w:rPr>
        <w:lastRenderedPageBreak/>
        <w:t>В настоящее время недостаточно активно ведется работа по формированию и использованию кадрового рез</w:t>
      </w:r>
      <w:r w:rsidR="005C1A05">
        <w:rPr>
          <w:color w:val="000000"/>
          <w:sz w:val="28"/>
          <w:szCs w:val="28"/>
        </w:rPr>
        <w:t>ерва на муниципальной службе в А</w:t>
      </w:r>
      <w:r>
        <w:rPr>
          <w:color w:val="000000"/>
          <w:sz w:val="28"/>
          <w:szCs w:val="28"/>
        </w:rPr>
        <w:t xml:space="preserve">дминистрации </w:t>
      </w:r>
      <w:proofErr w:type="spellStart"/>
      <w:r>
        <w:rPr>
          <w:color w:val="000000"/>
          <w:sz w:val="28"/>
          <w:szCs w:val="28"/>
        </w:rPr>
        <w:t>Атяшевского</w:t>
      </w:r>
      <w:proofErr w:type="spellEnd"/>
      <w:r>
        <w:rPr>
          <w:color w:val="000000"/>
          <w:sz w:val="28"/>
          <w:szCs w:val="28"/>
        </w:rPr>
        <w:t xml:space="preserve"> муниципального района и сельских поселениях района. </w:t>
      </w:r>
    </w:p>
    <w:p w:rsidR="00A863A7" w:rsidRDefault="00A863A7" w:rsidP="00A863A7">
      <w:pPr>
        <w:spacing w:line="360" w:lineRule="auto"/>
        <w:ind w:firstLine="708"/>
        <w:jc w:val="both"/>
        <w:rPr>
          <w:color w:val="000000"/>
          <w:sz w:val="28"/>
          <w:szCs w:val="28"/>
        </w:rPr>
      </w:pPr>
      <w:r>
        <w:rPr>
          <w:color w:val="000000"/>
          <w:sz w:val="28"/>
          <w:szCs w:val="28"/>
        </w:rPr>
        <w:t xml:space="preserve">Так, состав кадрового резерва в Администрации </w:t>
      </w:r>
      <w:proofErr w:type="spellStart"/>
      <w:r>
        <w:rPr>
          <w:color w:val="000000"/>
          <w:sz w:val="28"/>
          <w:szCs w:val="28"/>
        </w:rPr>
        <w:t>Атяшевского</w:t>
      </w:r>
      <w:proofErr w:type="spellEnd"/>
      <w:r>
        <w:rPr>
          <w:color w:val="000000"/>
          <w:sz w:val="28"/>
          <w:szCs w:val="28"/>
        </w:rPr>
        <w:t xml:space="preserve"> муниципального района на 1 января </w:t>
      </w:r>
      <w:smartTag w:uri="urn:schemas-microsoft-com:office:smarttags" w:element="metricconverter">
        <w:smartTagPr>
          <w:attr w:name="ProductID" w:val="2018 г"/>
        </w:smartTagPr>
        <w:r>
          <w:rPr>
            <w:color w:val="000000"/>
            <w:sz w:val="28"/>
            <w:szCs w:val="28"/>
          </w:rPr>
          <w:t>2018 г</w:t>
        </w:r>
      </w:smartTag>
      <w:r>
        <w:rPr>
          <w:color w:val="000000"/>
          <w:sz w:val="28"/>
          <w:szCs w:val="28"/>
        </w:rPr>
        <w:t>. составлял 20</w:t>
      </w:r>
      <w:r w:rsidRPr="00745024">
        <w:rPr>
          <w:color w:val="000000"/>
          <w:sz w:val="28"/>
          <w:szCs w:val="28"/>
        </w:rPr>
        <w:t xml:space="preserve"> человек.</w:t>
      </w:r>
      <w:r>
        <w:rPr>
          <w:color w:val="000000"/>
          <w:sz w:val="28"/>
          <w:szCs w:val="28"/>
        </w:rPr>
        <w:t xml:space="preserve"> В 2017 году из кадрового резерва на должности муниципальной службы не назначено ни одного человека. </w:t>
      </w:r>
    </w:p>
    <w:p w:rsidR="00A863A7" w:rsidRDefault="00A863A7" w:rsidP="00A863A7">
      <w:pPr>
        <w:spacing w:line="360" w:lineRule="auto"/>
        <w:ind w:firstLine="708"/>
        <w:jc w:val="both"/>
        <w:rPr>
          <w:color w:val="000000"/>
          <w:sz w:val="28"/>
          <w:szCs w:val="28"/>
        </w:rPr>
      </w:pPr>
      <w:r>
        <w:rPr>
          <w:color w:val="000000"/>
          <w:sz w:val="28"/>
          <w:szCs w:val="28"/>
        </w:rPr>
        <w:t>В органах местного самоуправления существует проблема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в органах местного самоуправления, усиление конкуренции в процессе отбора, подготовки и карьерного роста муниципальных служащих.</w:t>
      </w:r>
    </w:p>
    <w:p w:rsidR="00A863A7" w:rsidRDefault="00A863A7" w:rsidP="00A863A7">
      <w:pPr>
        <w:spacing w:line="360" w:lineRule="auto"/>
        <w:ind w:firstLine="708"/>
        <w:jc w:val="both"/>
        <w:rPr>
          <w:color w:val="000000"/>
          <w:sz w:val="28"/>
          <w:szCs w:val="28"/>
        </w:rPr>
      </w:pPr>
      <w:r>
        <w:rPr>
          <w:color w:val="000000"/>
          <w:sz w:val="28"/>
          <w:szCs w:val="28"/>
        </w:rPr>
        <w:t>Подготовка кадров для органов местного самоуправления становится одним из инструментов повышения эффективности и результативности муниципального управления. Отсутствие необходимых профессиональных знаний и навыков муниципальных служащих приводит к снижению эффективности управленческих решений и уровня доверия населения к муниципальной службе.</w:t>
      </w:r>
    </w:p>
    <w:p w:rsidR="00A863A7" w:rsidRDefault="00A863A7" w:rsidP="00A863A7">
      <w:pPr>
        <w:spacing w:line="360" w:lineRule="auto"/>
        <w:ind w:firstLine="708"/>
        <w:jc w:val="both"/>
        <w:rPr>
          <w:color w:val="000000"/>
          <w:sz w:val="28"/>
          <w:szCs w:val="28"/>
        </w:rPr>
      </w:pPr>
      <w:r>
        <w:rPr>
          <w:color w:val="000000"/>
          <w:sz w:val="28"/>
          <w:szCs w:val="28"/>
        </w:rPr>
        <w:t>Активное внедрение на муниципальной службе эффективных технологий и современных методов кадровой работы будет способствовать формированию высококвалифицированного кадрового состава муниципальной службы, обеспечивающего эффективное функционирование органов местного самоуправления.</w:t>
      </w:r>
    </w:p>
    <w:p w:rsidR="00A863A7" w:rsidRPr="004E48A1" w:rsidRDefault="00A863A7" w:rsidP="004E48A1">
      <w:pPr>
        <w:spacing w:line="360" w:lineRule="auto"/>
        <w:ind w:firstLine="708"/>
        <w:jc w:val="both"/>
        <w:rPr>
          <w:color w:val="000000"/>
          <w:sz w:val="28"/>
          <w:szCs w:val="28"/>
        </w:rPr>
      </w:pPr>
      <w:r>
        <w:rPr>
          <w:color w:val="000000"/>
          <w:sz w:val="28"/>
          <w:szCs w:val="28"/>
        </w:rPr>
        <w:t>Самостоятельным направлением развития муниципальной службы является</w:t>
      </w:r>
      <w:r w:rsidR="006E4B3B">
        <w:rPr>
          <w:color w:val="000000"/>
          <w:sz w:val="28"/>
          <w:szCs w:val="28"/>
        </w:rPr>
        <w:t xml:space="preserve"> противодействие проявлению коррупционн</w:t>
      </w:r>
      <w:r>
        <w:rPr>
          <w:color w:val="000000"/>
          <w:sz w:val="28"/>
          <w:szCs w:val="28"/>
        </w:rPr>
        <w:t xml:space="preserve">ых действий. В данной сфере существуют проблемы повышения эффективности деятельности комиссий по соблюдению требований к служебному поведению муниципальных служащих и урегулированию конфликта интересов на </w:t>
      </w:r>
      <w:r>
        <w:rPr>
          <w:color w:val="000000"/>
          <w:sz w:val="28"/>
          <w:szCs w:val="28"/>
        </w:rPr>
        <w:lastRenderedPageBreak/>
        <w:t>муниципальной службе, повышения эффективности взаимодействия органов местного самоуправления и гражданского общества, обеспечения прозрачности деятельности органов местного самоуправления. Меры по противодействию коррупции должны проводиться комплексно и системно.</w:t>
      </w:r>
      <w:r w:rsidR="004C4C0A">
        <w:rPr>
          <w:sz w:val="28"/>
          <w:szCs w:val="28"/>
        </w:rPr>
        <w:t xml:space="preserve">     </w:t>
      </w:r>
    </w:p>
    <w:p w:rsidR="00E9313C" w:rsidRDefault="00F764C4" w:rsidP="003E2A88">
      <w:pPr>
        <w:spacing w:before="120" w:after="120" w:line="360" w:lineRule="auto"/>
        <w:rPr>
          <w:b/>
          <w:sz w:val="28"/>
          <w:szCs w:val="28"/>
        </w:rPr>
      </w:pPr>
      <w:r>
        <w:rPr>
          <w:b/>
          <w:sz w:val="28"/>
          <w:szCs w:val="28"/>
        </w:rPr>
        <w:t xml:space="preserve">      </w:t>
      </w:r>
      <w:r w:rsidR="005C1A05">
        <w:rPr>
          <w:b/>
          <w:sz w:val="28"/>
          <w:szCs w:val="28"/>
        </w:rPr>
        <w:t>1</w:t>
      </w:r>
      <w:r w:rsidR="00770DD4" w:rsidRPr="005041F0">
        <w:rPr>
          <w:b/>
          <w:sz w:val="28"/>
          <w:szCs w:val="28"/>
        </w:rPr>
        <w:t>.5. Бюджетный  потенциал</w:t>
      </w:r>
    </w:p>
    <w:p w:rsidR="00393364" w:rsidRPr="00963C65" w:rsidRDefault="00F764C4" w:rsidP="00393364">
      <w:pPr>
        <w:pStyle w:val="Default"/>
        <w:spacing w:line="360" w:lineRule="auto"/>
        <w:jc w:val="both"/>
        <w:rPr>
          <w:b/>
        </w:rPr>
      </w:pPr>
      <w:r>
        <w:rPr>
          <w:b/>
          <w:bCs/>
          <w:iCs/>
        </w:rPr>
        <w:t xml:space="preserve">       </w:t>
      </w:r>
      <w:r w:rsidR="00393364" w:rsidRPr="00963C65">
        <w:rPr>
          <w:b/>
          <w:bCs/>
          <w:iCs/>
        </w:rPr>
        <w:t>1.5.1. Муниципальная собственность</w:t>
      </w:r>
    </w:p>
    <w:p w:rsidR="00963C65" w:rsidRPr="001B3BB1" w:rsidRDefault="00963C65" w:rsidP="001B3BB1">
      <w:pPr>
        <w:pStyle w:val="Default"/>
        <w:spacing w:line="360" w:lineRule="auto"/>
        <w:ind w:right="-2"/>
        <w:jc w:val="both"/>
        <w:rPr>
          <w:bCs/>
          <w:sz w:val="28"/>
          <w:szCs w:val="28"/>
        </w:rPr>
      </w:pPr>
      <w:r>
        <w:rPr>
          <w:bCs/>
          <w:sz w:val="28"/>
          <w:szCs w:val="28"/>
        </w:rPr>
        <w:t xml:space="preserve">      </w:t>
      </w:r>
      <w:r w:rsidR="00393364" w:rsidRPr="00963C65">
        <w:rPr>
          <w:bCs/>
          <w:sz w:val="28"/>
          <w:szCs w:val="28"/>
        </w:rPr>
        <w:t>Одним из источников доходов муниципального бюджета и фактором инвестиционной привлекательности муниципального образования является муниципальная собстве</w:t>
      </w:r>
      <w:r>
        <w:rPr>
          <w:bCs/>
          <w:sz w:val="28"/>
          <w:szCs w:val="28"/>
        </w:rPr>
        <w:t>нность. Как видно из таблицы 23</w:t>
      </w:r>
      <w:r w:rsidR="00393364" w:rsidRPr="00963C65">
        <w:rPr>
          <w:bCs/>
          <w:sz w:val="28"/>
          <w:szCs w:val="28"/>
        </w:rPr>
        <w:t>, основная доля земель района (85,7%) относится к категории земель с</w:t>
      </w:r>
      <w:r>
        <w:rPr>
          <w:bCs/>
          <w:sz w:val="28"/>
          <w:szCs w:val="28"/>
        </w:rPr>
        <w:t>ельскохозяйственного назначения,</w:t>
      </w:r>
      <w:r w:rsidR="00393364" w:rsidRPr="00963C65">
        <w:rPr>
          <w:bCs/>
          <w:sz w:val="28"/>
          <w:szCs w:val="28"/>
        </w:rPr>
        <w:t xml:space="preserve"> 33 % земель </w:t>
      </w:r>
      <w:proofErr w:type="spellStart"/>
      <w:r w:rsidR="00393364" w:rsidRPr="00963C65">
        <w:rPr>
          <w:bCs/>
          <w:sz w:val="28"/>
          <w:szCs w:val="28"/>
        </w:rPr>
        <w:t>Атяшевского</w:t>
      </w:r>
      <w:proofErr w:type="spellEnd"/>
      <w:r w:rsidR="00393364" w:rsidRPr="00963C65">
        <w:rPr>
          <w:bCs/>
          <w:sz w:val="28"/>
          <w:szCs w:val="28"/>
        </w:rPr>
        <w:t xml:space="preserve"> муниципального района находится в государственной и муниципальной</w:t>
      </w:r>
      <w:r w:rsidR="00393364">
        <w:rPr>
          <w:bCs/>
          <w:sz w:val="28"/>
          <w:szCs w:val="28"/>
        </w:rPr>
        <w:t xml:space="preserve"> собственности.</w:t>
      </w:r>
    </w:p>
    <w:p w:rsidR="00393364" w:rsidRPr="00963C65" w:rsidRDefault="00963C65" w:rsidP="00393364">
      <w:pPr>
        <w:pStyle w:val="Default"/>
        <w:spacing w:line="360" w:lineRule="auto"/>
        <w:jc w:val="right"/>
        <w:rPr>
          <w:iCs/>
        </w:rPr>
      </w:pPr>
      <w:r w:rsidRPr="00963C65">
        <w:rPr>
          <w:iCs/>
        </w:rPr>
        <w:t>Таблица 23</w:t>
      </w:r>
      <w:r w:rsidR="00393364" w:rsidRPr="00963C65">
        <w:rPr>
          <w:iCs/>
        </w:rPr>
        <w:t xml:space="preserve"> </w:t>
      </w:r>
    </w:p>
    <w:p w:rsidR="00393364" w:rsidRPr="00963C65" w:rsidRDefault="00393364" w:rsidP="00963C65">
      <w:pPr>
        <w:pStyle w:val="Default"/>
        <w:tabs>
          <w:tab w:val="left" w:pos="285"/>
        </w:tabs>
        <w:spacing w:line="360" w:lineRule="auto"/>
        <w:jc w:val="center"/>
        <w:rPr>
          <w:iCs/>
        </w:rPr>
      </w:pPr>
      <w:r w:rsidRPr="00963C65">
        <w:rPr>
          <w:iCs/>
        </w:rPr>
        <w:t xml:space="preserve">Общая характеристика муниципального имущества </w:t>
      </w:r>
      <w:proofErr w:type="spellStart"/>
      <w:r w:rsidRPr="00963C65">
        <w:rPr>
          <w:iCs/>
        </w:rPr>
        <w:t>Атяшевского</w:t>
      </w:r>
      <w:proofErr w:type="spellEnd"/>
      <w:r w:rsidRPr="00963C65">
        <w:rPr>
          <w:iCs/>
        </w:rPr>
        <w:t xml:space="preserve"> муниципального района в 2018 году</w:t>
      </w:r>
    </w:p>
    <w:p w:rsidR="00393364" w:rsidRDefault="00393364" w:rsidP="00393364">
      <w:pPr>
        <w:pStyle w:val="Default"/>
        <w:spacing w:line="360" w:lineRule="auto"/>
        <w:jc w:val="right"/>
        <w:rPr>
          <w:sz w:val="28"/>
          <w:szCs w:val="28"/>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678"/>
      </w:tblGrid>
      <w:tr w:rsidR="00393364" w:rsidTr="003504D0">
        <w:trPr>
          <w:trHeight w:val="376"/>
        </w:trPr>
        <w:tc>
          <w:tcPr>
            <w:tcW w:w="4077" w:type="dxa"/>
            <w:tcBorders>
              <w:top w:val="single" w:sz="4" w:space="0" w:color="auto"/>
              <w:left w:val="single" w:sz="4" w:space="0" w:color="auto"/>
              <w:bottom w:val="single" w:sz="4" w:space="0" w:color="auto"/>
              <w:right w:val="single" w:sz="4" w:space="0" w:color="auto"/>
            </w:tcBorders>
          </w:tcPr>
          <w:p w:rsidR="003504D0" w:rsidRPr="003504D0" w:rsidRDefault="003504D0" w:rsidP="003504D0">
            <w:pPr>
              <w:pStyle w:val="Default"/>
              <w:spacing w:line="360" w:lineRule="auto"/>
              <w:ind w:right="33"/>
              <w:jc w:val="center"/>
              <w:rPr>
                <w:bCs/>
              </w:rPr>
            </w:pPr>
            <w:r>
              <w:rPr>
                <w:bCs/>
              </w:rPr>
              <w:t>Объекты муниципального хозяйства</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3504D0">
            <w:pPr>
              <w:pStyle w:val="Default"/>
              <w:ind w:right="33"/>
              <w:jc w:val="center"/>
            </w:pPr>
            <w:r w:rsidRPr="00963C65">
              <w:rPr>
                <w:bCs/>
              </w:rPr>
              <w:t>Количество</w:t>
            </w:r>
          </w:p>
        </w:tc>
      </w:tr>
      <w:tr w:rsidR="00393364" w:rsidTr="00963C65">
        <w:trPr>
          <w:trHeight w:val="43"/>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Земли – всего, га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109854</w:t>
            </w:r>
          </w:p>
        </w:tc>
      </w:tr>
      <w:tr w:rsidR="00393364" w:rsidTr="00963C65">
        <w:trPr>
          <w:trHeight w:val="1254"/>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Структура земель по назначению – всего (%), </w:t>
            </w:r>
          </w:p>
          <w:p w:rsidR="00393364" w:rsidRPr="00963C65" w:rsidRDefault="00393364" w:rsidP="00963C65">
            <w:pPr>
              <w:pStyle w:val="Default"/>
              <w:spacing w:line="360" w:lineRule="auto"/>
              <w:ind w:right="33"/>
            </w:pPr>
            <w:r w:rsidRPr="00963C65">
              <w:t xml:space="preserve">в том числе: </w:t>
            </w:r>
          </w:p>
          <w:p w:rsidR="00393364" w:rsidRPr="00963C65" w:rsidRDefault="00393364" w:rsidP="00963C65">
            <w:pPr>
              <w:pStyle w:val="Default"/>
              <w:spacing w:line="360" w:lineRule="auto"/>
              <w:ind w:right="33"/>
            </w:pPr>
            <w:r w:rsidRPr="00963C65">
              <w:t xml:space="preserve">- земли сельскохозяйственного назначения </w:t>
            </w:r>
          </w:p>
          <w:p w:rsidR="00393364" w:rsidRPr="00963C65" w:rsidRDefault="00393364" w:rsidP="00963C65">
            <w:pPr>
              <w:pStyle w:val="Default"/>
              <w:spacing w:line="360" w:lineRule="auto"/>
              <w:ind w:right="33"/>
            </w:pPr>
            <w:r w:rsidRPr="00963C65">
              <w:t xml:space="preserve">- земли населенных пунктов </w:t>
            </w:r>
          </w:p>
          <w:p w:rsidR="00393364" w:rsidRPr="00963C65" w:rsidRDefault="00393364" w:rsidP="00963C65">
            <w:pPr>
              <w:pStyle w:val="Default"/>
              <w:spacing w:line="360" w:lineRule="auto"/>
              <w:ind w:right="33"/>
            </w:pPr>
            <w:r w:rsidRPr="00963C65">
              <w:t xml:space="preserve">-земли лесного фонда </w:t>
            </w:r>
          </w:p>
          <w:p w:rsidR="00393364" w:rsidRPr="00963C65" w:rsidRDefault="00393364" w:rsidP="00963C65">
            <w:pPr>
              <w:pStyle w:val="Default"/>
              <w:spacing w:line="360" w:lineRule="auto"/>
              <w:ind w:right="33"/>
            </w:pPr>
            <w:r w:rsidRPr="00963C65">
              <w:t>- земли промышленности, транспорта, связи и</w:t>
            </w:r>
            <w:r w:rsidR="003504D0">
              <w:t xml:space="preserve"> иного специального назначения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100</w:t>
            </w:r>
          </w:p>
          <w:p w:rsidR="00393364" w:rsidRPr="00963C65" w:rsidRDefault="00393364" w:rsidP="00963C65">
            <w:pPr>
              <w:ind w:right="33"/>
              <w:jc w:val="center"/>
              <w:rPr>
                <w:lang w:eastAsia="en-US"/>
              </w:rPr>
            </w:pPr>
          </w:p>
          <w:p w:rsidR="00393364" w:rsidRPr="00963C65" w:rsidRDefault="00393364" w:rsidP="00963C65">
            <w:pPr>
              <w:ind w:right="33"/>
              <w:jc w:val="center"/>
              <w:rPr>
                <w:lang w:eastAsia="en-US"/>
              </w:rPr>
            </w:pPr>
          </w:p>
          <w:p w:rsidR="00393364" w:rsidRPr="00963C65" w:rsidRDefault="00393364" w:rsidP="00963C65">
            <w:pPr>
              <w:ind w:right="33"/>
              <w:jc w:val="center"/>
              <w:rPr>
                <w:lang w:eastAsia="en-US"/>
              </w:rPr>
            </w:pPr>
          </w:p>
          <w:p w:rsidR="00393364" w:rsidRPr="00963C65" w:rsidRDefault="00393364" w:rsidP="00963C65">
            <w:pPr>
              <w:ind w:right="33"/>
              <w:jc w:val="center"/>
              <w:rPr>
                <w:lang w:eastAsia="en-US"/>
              </w:rPr>
            </w:pPr>
          </w:p>
          <w:p w:rsidR="00393364" w:rsidRPr="00963C65" w:rsidRDefault="00393364" w:rsidP="003504D0">
            <w:pPr>
              <w:ind w:right="33"/>
              <w:jc w:val="center"/>
              <w:rPr>
                <w:lang w:eastAsia="en-US"/>
              </w:rPr>
            </w:pPr>
            <w:r w:rsidRPr="00963C65">
              <w:rPr>
                <w:lang w:eastAsia="en-US"/>
              </w:rPr>
              <w:t>85,7</w:t>
            </w:r>
          </w:p>
          <w:p w:rsidR="003504D0" w:rsidRDefault="003504D0" w:rsidP="00963C65">
            <w:pPr>
              <w:ind w:right="33"/>
              <w:jc w:val="center"/>
              <w:rPr>
                <w:lang w:eastAsia="en-US"/>
              </w:rPr>
            </w:pPr>
          </w:p>
          <w:p w:rsidR="00393364" w:rsidRPr="00963C65" w:rsidRDefault="00393364" w:rsidP="00963C65">
            <w:pPr>
              <w:ind w:right="33"/>
              <w:jc w:val="center"/>
              <w:rPr>
                <w:lang w:eastAsia="en-US"/>
              </w:rPr>
            </w:pPr>
            <w:r w:rsidRPr="00963C65">
              <w:rPr>
                <w:lang w:eastAsia="en-US"/>
              </w:rPr>
              <w:t>4.7</w:t>
            </w:r>
          </w:p>
          <w:p w:rsidR="00393364" w:rsidRPr="00963C65" w:rsidRDefault="00393364" w:rsidP="00963C65">
            <w:pPr>
              <w:ind w:right="33"/>
              <w:jc w:val="center"/>
              <w:rPr>
                <w:lang w:eastAsia="en-US"/>
              </w:rPr>
            </w:pPr>
          </w:p>
          <w:p w:rsidR="00963C65" w:rsidRDefault="00963C65" w:rsidP="00963C65">
            <w:pPr>
              <w:ind w:right="33"/>
              <w:jc w:val="center"/>
              <w:rPr>
                <w:lang w:eastAsia="en-US"/>
              </w:rPr>
            </w:pPr>
          </w:p>
          <w:p w:rsidR="00393364" w:rsidRPr="00963C65" w:rsidRDefault="00393364" w:rsidP="00963C65">
            <w:pPr>
              <w:ind w:right="33"/>
              <w:jc w:val="center"/>
              <w:rPr>
                <w:lang w:eastAsia="en-US"/>
              </w:rPr>
            </w:pPr>
            <w:r w:rsidRPr="00963C65">
              <w:rPr>
                <w:lang w:eastAsia="en-US"/>
              </w:rPr>
              <w:t>8,1</w:t>
            </w:r>
          </w:p>
          <w:p w:rsidR="00393364" w:rsidRPr="00963C65" w:rsidRDefault="00393364" w:rsidP="00963C65">
            <w:pPr>
              <w:ind w:right="33"/>
              <w:jc w:val="center"/>
              <w:rPr>
                <w:lang w:eastAsia="en-US"/>
              </w:rPr>
            </w:pPr>
          </w:p>
          <w:p w:rsidR="00393364" w:rsidRPr="00963C65" w:rsidRDefault="00393364" w:rsidP="00963C65">
            <w:pPr>
              <w:ind w:right="33"/>
              <w:jc w:val="center"/>
              <w:rPr>
                <w:lang w:eastAsia="en-US"/>
              </w:rPr>
            </w:pPr>
          </w:p>
          <w:p w:rsidR="00393364" w:rsidRPr="00963C65" w:rsidRDefault="00393364" w:rsidP="00963C65">
            <w:pPr>
              <w:ind w:right="33"/>
              <w:jc w:val="center"/>
              <w:rPr>
                <w:lang w:eastAsia="en-US"/>
              </w:rPr>
            </w:pPr>
            <w:r w:rsidRPr="00963C65">
              <w:rPr>
                <w:lang w:eastAsia="en-US"/>
              </w:rPr>
              <w:t>1,5</w:t>
            </w:r>
          </w:p>
        </w:tc>
      </w:tr>
      <w:tr w:rsidR="00393364" w:rsidTr="00963C65">
        <w:trPr>
          <w:trHeight w:val="889"/>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Структура земель по виду собственности - всего (%), </w:t>
            </w:r>
          </w:p>
          <w:p w:rsidR="00393364" w:rsidRPr="00963C65" w:rsidRDefault="00393364" w:rsidP="00963C65">
            <w:pPr>
              <w:pStyle w:val="Default"/>
              <w:spacing w:line="360" w:lineRule="auto"/>
              <w:ind w:right="33"/>
            </w:pPr>
            <w:r w:rsidRPr="00963C65">
              <w:t xml:space="preserve">в том числе: </w:t>
            </w:r>
          </w:p>
          <w:p w:rsidR="00393364" w:rsidRPr="00963C65" w:rsidRDefault="00393364" w:rsidP="00963C65">
            <w:pPr>
              <w:pStyle w:val="Default"/>
              <w:spacing w:line="360" w:lineRule="auto"/>
              <w:ind w:right="33"/>
            </w:pPr>
            <w:r w:rsidRPr="00963C65">
              <w:t xml:space="preserve">- государственная, муниципальная </w:t>
            </w:r>
          </w:p>
          <w:p w:rsidR="00393364" w:rsidRPr="00963C65" w:rsidRDefault="00393364" w:rsidP="00963C65">
            <w:pPr>
              <w:pStyle w:val="Default"/>
              <w:spacing w:line="360" w:lineRule="auto"/>
              <w:ind w:right="33"/>
            </w:pPr>
            <w:r w:rsidRPr="00963C65">
              <w:lastRenderedPageBreak/>
              <w:t xml:space="preserve">- частная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lastRenderedPageBreak/>
              <w:t>100</w:t>
            </w:r>
          </w:p>
          <w:p w:rsidR="00393364" w:rsidRPr="00963C65" w:rsidRDefault="00393364" w:rsidP="00963C65">
            <w:pPr>
              <w:pStyle w:val="Default"/>
              <w:spacing w:line="360" w:lineRule="auto"/>
              <w:ind w:right="33"/>
              <w:jc w:val="center"/>
            </w:pPr>
          </w:p>
          <w:p w:rsidR="00393364" w:rsidRPr="00963C65" w:rsidRDefault="00393364" w:rsidP="00963C65">
            <w:pPr>
              <w:pStyle w:val="Default"/>
              <w:spacing w:line="360" w:lineRule="auto"/>
              <w:ind w:right="33"/>
              <w:jc w:val="center"/>
            </w:pPr>
          </w:p>
          <w:p w:rsidR="00393364" w:rsidRPr="00963C65" w:rsidRDefault="00393364" w:rsidP="00963C65">
            <w:pPr>
              <w:pStyle w:val="Default"/>
              <w:spacing w:line="360" w:lineRule="auto"/>
              <w:ind w:right="33"/>
              <w:jc w:val="center"/>
            </w:pPr>
            <w:r w:rsidRPr="00963C65">
              <w:t>33</w:t>
            </w:r>
          </w:p>
          <w:p w:rsidR="00393364" w:rsidRPr="00963C65" w:rsidRDefault="003504D0" w:rsidP="003504D0">
            <w:pPr>
              <w:pStyle w:val="Default"/>
              <w:spacing w:line="360" w:lineRule="auto"/>
              <w:ind w:right="33"/>
              <w:jc w:val="center"/>
            </w:pPr>
            <w:r>
              <w:lastRenderedPageBreak/>
              <w:t>67</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lastRenderedPageBreak/>
              <w:t xml:space="preserve">Муниципальные предприятия – всего, ед.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1</w:t>
            </w:r>
          </w:p>
        </w:tc>
      </w:tr>
      <w:tr w:rsidR="00393364" w:rsidTr="00963C65">
        <w:trPr>
          <w:trHeight w:val="127"/>
        </w:trPr>
        <w:tc>
          <w:tcPr>
            <w:tcW w:w="8755" w:type="dxa"/>
            <w:gridSpan w:val="2"/>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в том числе в сфере:</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жилищно-коммунального хозяйства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1</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Муниципальные учреждения – всего, ед.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1B3BB1">
              <w:t>41</w:t>
            </w:r>
          </w:p>
        </w:tc>
      </w:tr>
      <w:tr w:rsidR="00393364" w:rsidTr="003504D0">
        <w:trPr>
          <w:trHeight w:val="272"/>
        </w:trPr>
        <w:tc>
          <w:tcPr>
            <w:tcW w:w="8755" w:type="dxa"/>
            <w:gridSpan w:val="2"/>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в том числе в сфере:</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образования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34</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здравоохранения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0</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культуры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3</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физкультуры и спорта </w:t>
            </w:r>
          </w:p>
        </w:tc>
        <w:tc>
          <w:tcPr>
            <w:tcW w:w="4678"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jc w:val="center"/>
            </w:pPr>
            <w:r w:rsidRPr="00963C65">
              <w:t>-</w:t>
            </w:r>
          </w:p>
        </w:tc>
      </w:tr>
      <w:tr w:rsidR="00393364" w:rsidTr="00963C65">
        <w:trPr>
          <w:trHeight w:val="288"/>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Другой сфере (городские и сельские поселения, администрация района) </w:t>
            </w:r>
          </w:p>
        </w:tc>
        <w:tc>
          <w:tcPr>
            <w:tcW w:w="4678" w:type="dxa"/>
            <w:tcBorders>
              <w:top w:val="single" w:sz="4" w:space="0" w:color="auto"/>
              <w:left w:val="single" w:sz="4" w:space="0" w:color="auto"/>
              <w:bottom w:val="single" w:sz="4" w:space="0" w:color="auto"/>
              <w:right w:val="single" w:sz="4" w:space="0" w:color="auto"/>
            </w:tcBorders>
          </w:tcPr>
          <w:p w:rsidR="00963C65" w:rsidRDefault="00963C65" w:rsidP="00963C65">
            <w:pPr>
              <w:pStyle w:val="Default"/>
              <w:spacing w:line="360" w:lineRule="auto"/>
              <w:ind w:right="33"/>
              <w:jc w:val="center"/>
            </w:pPr>
          </w:p>
          <w:p w:rsidR="00393364" w:rsidRPr="00963C65" w:rsidRDefault="00393364" w:rsidP="00963C65">
            <w:pPr>
              <w:pStyle w:val="Default"/>
              <w:spacing w:line="360" w:lineRule="auto"/>
              <w:ind w:right="33"/>
              <w:jc w:val="center"/>
            </w:pPr>
            <w:r w:rsidRPr="00963C65">
              <w:t>4</w:t>
            </w:r>
          </w:p>
        </w:tc>
      </w:tr>
      <w:tr w:rsidR="00393364" w:rsidTr="00963C65">
        <w:trPr>
          <w:trHeight w:val="127"/>
        </w:trPr>
        <w:tc>
          <w:tcPr>
            <w:tcW w:w="4077" w:type="dxa"/>
            <w:tcBorders>
              <w:top w:val="single" w:sz="4" w:space="0" w:color="auto"/>
              <w:left w:val="single" w:sz="4" w:space="0" w:color="auto"/>
              <w:bottom w:val="single" w:sz="4" w:space="0" w:color="auto"/>
              <w:right w:val="single" w:sz="4" w:space="0" w:color="auto"/>
            </w:tcBorders>
          </w:tcPr>
          <w:p w:rsidR="00393364" w:rsidRPr="00963C65" w:rsidRDefault="00393364" w:rsidP="00963C65">
            <w:pPr>
              <w:pStyle w:val="Default"/>
              <w:spacing w:line="360" w:lineRule="auto"/>
              <w:ind w:right="33"/>
            </w:pPr>
            <w:r w:rsidRPr="00963C65">
              <w:t xml:space="preserve">Муниципальный жилищный фонд, тыс. </w:t>
            </w:r>
            <w:proofErr w:type="spellStart"/>
            <w:r w:rsidRPr="00963C65">
              <w:t>кв.м</w:t>
            </w:r>
            <w:proofErr w:type="spellEnd"/>
            <w:r w:rsidRPr="00963C65">
              <w:t xml:space="preserve">. </w:t>
            </w:r>
          </w:p>
        </w:tc>
        <w:tc>
          <w:tcPr>
            <w:tcW w:w="4678" w:type="dxa"/>
            <w:tcBorders>
              <w:top w:val="single" w:sz="4" w:space="0" w:color="auto"/>
              <w:left w:val="single" w:sz="4" w:space="0" w:color="auto"/>
              <w:bottom w:val="single" w:sz="4" w:space="0" w:color="auto"/>
              <w:right w:val="single" w:sz="4" w:space="0" w:color="auto"/>
            </w:tcBorders>
          </w:tcPr>
          <w:p w:rsidR="00963C65" w:rsidRDefault="00963C65" w:rsidP="00963C65">
            <w:pPr>
              <w:pStyle w:val="Default"/>
              <w:spacing w:line="360" w:lineRule="auto"/>
              <w:ind w:right="33"/>
              <w:jc w:val="center"/>
            </w:pPr>
          </w:p>
          <w:p w:rsidR="00393364" w:rsidRPr="00963C65" w:rsidRDefault="00393364" w:rsidP="00963C65">
            <w:pPr>
              <w:pStyle w:val="Default"/>
              <w:spacing w:line="360" w:lineRule="auto"/>
              <w:ind w:right="33"/>
              <w:jc w:val="center"/>
            </w:pPr>
            <w:r w:rsidRPr="00963C65">
              <w:t>3,52</w:t>
            </w:r>
          </w:p>
        </w:tc>
      </w:tr>
    </w:tbl>
    <w:p w:rsidR="003E795A" w:rsidRDefault="003E795A" w:rsidP="004C4C0A">
      <w:pPr>
        <w:pStyle w:val="Default"/>
        <w:spacing w:line="360" w:lineRule="auto"/>
        <w:rPr>
          <w:b/>
          <w:bCs/>
          <w:i/>
          <w:iCs/>
          <w:sz w:val="28"/>
          <w:szCs w:val="28"/>
        </w:rPr>
      </w:pPr>
    </w:p>
    <w:p w:rsidR="00393364" w:rsidRPr="00963C65" w:rsidRDefault="00963C65" w:rsidP="00393364">
      <w:pPr>
        <w:pStyle w:val="Default"/>
        <w:spacing w:line="360" w:lineRule="auto"/>
        <w:jc w:val="right"/>
      </w:pPr>
      <w:r w:rsidRPr="00963C65">
        <w:rPr>
          <w:bCs/>
          <w:iCs/>
        </w:rPr>
        <w:t>Таблица 24</w:t>
      </w:r>
      <w:r w:rsidR="00393364" w:rsidRPr="00963C65">
        <w:rPr>
          <w:bCs/>
          <w:iCs/>
        </w:rPr>
        <w:t xml:space="preserve"> </w:t>
      </w:r>
    </w:p>
    <w:p w:rsidR="00393364" w:rsidRPr="00963C65" w:rsidRDefault="00393364" w:rsidP="00963C65">
      <w:pPr>
        <w:pStyle w:val="Default"/>
        <w:spacing w:line="360" w:lineRule="auto"/>
        <w:jc w:val="center"/>
      </w:pPr>
      <w:r w:rsidRPr="00963C65">
        <w:rPr>
          <w:bCs/>
        </w:rPr>
        <w:t xml:space="preserve">Поступления в бюджет   </w:t>
      </w:r>
      <w:proofErr w:type="spellStart"/>
      <w:r w:rsidRPr="00963C65">
        <w:rPr>
          <w:bCs/>
        </w:rPr>
        <w:t>Атяшевского</w:t>
      </w:r>
      <w:proofErr w:type="spellEnd"/>
      <w:r w:rsidRPr="00963C65">
        <w:rPr>
          <w:bCs/>
        </w:rPr>
        <w:t xml:space="preserve"> муниципального района от реализации и аренды муниципального имущества, тыс. руб.</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134"/>
        <w:gridCol w:w="1276"/>
        <w:gridCol w:w="1276"/>
        <w:gridCol w:w="1276"/>
        <w:gridCol w:w="1275"/>
      </w:tblGrid>
      <w:tr w:rsidR="003504D0" w:rsidTr="003504D0">
        <w:trPr>
          <w:trHeight w:val="245"/>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 </w:t>
            </w:r>
            <w:r w:rsidRPr="00963C65">
              <w:rPr>
                <w:bCs/>
              </w:rPr>
              <w:t xml:space="preserve">№ п/п </w:t>
            </w:r>
          </w:p>
        </w:tc>
        <w:tc>
          <w:tcPr>
            <w:tcW w:w="1701"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rPr>
                <w:bCs/>
              </w:rPr>
            </w:pPr>
          </w:p>
          <w:p w:rsidR="003504D0" w:rsidRPr="00963C65" w:rsidRDefault="003504D0" w:rsidP="00963C65">
            <w:pPr>
              <w:pStyle w:val="Default"/>
              <w:spacing w:line="360" w:lineRule="auto"/>
              <w:rPr>
                <w:bCs/>
              </w:rPr>
            </w:pPr>
          </w:p>
          <w:p w:rsidR="003504D0" w:rsidRPr="00963C65" w:rsidRDefault="003504D0" w:rsidP="00963C65">
            <w:pPr>
              <w:pStyle w:val="Default"/>
              <w:spacing w:line="360" w:lineRule="auto"/>
            </w:pPr>
            <w:r w:rsidRPr="00963C65">
              <w:rPr>
                <w:bCs/>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rPr>
                <w:bCs/>
              </w:rPr>
              <w:t xml:space="preserve">2014 год </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rPr>
                <w:bCs/>
              </w:rPr>
              <w:t xml:space="preserve">2015 год </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rPr>
                <w:bCs/>
              </w:rPr>
              <w:t xml:space="preserve">2016 год </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rPr>
                <w:bCs/>
              </w:rPr>
              <w:t xml:space="preserve">2017 год </w:t>
            </w:r>
          </w:p>
        </w:tc>
        <w:tc>
          <w:tcPr>
            <w:tcW w:w="12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rPr>
                <w:bCs/>
              </w:rPr>
              <w:t xml:space="preserve">2018 год </w:t>
            </w:r>
          </w:p>
        </w:tc>
      </w:tr>
      <w:tr w:rsidR="003504D0" w:rsidTr="003504D0">
        <w:trPr>
          <w:trHeight w:val="109"/>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1 </w:t>
            </w:r>
          </w:p>
        </w:tc>
        <w:tc>
          <w:tcPr>
            <w:tcW w:w="1701"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Реализация имущества </w:t>
            </w:r>
          </w:p>
        </w:tc>
        <w:tc>
          <w:tcPr>
            <w:tcW w:w="1134"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600</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104,6</w:t>
            </w:r>
          </w:p>
        </w:tc>
        <w:tc>
          <w:tcPr>
            <w:tcW w:w="12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w:t>
            </w:r>
          </w:p>
        </w:tc>
      </w:tr>
      <w:tr w:rsidR="003504D0" w:rsidTr="003504D0">
        <w:trPr>
          <w:trHeight w:val="109"/>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2 </w:t>
            </w:r>
          </w:p>
        </w:tc>
        <w:tc>
          <w:tcPr>
            <w:tcW w:w="1701"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Продажа земли </w:t>
            </w:r>
          </w:p>
        </w:tc>
        <w:tc>
          <w:tcPr>
            <w:tcW w:w="1134"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1358,7</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1597,1</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6197</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7573,2</w:t>
            </w:r>
          </w:p>
        </w:tc>
        <w:tc>
          <w:tcPr>
            <w:tcW w:w="12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11631,7</w:t>
            </w:r>
          </w:p>
        </w:tc>
      </w:tr>
      <w:tr w:rsidR="003504D0" w:rsidTr="003504D0">
        <w:trPr>
          <w:trHeight w:val="247"/>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3 </w:t>
            </w:r>
          </w:p>
        </w:tc>
        <w:tc>
          <w:tcPr>
            <w:tcW w:w="1701"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Аренда муниципального имущества </w:t>
            </w:r>
          </w:p>
        </w:tc>
        <w:tc>
          <w:tcPr>
            <w:tcW w:w="1134"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340,2</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350,3</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414,5</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498,9</w:t>
            </w:r>
          </w:p>
        </w:tc>
        <w:tc>
          <w:tcPr>
            <w:tcW w:w="12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236,8</w:t>
            </w:r>
          </w:p>
        </w:tc>
      </w:tr>
      <w:tr w:rsidR="003504D0" w:rsidTr="003504D0">
        <w:trPr>
          <w:trHeight w:val="109"/>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4 </w:t>
            </w:r>
          </w:p>
        </w:tc>
        <w:tc>
          <w:tcPr>
            <w:tcW w:w="1701"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 xml:space="preserve">Аренда земли </w:t>
            </w:r>
          </w:p>
        </w:tc>
        <w:tc>
          <w:tcPr>
            <w:tcW w:w="1134"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3137,8</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4202,6</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4327,0</w:t>
            </w:r>
          </w:p>
        </w:tc>
        <w:tc>
          <w:tcPr>
            <w:tcW w:w="1276"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3645,1</w:t>
            </w:r>
          </w:p>
        </w:tc>
        <w:tc>
          <w:tcPr>
            <w:tcW w:w="12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r w:rsidRPr="00963C65">
              <w:t>2557,2</w:t>
            </w:r>
          </w:p>
        </w:tc>
      </w:tr>
      <w:tr w:rsidR="003504D0" w:rsidTr="003504D0">
        <w:trPr>
          <w:trHeight w:val="107"/>
        </w:trPr>
        <w:tc>
          <w:tcPr>
            <w:tcW w:w="675" w:type="dxa"/>
            <w:tcBorders>
              <w:top w:val="single" w:sz="4" w:space="0" w:color="auto"/>
              <w:left w:val="single" w:sz="4" w:space="0" w:color="auto"/>
              <w:bottom w:val="single" w:sz="4" w:space="0" w:color="auto"/>
              <w:right w:val="single" w:sz="4" w:space="0" w:color="auto"/>
            </w:tcBorders>
          </w:tcPr>
          <w:p w:rsidR="003504D0" w:rsidRPr="00963C65" w:rsidRDefault="003504D0" w:rsidP="00963C65">
            <w:pPr>
              <w:pStyle w:val="Default"/>
              <w:spacing w:line="360" w:lineRule="auto"/>
            </w:pPr>
          </w:p>
        </w:tc>
        <w:tc>
          <w:tcPr>
            <w:tcW w:w="1701"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rPr>
                <w:bCs/>
              </w:rPr>
              <w:t>Всего</w:t>
            </w:r>
          </w:p>
        </w:tc>
        <w:tc>
          <w:tcPr>
            <w:tcW w:w="1134"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t>4836,7</w:t>
            </w:r>
          </w:p>
        </w:tc>
        <w:tc>
          <w:tcPr>
            <w:tcW w:w="1276"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t>6750,0</w:t>
            </w:r>
          </w:p>
        </w:tc>
        <w:tc>
          <w:tcPr>
            <w:tcW w:w="1276"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t>10938,5</w:t>
            </w:r>
          </w:p>
        </w:tc>
        <w:tc>
          <w:tcPr>
            <w:tcW w:w="1276"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t>11821,8</w:t>
            </w:r>
          </w:p>
        </w:tc>
        <w:tc>
          <w:tcPr>
            <w:tcW w:w="1275" w:type="dxa"/>
            <w:tcBorders>
              <w:top w:val="single" w:sz="4" w:space="0" w:color="auto"/>
              <w:left w:val="single" w:sz="4" w:space="0" w:color="auto"/>
              <w:bottom w:val="single" w:sz="4" w:space="0" w:color="auto"/>
              <w:right w:val="single" w:sz="4" w:space="0" w:color="auto"/>
            </w:tcBorders>
          </w:tcPr>
          <w:p w:rsidR="003504D0" w:rsidRPr="001B3BB1" w:rsidRDefault="003504D0" w:rsidP="00963C65">
            <w:pPr>
              <w:pStyle w:val="Default"/>
              <w:spacing w:line="360" w:lineRule="auto"/>
            </w:pPr>
            <w:r w:rsidRPr="001B3BB1">
              <w:t>14425,7</w:t>
            </w:r>
          </w:p>
        </w:tc>
      </w:tr>
    </w:tbl>
    <w:p w:rsidR="00393364" w:rsidRDefault="00393364" w:rsidP="00393364">
      <w:pPr>
        <w:spacing w:line="360" w:lineRule="auto"/>
        <w:rPr>
          <w:rFonts w:ascii="Calibri" w:eastAsia="Calibri" w:hAnsi="Calibri"/>
          <w:sz w:val="28"/>
          <w:szCs w:val="28"/>
          <w:lang w:eastAsia="en-US"/>
        </w:rPr>
      </w:pPr>
    </w:p>
    <w:p w:rsidR="00393364" w:rsidRDefault="00393364" w:rsidP="00393364">
      <w:pPr>
        <w:pStyle w:val="Default"/>
        <w:spacing w:line="360" w:lineRule="auto"/>
        <w:jc w:val="both"/>
        <w:rPr>
          <w:sz w:val="28"/>
          <w:szCs w:val="28"/>
        </w:rPr>
      </w:pPr>
      <w:r>
        <w:rPr>
          <w:bCs/>
          <w:sz w:val="28"/>
          <w:szCs w:val="28"/>
        </w:rPr>
        <w:t xml:space="preserve">        В 2018 году поступление в бюджет </w:t>
      </w:r>
      <w:proofErr w:type="spellStart"/>
      <w:r>
        <w:rPr>
          <w:bCs/>
          <w:sz w:val="28"/>
          <w:szCs w:val="28"/>
        </w:rPr>
        <w:t>Атяшевского</w:t>
      </w:r>
      <w:proofErr w:type="spellEnd"/>
      <w:r>
        <w:rPr>
          <w:bCs/>
          <w:sz w:val="28"/>
          <w:szCs w:val="28"/>
        </w:rPr>
        <w:t xml:space="preserve"> муниципального района  от управления и использования му</w:t>
      </w:r>
      <w:r w:rsidR="003504D0">
        <w:rPr>
          <w:bCs/>
          <w:sz w:val="28"/>
          <w:szCs w:val="28"/>
        </w:rPr>
        <w:t>ниципальным имуществом составило</w:t>
      </w:r>
      <w:r>
        <w:rPr>
          <w:bCs/>
          <w:sz w:val="28"/>
          <w:szCs w:val="28"/>
        </w:rPr>
        <w:t xml:space="preserve"> 14425,7 тыс. рублей, что в 3 раза больше по сравнению с 2014 годом. 98,3% поступлений в бюджет </w:t>
      </w:r>
      <w:proofErr w:type="spellStart"/>
      <w:r>
        <w:rPr>
          <w:bCs/>
          <w:sz w:val="28"/>
          <w:szCs w:val="28"/>
        </w:rPr>
        <w:t>Атяшевского</w:t>
      </w:r>
      <w:proofErr w:type="spellEnd"/>
      <w:r>
        <w:rPr>
          <w:bCs/>
          <w:sz w:val="28"/>
          <w:szCs w:val="28"/>
        </w:rPr>
        <w:t xml:space="preserve"> муниципального района в 2018 году составляют поступления от продажи и аренды земли. </w:t>
      </w:r>
    </w:p>
    <w:p w:rsidR="00393364" w:rsidRDefault="00393364" w:rsidP="00393364">
      <w:pPr>
        <w:pStyle w:val="Default"/>
        <w:spacing w:line="360" w:lineRule="auto"/>
        <w:jc w:val="both"/>
        <w:rPr>
          <w:sz w:val="28"/>
          <w:szCs w:val="28"/>
        </w:rPr>
      </w:pPr>
      <w:r>
        <w:rPr>
          <w:sz w:val="28"/>
          <w:szCs w:val="28"/>
        </w:rPr>
        <w:t xml:space="preserve">         Таким образом, высокая степень зависимости бюджета муниципального образования от внешних источников формирования доходной базы влияет на возможность реализации в районе социально-экономических программ. Однако такие резервы, как развитие промышленности, сельского хозяйства, предпринимательства, привлечение инвестиций, повышение эффективности использования муниципальной собственности, сокращение недоимки по обязательным платежам в бюджет позволят муниципальному образованию увеличить доходы бюджета и, соответственно, увеличить объем средств, направляемых на решение проблем </w:t>
      </w:r>
      <w:proofErr w:type="spellStart"/>
      <w:r>
        <w:rPr>
          <w:sz w:val="28"/>
          <w:szCs w:val="28"/>
        </w:rPr>
        <w:t>Атяшевского</w:t>
      </w:r>
      <w:proofErr w:type="spellEnd"/>
      <w:r>
        <w:rPr>
          <w:sz w:val="28"/>
          <w:szCs w:val="28"/>
        </w:rPr>
        <w:t xml:space="preserve">  муниципального района. </w:t>
      </w:r>
    </w:p>
    <w:p w:rsidR="00F764C4" w:rsidRDefault="00F764C4" w:rsidP="00393364">
      <w:pPr>
        <w:spacing w:line="360" w:lineRule="auto"/>
        <w:jc w:val="both"/>
        <w:rPr>
          <w:b/>
          <w:bCs/>
          <w:iCs/>
        </w:rPr>
      </w:pPr>
    </w:p>
    <w:p w:rsidR="00393364" w:rsidRDefault="00F764C4" w:rsidP="00393364">
      <w:pPr>
        <w:spacing w:line="360" w:lineRule="auto"/>
        <w:jc w:val="both"/>
        <w:rPr>
          <w:sz w:val="28"/>
          <w:szCs w:val="28"/>
        </w:rPr>
      </w:pPr>
      <w:r>
        <w:rPr>
          <w:b/>
          <w:bCs/>
          <w:iCs/>
        </w:rPr>
        <w:t xml:space="preserve">      </w:t>
      </w:r>
      <w:r w:rsidR="00F9033D">
        <w:rPr>
          <w:b/>
          <w:bCs/>
          <w:iCs/>
        </w:rPr>
        <w:t>1.5.2. Муниципальные финансы</w:t>
      </w:r>
    </w:p>
    <w:p w:rsidR="00013C9B" w:rsidRDefault="00F9033D" w:rsidP="00F9033D">
      <w:pPr>
        <w:pStyle w:val="ConsPlusNormal"/>
        <w:spacing w:line="360" w:lineRule="auto"/>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ar-SA"/>
        </w:rPr>
        <w:t xml:space="preserve">     </w:t>
      </w:r>
      <w:r w:rsidR="00013C9B" w:rsidRPr="00DC72F0">
        <w:rPr>
          <w:rFonts w:ascii="Times New Roman" w:eastAsia="Times New Roman" w:hAnsi="Times New Roman" w:cs="Times New Roman"/>
          <w:sz w:val="28"/>
          <w:szCs w:val="28"/>
        </w:rPr>
        <w:t>Основным звеном финансовой системы, обеспечивающим устойчивое финансовое состояние</w:t>
      </w:r>
      <w:r w:rsidR="00013C9B">
        <w:rPr>
          <w:rFonts w:ascii="Times New Roman" w:eastAsia="Times New Roman" w:hAnsi="Times New Roman" w:cs="Times New Roman"/>
          <w:sz w:val="28"/>
          <w:szCs w:val="28"/>
        </w:rPr>
        <w:t xml:space="preserve"> </w:t>
      </w:r>
      <w:proofErr w:type="spellStart"/>
      <w:r w:rsidR="00013C9B">
        <w:rPr>
          <w:rFonts w:ascii="Times New Roman" w:eastAsia="Times New Roman" w:hAnsi="Times New Roman" w:cs="Times New Roman"/>
          <w:sz w:val="28"/>
          <w:szCs w:val="28"/>
        </w:rPr>
        <w:t>Атяшевского</w:t>
      </w:r>
      <w:proofErr w:type="spellEnd"/>
      <w:r w:rsidR="00013C9B">
        <w:rPr>
          <w:rFonts w:ascii="Times New Roman" w:eastAsia="Times New Roman" w:hAnsi="Times New Roman" w:cs="Times New Roman"/>
          <w:sz w:val="28"/>
          <w:szCs w:val="28"/>
        </w:rPr>
        <w:t xml:space="preserve"> муниципального</w:t>
      </w:r>
      <w:r w:rsidR="00013C9B" w:rsidRPr="00DC72F0">
        <w:rPr>
          <w:rFonts w:ascii="Times New Roman" w:eastAsia="Times New Roman" w:hAnsi="Times New Roman" w:cs="Times New Roman"/>
          <w:sz w:val="28"/>
          <w:szCs w:val="28"/>
        </w:rPr>
        <w:t xml:space="preserve"> р</w:t>
      </w:r>
      <w:r w:rsidR="00013C9B">
        <w:rPr>
          <w:rFonts w:ascii="Times New Roman" w:eastAsia="Times New Roman" w:hAnsi="Times New Roman" w:cs="Times New Roman"/>
          <w:sz w:val="28"/>
          <w:szCs w:val="28"/>
        </w:rPr>
        <w:t>айона</w:t>
      </w:r>
      <w:r w:rsidR="00013C9B" w:rsidRPr="00DC72F0">
        <w:rPr>
          <w:rFonts w:ascii="Times New Roman" w:eastAsia="Times New Roman" w:hAnsi="Times New Roman" w:cs="Times New Roman"/>
          <w:sz w:val="28"/>
          <w:szCs w:val="28"/>
        </w:rPr>
        <w:t>, является бюджетная система, которая обусловлена его бюджетным потенциалом. Источниками формирования бюджетного потенциала являются налоговые и неналоговые доходы, а также безвозмездные перечисления</w:t>
      </w:r>
      <w:r w:rsidR="00013C9B">
        <w:rPr>
          <w:rFonts w:ascii="Times New Roman" w:eastAsia="Times New Roman" w:hAnsi="Times New Roman" w:cs="Times New Roman"/>
          <w:sz w:val="28"/>
          <w:szCs w:val="28"/>
        </w:rPr>
        <w:t>. О</w:t>
      </w:r>
      <w:r w:rsidR="00013C9B" w:rsidRPr="00DC72F0">
        <w:rPr>
          <w:rFonts w:ascii="Times New Roman" w:eastAsia="Times New Roman" w:hAnsi="Times New Roman" w:cs="Times New Roman"/>
          <w:sz w:val="28"/>
          <w:szCs w:val="28"/>
        </w:rPr>
        <w:t xml:space="preserve">т уровня его развития, размерности, индексных характеристик зависит степень исполнения финансовых обязательств в части образования, </w:t>
      </w:r>
      <w:r w:rsidR="00013C9B">
        <w:rPr>
          <w:rFonts w:ascii="Times New Roman" w:eastAsia="Times New Roman" w:hAnsi="Times New Roman" w:cs="Times New Roman"/>
          <w:sz w:val="28"/>
          <w:szCs w:val="28"/>
        </w:rPr>
        <w:t>культуры</w:t>
      </w:r>
      <w:r w:rsidR="00013C9B" w:rsidRPr="00DC72F0">
        <w:rPr>
          <w:rFonts w:ascii="Times New Roman" w:eastAsia="Times New Roman" w:hAnsi="Times New Roman" w:cs="Times New Roman"/>
          <w:sz w:val="28"/>
          <w:szCs w:val="28"/>
        </w:rPr>
        <w:t>, реализации социально-экономических программ, направленных на поддержку отдельных категорий граждан, создания благоприятных условий жизни для населения.</w:t>
      </w:r>
    </w:p>
    <w:p w:rsidR="00013C9B" w:rsidRDefault="00013C9B" w:rsidP="00013C9B">
      <w:pPr>
        <w:pStyle w:val="ConsPlusNormal"/>
        <w:spacing w:line="360" w:lineRule="auto"/>
        <w:ind w:firstLine="539"/>
        <w:jc w:val="both"/>
        <w:rPr>
          <w:rFonts w:ascii="Times New Roman" w:eastAsia="Times New Roman" w:hAnsi="Times New Roman" w:cs="Times New Roman"/>
          <w:sz w:val="28"/>
          <w:szCs w:val="28"/>
        </w:rPr>
      </w:pPr>
      <w:r w:rsidRPr="00DC72F0">
        <w:rPr>
          <w:rFonts w:ascii="Times New Roman" w:eastAsia="Times New Roman" w:hAnsi="Times New Roman" w:cs="Times New Roman"/>
          <w:sz w:val="28"/>
          <w:szCs w:val="28"/>
        </w:rPr>
        <w:t xml:space="preserve">Под бюджетным потенциалом понимают максимально возможные расходы, которые может позволить себе бюджет, исходя из доходных </w:t>
      </w:r>
      <w:r w:rsidRPr="00DC72F0">
        <w:rPr>
          <w:rFonts w:ascii="Times New Roman" w:eastAsia="Times New Roman" w:hAnsi="Times New Roman" w:cs="Times New Roman"/>
          <w:sz w:val="28"/>
          <w:szCs w:val="28"/>
        </w:rPr>
        <w:lastRenderedPageBreak/>
        <w:t xml:space="preserve">поступлений. </w:t>
      </w:r>
    </w:p>
    <w:p w:rsidR="00013C9B" w:rsidRDefault="00013C9B" w:rsidP="00013C9B">
      <w:pPr>
        <w:pStyle w:val="ConsPlusNormal"/>
        <w:spacing w:line="36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Проводимая бюджетная политика </w:t>
      </w:r>
      <w:proofErr w:type="spellStart"/>
      <w:r>
        <w:rPr>
          <w:rFonts w:ascii="Times New Roman" w:eastAsia="Times New Roman" w:hAnsi="Times New Roman" w:cs="Times New Roman"/>
          <w:sz w:val="28"/>
          <w:szCs w:val="28"/>
        </w:rPr>
        <w:t>Атяшевского</w:t>
      </w:r>
      <w:proofErr w:type="spellEnd"/>
      <w:r w:rsidRPr="007E106C">
        <w:rPr>
          <w:rFonts w:ascii="Times New Roman" w:eastAsia="Times New Roman" w:hAnsi="Times New Roman" w:cs="Times New Roman"/>
          <w:sz w:val="28"/>
          <w:szCs w:val="28"/>
        </w:rPr>
        <w:t xml:space="preserve"> муниципального района соответствует стратегическим целям развития района по улучшению качества жизни граждан.</w:t>
      </w:r>
    </w:p>
    <w:p w:rsidR="001C6714" w:rsidRDefault="001C6714" w:rsidP="00013C9B">
      <w:pPr>
        <w:pStyle w:val="ConsPlusNormal"/>
        <w:spacing w:line="360" w:lineRule="auto"/>
        <w:ind w:firstLine="539"/>
        <w:jc w:val="both"/>
        <w:rPr>
          <w:rFonts w:ascii="Times New Roman" w:eastAsia="Times New Roman" w:hAnsi="Times New Roman" w:cs="Times New Roman"/>
          <w:sz w:val="28"/>
          <w:szCs w:val="28"/>
        </w:rPr>
      </w:pPr>
    </w:p>
    <w:p w:rsidR="00013C9B" w:rsidRPr="00F9033D" w:rsidRDefault="00013C9B" w:rsidP="00013C9B">
      <w:pPr>
        <w:pStyle w:val="210"/>
        <w:ind w:left="1440" w:firstLine="0"/>
        <w:jc w:val="center"/>
        <w:rPr>
          <w:sz w:val="24"/>
          <w:szCs w:val="24"/>
        </w:rPr>
      </w:pPr>
      <w:r w:rsidRPr="00F9033D">
        <w:rPr>
          <w:sz w:val="24"/>
          <w:szCs w:val="24"/>
        </w:rPr>
        <w:t>Доходы и расходы консолидированного бюджета</w:t>
      </w:r>
    </w:p>
    <w:p w:rsidR="00013C9B" w:rsidRPr="00F9033D" w:rsidRDefault="00013C9B" w:rsidP="00013C9B">
      <w:pPr>
        <w:pStyle w:val="210"/>
        <w:ind w:left="1440" w:firstLine="0"/>
        <w:jc w:val="center"/>
        <w:rPr>
          <w:sz w:val="24"/>
          <w:szCs w:val="24"/>
        </w:rPr>
      </w:pPr>
      <w:r w:rsidRPr="00F9033D">
        <w:rPr>
          <w:sz w:val="24"/>
          <w:szCs w:val="24"/>
        </w:rPr>
        <w:t xml:space="preserve"> </w:t>
      </w:r>
      <w:proofErr w:type="spellStart"/>
      <w:r w:rsidRPr="00F9033D">
        <w:rPr>
          <w:sz w:val="24"/>
          <w:szCs w:val="24"/>
        </w:rPr>
        <w:t>Атяшевского</w:t>
      </w:r>
      <w:proofErr w:type="spellEnd"/>
      <w:r w:rsidRPr="00F9033D">
        <w:rPr>
          <w:sz w:val="24"/>
          <w:szCs w:val="24"/>
        </w:rPr>
        <w:t xml:space="preserve"> муниципального района</w:t>
      </w:r>
    </w:p>
    <w:p w:rsidR="00013C9B" w:rsidRPr="00F9033D" w:rsidRDefault="00663C05" w:rsidP="00013C9B">
      <w:pPr>
        <w:pStyle w:val="210"/>
        <w:ind w:left="1080" w:firstLine="0"/>
        <w:jc w:val="center"/>
        <w:rPr>
          <w:sz w:val="24"/>
          <w:szCs w:val="24"/>
        </w:rPr>
      </w:pPr>
      <w:r>
        <w:rPr>
          <w:sz w:val="24"/>
          <w:szCs w:val="24"/>
        </w:rPr>
        <w:t xml:space="preserve">                                                                                                         </w:t>
      </w:r>
      <w:r w:rsidR="00013C9B" w:rsidRPr="00F9033D">
        <w:rPr>
          <w:sz w:val="24"/>
          <w:szCs w:val="24"/>
        </w:rPr>
        <w:t>(тыс. рублей)</w:t>
      </w:r>
    </w:p>
    <w:p w:rsidR="00013C9B" w:rsidRPr="00F9033D" w:rsidRDefault="00663C05" w:rsidP="00013C9B">
      <w:pPr>
        <w:pStyle w:val="210"/>
        <w:ind w:left="1080" w:firstLine="0"/>
        <w:jc w:val="right"/>
        <w:rPr>
          <w:sz w:val="24"/>
          <w:szCs w:val="24"/>
        </w:rPr>
      </w:pPr>
      <w:r>
        <w:rPr>
          <w:sz w:val="24"/>
          <w:szCs w:val="24"/>
        </w:rPr>
        <w:t xml:space="preserve"> </w:t>
      </w:r>
      <w:r w:rsidR="00013C9B" w:rsidRPr="00F9033D">
        <w:rPr>
          <w:sz w:val="24"/>
          <w:szCs w:val="24"/>
        </w:rPr>
        <w:t>Таблица</w:t>
      </w:r>
      <w:r w:rsidR="00F9033D" w:rsidRPr="00F9033D">
        <w:rPr>
          <w:sz w:val="24"/>
          <w:szCs w:val="24"/>
        </w:rPr>
        <w:t xml:space="preserve"> 25</w:t>
      </w:r>
      <w:r w:rsidR="00013C9B" w:rsidRPr="00F9033D">
        <w:rPr>
          <w:sz w:val="24"/>
          <w:szCs w:val="24"/>
        </w:rPr>
        <w:t xml:space="preserv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850"/>
        <w:gridCol w:w="1134"/>
        <w:gridCol w:w="851"/>
        <w:gridCol w:w="1134"/>
        <w:gridCol w:w="850"/>
        <w:gridCol w:w="1134"/>
        <w:gridCol w:w="851"/>
        <w:gridCol w:w="1134"/>
      </w:tblGrid>
      <w:tr w:rsidR="00013C9B" w:rsidRPr="00D7713C" w:rsidTr="00013C9B">
        <w:trPr>
          <w:cantSplit/>
          <w:trHeight w:val="875"/>
          <w:tblHeader/>
          <w:jc w:val="center"/>
        </w:trPr>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13C9B" w:rsidRPr="00F9033D" w:rsidRDefault="00013C9B" w:rsidP="00013C9B">
            <w:pPr>
              <w:ind w:left="113" w:right="113"/>
              <w:jc w:val="center"/>
            </w:pPr>
            <w:r w:rsidRPr="00F9033D">
              <w:t>Годы</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Итого доходов</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Собственные</w:t>
            </w:r>
          </w:p>
          <w:p w:rsidR="00013C9B" w:rsidRPr="00F9033D" w:rsidRDefault="00013C9B" w:rsidP="00013C9B">
            <w:pPr>
              <w:jc w:val="center"/>
            </w:pPr>
            <w:r w:rsidRPr="00F9033D">
              <w:t>Доходы</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Безвозмездные и безвозвратные перечисления</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Дефицит  (-), профицит (+)</w:t>
            </w:r>
          </w:p>
        </w:tc>
      </w:tr>
      <w:tr w:rsidR="00013C9B" w:rsidRPr="00D7713C" w:rsidTr="00013C9B">
        <w:trPr>
          <w:cantSplit/>
          <w:trHeight w:val="945"/>
          <w:tblHeader/>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rPr>
                <w:b/>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всего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темп роста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темп роста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всего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темп роста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темп роста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3C9B" w:rsidRPr="00F9033D" w:rsidRDefault="00013C9B" w:rsidP="00013C9B">
            <w:pPr>
              <w:jc w:val="center"/>
            </w:pPr>
            <w:r w:rsidRPr="00F9033D">
              <w:t>Всего</w:t>
            </w:r>
          </w:p>
        </w:tc>
      </w:tr>
      <w:tr w:rsidR="00013C9B" w:rsidRPr="00D7713C" w:rsidTr="00013C9B">
        <w:trPr>
          <w:trHeight w:val="226"/>
          <w:jc w:val="center"/>
        </w:trPr>
        <w:tc>
          <w:tcPr>
            <w:tcW w:w="993"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center"/>
            </w:pPr>
            <w:r w:rsidRPr="00F9033D">
              <w:t>2014</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506680,4</w:t>
            </w:r>
          </w:p>
        </w:tc>
        <w:tc>
          <w:tcPr>
            <w:tcW w:w="850"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center"/>
            </w:pPr>
            <w:r w:rsidRPr="00F9033D">
              <w:t>Х</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80878,1</w:t>
            </w:r>
          </w:p>
        </w:tc>
        <w:tc>
          <w:tcPr>
            <w:tcW w:w="851"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center"/>
            </w:pPr>
            <w:r w:rsidRPr="00F9033D">
              <w:t>Х</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425802,3</w:t>
            </w:r>
          </w:p>
        </w:tc>
        <w:tc>
          <w:tcPr>
            <w:tcW w:w="850"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center"/>
            </w:pPr>
            <w:r w:rsidRPr="00F9033D">
              <w:t>Х</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504676,3</w:t>
            </w:r>
          </w:p>
        </w:tc>
        <w:tc>
          <w:tcPr>
            <w:tcW w:w="851"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center"/>
            </w:pPr>
            <w:r w:rsidRPr="00F9033D">
              <w:t>Х</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2004,1</w:t>
            </w:r>
          </w:p>
        </w:tc>
      </w:tr>
      <w:tr w:rsidR="00013C9B" w:rsidRPr="00D7713C" w:rsidTr="00013C9B">
        <w:trPr>
          <w:trHeight w:val="226"/>
          <w:jc w:val="center"/>
        </w:trPr>
        <w:tc>
          <w:tcPr>
            <w:tcW w:w="993"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2015</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323001,7</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63,7</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83625,2</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tabs>
                <w:tab w:val="left" w:pos="671"/>
              </w:tabs>
              <w:jc w:val="center"/>
            </w:pPr>
            <w:r w:rsidRPr="00F9033D">
              <w:t>103,4</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239376,5</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56,2</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r w:rsidRPr="00F9033D">
              <w:t>355527,9</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70,4</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-32526,2</w:t>
            </w:r>
          </w:p>
        </w:tc>
      </w:tr>
      <w:tr w:rsidR="00013C9B" w:rsidRPr="00D7713C" w:rsidTr="00013C9B">
        <w:trPr>
          <w:trHeight w:val="226"/>
          <w:jc w:val="center"/>
        </w:trPr>
        <w:tc>
          <w:tcPr>
            <w:tcW w:w="993"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2016</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353715,7</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109,5</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101861,4</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121,8</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ind w:left="-252" w:firstLine="252"/>
              <w:jc w:val="center"/>
            </w:pPr>
            <w:r w:rsidRPr="00F9033D">
              <w:t>251854,3</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105,2</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357362,9</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100,5</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-3647,2</w:t>
            </w:r>
          </w:p>
        </w:tc>
      </w:tr>
      <w:tr w:rsidR="00013C9B" w:rsidRPr="00D7713C" w:rsidTr="00013C9B">
        <w:trPr>
          <w:trHeight w:val="226"/>
          <w:jc w:val="center"/>
        </w:trPr>
        <w:tc>
          <w:tcPr>
            <w:tcW w:w="993"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2017</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401991,0</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113,6</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119565,7</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117,4</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282425,3</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112,1</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375430,6</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105,1</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26560,4</w:t>
            </w:r>
          </w:p>
        </w:tc>
      </w:tr>
      <w:tr w:rsidR="00013C9B" w:rsidRPr="00D7713C" w:rsidTr="00013C9B">
        <w:trPr>
          <w:trHeight w:val="226"/>
          <w:jc w:val="center"/>
        </w:trPr>
        <w:tc>
          <w:tcPr>
            <w:tcW w:w="993"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2018 (оценка)</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357537,7</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86,2</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109532,5</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82,4</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248005,2</w:t>
            </w:r>
          </w:p>
        </w:tc>
        <w:tc>
          <w:tcPr>
            <w:tcW w:w="850"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87,8</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363190,9</w:t>
            </w:r>
          </w:p>
        </w:tc>
        <w:tc>
          <w:tcPr>
            <w:tcW w:w="851"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96,7</w:t>
            </w:r>
          </w:p>
        </w:tc>
        <w:tc>
          <w:tcPr>
            <w:tcW w:w="1134"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center"/>
            </w:pPr>
            <w:r w:rsidRPr="00F9033D">
              <w:t>-3257,6</w:t>
            </w:r>
          </w:p>
        </w:tc>
      </w:tr>
    </w:tbl>
    <w:p w:rsidR="00013C9B" w:rsidRPr="007E106C" w:rsidRDefault="00013C9B" w:rsidP="00013C9B">
      <w:pPr>
        <w:pStyle w:val="ConsPlusNormal"/>
        <w:spacing w:line="360" w:lineRule="auto"/>
        <w:ind w:firstLine="539"/>
        <w:jc w:val="both"/>
        <w:rPr>
          <w:rFonts w:ascii="Times New Roman" w:eastAsia="Times New Roman" w:hAnsi="Times New Roman" w:cs="Times New Roman"/>
          <w:sz w:val="28"/>
          <w:szCs w:val="28"/>
        </w:rPr>
      </w:pPr>
    </w:p>
    <w:p w:rsidR="00013C9B" w:rsidRPr="00815226" w:rsidRDefault="00013C9B" w:rsidP="00013C9B">
      <w:pPr>
        <w:pStyle w:val="ConsPlusNormal"/>
        <w:spacing w:line="360" w:lineRule="auto"/>
        <w:ind w:firstLine="539"/>
        <w:jc w:val="both"/>
        <w:rPr>
          <w:rFonts w:ascii="Times New Roman" w:eastAsia="Times New Roman" w:hAnsi="Times New Roman" w:cs="Times New Roman"/>
          <w:color w:val="000000" w:themeColor="text1"/>
          <w:sz w:val="28"/>
          <w:szCs w:val="28"/>
        </w:rPr>
      </w:pPr>
      <w:r w:rsidRPr="00815226">
        <w:rPr>
          <w:rFonts w:ascii="Times New Roman" w:eastAsia="Times New Roman" w:hAnsi="Times New Roman" w:cs="Times New Roman"/>
          <w:color w:val="000000" w:themeColor="text1"/>
          <w:sz w:val="28"/>
          <w:szCs w:val="28"/>
        </w:rPr>
        <w:t xml:space="preserve">Бюджет </w:t>
      </w:r>
      <w:proofErr w:type="spellStart"/>
      <w:r w:rsidRPr="00815226">
        <w:rPr>
          <w:rFonts w:ascii="Times New Roman" w:eastAsia="Times New Roman" w:hAnsi="Times New Roman" w:cs="Times New Roman"/>
          <w:color w:val="000000" w:themeColor="text1"/>
          <w:sz w:val="28"/>
          <w:szCs w:val="28"/>
        </w:rPr>
        <w:t>Атяшевского</w:t>
      </w:r>
      <w:proofErr w:type="spellEnd"/>
      <w:r w:rsidRPr="00815226">
        <w:rPr>
          <w:rFonts w:ascii="Times New Roman" w:eastAsia="Times New Roman" w:hAnsi="Times New Roman" w:cs="Times New Roman"/>
          <w:color w:val="000000" w:themeColor="text1"/>
          <w:sz w:val="28"/>
          <w:szCs w:val="28"/>
        </w:rPr>
        <w:t xml:space="preserve"> муниципального района в анализируемом периоде являлся как </w:t>
      </w:r>
      <w:proofErr w:type="spellStart"/>
      <w:r w:rsidRPr="00815226">
        <w:rPr>
          <w:rFonts w:ascii="Times New Roman" w:eastAsia="Times New Roman" w:hAnsi="Times New Roman" w:cs="Times New Roman"/>
          <w:color w:val="000000" w:themeColor="text1"/>
          <w:sz w:val="28"/>
          <w:szCs w:val="28"/>
        </w:rPr>
        <w:t>профицитным</w:t>
      </w:r>
      <w:proofErr w:type="spellEnd"/>
      <w:r w:rsidRPr="00815226">
        <w:rPr>
          <w:rFonts w:ascii="Times New Roman" w:eastAsia="Times New Roman" w:hAnsi="Times New Roman" w:cs="Times New Roman"/>
          <w:color w:val="000000" w:themeColor="text1"/>
          <w:sz w:val="28"/>
          <w:szCs w:val="28"/>
        </w:rPr>
        <w:t xml:space="preserve">, так и дефицитным. Доходы бюджета уменьшились </w:t>
      </w:r>
      <w:r>
        <w:rPr>
          <w:rFonts w:ascii="Times New Roman" w:eastAsia="Times New Roman" w:hAnsi="Times New Roman" w:cs="Times New Roman"/>
          <w:color w:val="000000" w:themeColor="text1"/>
          <w:sz w:val="28"/>
          <w:szCs w:val="28"/>
        </w:rPr>
        <w:t xml:space="preserve">в целом </w:t>
      </w:r>
      <w:r w:rsidRPr="00815226">
        <w:rPr>
          <w:rFonts w:ascii="Times New Roman" w:eastAsia="Times New Roman" w:hAnsi="Times New Roman" w:cs="Times New Roman"/>
          <w:color w:val="000000" w:themeColor="text1"/>
          <w:sz w:val="28"/>
          <w:szCs w:val="28"/>
        </w:rPr>
        <w:t>на 29,4%, при этом соб</w:t>
      </w:r>
      <w:r w:rsidR="004C4C0A">
        <w:rPr>
          <w:rFonts w:ascii="Times New Roman" w:eastAsia="Times New Roman" w:hAnsi="Times New Roman" w:cs="Times New Roman"/>
          <w:color w:val="000000" w:themeColor="text1"/>
          <w:sz w:val="28"/>
          <w:szCs w:val="28"/>
        </w:rPr>
        <w:t xml:space="preserve">ственные доходы увеличились на </w:t>
      </w:r>
      <w:r w:rsidRPr="00815226">
        <w:rPr>
          <w:rFonts w:ascii="Times New Roman" w:eastAsia="Times New Roman" w:hAnsi="Times New Roman" w:cs="Times New Roman"/>
          <w:color w:val="000000" w:themeColor="text1"/>
          <w:sz w:val="28"/>
          <w:szCs w:val="28"/>
        </w:rPr>
        <w:t>35,4%, а сумма безвозмездных и безвозвратных перечислений уменьшилась на 41,8 % за счет изменения системы межбюджетных отношений и принципов распределения регулирующих доходов.</w:t>
      </w:r>
    </w:p>
    <w:p w:rsidR="00013C9B" w:rsidRPr="00815226" w:rsidRDefault="00013C9B" w:rsidP="00013C9B">
      <w:pPr>
        <w:pStyle w:val="ConsPlusNormal"/>
        <w:spacing w:line="360" w:lineRule="auto"/>
        <w:ind w:firstLine="539"/>
        <w:jc w:val="both"/>
        <w:rPr>
          <w:rFonts w:ascii="Times New Roman" w:eastAsia="Times New Roman" w:hAnsi="Times New Roman" w:cs="Times New Roman"/>
          <w:color w:val="000000" w:themeColor="text1"/>
          <w:sz w:val="28"/>
          <w:szCs w:val="28"/>
        </w:rPr>
      </w:pPr>
      <w:r w:rsidRPr="00815226">
        <w:rPr>
          <w:rFonts w:ascii="Times New Roman" w:eastAsia="Times New Roman" w:hAnsi="Times New Roman" w:cs="Times New Roman"/>
          <w:color w:val="000000" w:themeColor="text1"/>
          <w:sz w:val="28"/>
          <w:szCs w:val="28"/>
        </w:rPr>
        <w:tab/>
        <w:t xml:space="preserve">Доля финансовой помощи в общей структуре доходов бюджета в анализируемом периоде в среднем составляет 74,5%. Собственные доходы бюджета составили 25,5% от общей суммы доходов. Эти цифры свидетельствуют о зависимости консолидированного бюджета </w:t>
      </w:r>
      <w:proofErr w:type="spellStart"/>
      <w:r w:rsidRPr="00815226">
        <w:rPr>
          <w:rFonts w:ascii="Times New Roman" w:eastAsia="Times New Roman" w:hAnsi="Times New Roman" w:cs="Times New Roman"/>
          <w:color w:val="000000" w:themeColor="text1"/>
          <w:sz w:val="28"/>
          <w:szCs w:val="28"/>
        </w:rPr>
        <w:t>Атяшевского</w:t>
      </w:r>
      <w:proofErr w:type="spellEnd"/>
      <w:r w:rsidRPr="00815226">
        <w:rPr>
          <w:rFonts w:ascii="Times New Roman" w:eastAsia="Times New Roman" w:hAnsi="Times New Roman" w:cs="Times New Roman"/>
          <w:color w:val="000000" w:themeColor="text1"/>
          <w:sz w:val="28"/>
          <w:szCs w:val="28"/>
        </w:rPr>
        <w:t xml:space="preserve"> муниципального района от финансовой помощи из бюджетов других уровней.</w:t>
      </w:r>
    </w:p>
    <w:p w:rsidR="00D768B3" w:rsidRDefault="00013C9B" w:rsidP="00177B83">
      <w:pPr>
        <w:spacing w:line="360" w:lineRule="auto"/>
        <w:ind w:firstLine="709"/>
        <w:jc w:val="both"/>
        <w:rPr>
          <w:color w:val="000000" w:themeColor="text1"/>
          <w:sz w:val="28"/>
          <w:szCs w:val="28"/>
        </w:rPr>
      </w:pPr>
      <w:r w:rsidRPr="00815226">
        <w:rPr>
          <w:color w:val="000000" w:themeColor="text1"/>
          <w:sz w:val="28"/>
          <w:szCs w:val="28"/>
        </w:rPr>
        <w:lastRenderedPageBreak/>
        <w:t xml:space="preserve">Структура доходов бюджета </w:t>
      </w:r>
      <w:proofErr w:type="spellStart"/>
      <w:r w:rsidRPr="00815226">
        <w:rPr>
          <w:color w:val="000000" w:themeColor="text1"/>
          <w:sz w:val="28"/>
          <w:szCs w:val="28"/>
        </w:rPr>
        <w:t>Атяшевского</w:t>
      </w:r>
      <w:proofErr w:type="spellEnd"/>
      <w:r w:rsidRPr="00815226">
        <w:rPr>
          <w:color w:val="000000" w:themeColor="text1"/>
          <w:sz w:val="28"/>
          <w:szCs w:val="28"/>
        </w:rPr>
        <w:t xml:space="preserve"> муниципального района предполагает наличие собственных доходов (налоговые и неналоговые доходы) и безвозмездных поступлений из бюджетов других уровней. </w:t>
      </w:r>
    </w:p>
    <w:p w:rsidR="001C6714" w:rsidRDefault="001C6714" w:rsidP="00F9033D">
      <w:pPr>
        <w:spacing w:line="360" w:lineRule="auto"/>
        <w:ind w:firstLine="709"/>
        <w:jc w:val="right"/>
        <w:rPr>
          <w:color w:val="000000" w:themeColor="text1"/>
        </w:rPr>
      </w:pPr>
    </w:p>
    <w:p w:rsidR="001C6714" w:rsidRDefault="001C6714" w:rsidP="00F9033D">
      <w:pPr>
        <w:spacing w:line="360" w:lineRule="auto"/>
        <w:ind w:firstLine="709"/>
        <w:jc w:val="right"/>
        <w:rPr>
          <w:color w:val="000000" w:themeColor="text1"/>
        </w:rPr>
      </w:pPr>
    </w:p>
    <w:p w:rsidR="001C6714" w:rsidRDefault="001C6714" w:rsidP="00F9033D">
      <w:pPr>
        <w:spacing w:line="360" w:lineRule="auto"/>
        <w:ind w:firstLine="709"/>
        <w:jc w:val="right"/>
        <w:rPr>
          <w:color w:val="000000" w:themeColor="text1"/>
        </w:rPr>
      </w:pPr>
    </w:p>
    <w:p w:rsidR="001C6714" w:rsidRDefault="001C6714" w:rsidP="00F9033D">
      <w:pPr>
        <w:spacing w:line="360" w:lineRule="auto"/>
        <w:ind w:firstLine="709"/>
        <w:jc w:val="right"/>
        <w:rPr>
          <w:color w:val="000000" w:themeColor="text1"/>
        </w:rPr>
      </w:pPr>
    </w:p>
    <w:p w:rsidR="00F9033D" w:rsidRPr="00F9033D" w:rsidRDefault="00F9033D" w:rsidP="00F9033D">
      <w:pPr>
        <w:spacing w:line="360" w:lineRule="auto"/>
        <w:ind w:firstLine="709"/>
        <w:jc w:val="right"/>
        <w:rPr>
          <w:color w:val="000000" w:themeColor="text1"/>
        </w:rPr>
      </w:pPr>
      <w:r w:rsidRPr="00F9033D">
        <w:rPr>
          <w:color w:val="000000" w:themeColor="text1"/>
        </w:rPr>
        <w:t>Рисунок 26</w:t>
      </w:r>
    </w:p>
    <w:p w:rsidR="00013C9B" w:rsidRPr="004B2ED8" w:rsidRDefault="00013C9B" w:rsidP="00013C9B">
      <w:pPr>
        <w:spacing w:line="360" w:lineRule="auto"/>
        <w:jc w:val="both"/>
        <w:rPr>
          <w:sz w:val="28"/>
          <w:szCs w:val="28"/>
        </w:rPr>
      </w:pPr>
      <w:r>
        <w:rPr>
          <w:noProof/>
          <w:sz w:val="28"/>
          <w:szCs w:val="28"/>
          <w:lang w:eastAsia="ru-RU"/>
        </w:rPr>
        <w:drawing>
          <wp:inline distT="0" distB="0" distL="0" distR="0" wp14:anchorId="3760F57D" wp14:editId="1DB68CE3">
            <wp:extent cx="5962650" cy="38481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13C9B" w:rsidRPr="00815226" w:rsidRDefault="00013C9B" w:rsidP="00013C9B">
      <w:pPr>
        <w:spacing w:line="360" w:lineRule="auto"/>
        <w:ind w:firstLine="539"/>
        <w:jc w:val="both"/>
        <w:rPr>
          <w:color w:val="000000" w:themeColor="text1"/>
          <w:sz w:val="28"/>
          <w:szCs w:val="28"/>
        </w:rPr>
      </w:pPr>
      <w:r w:rsidRPr="00815226">
        <w:rPr>
          <w:color w:val="000000" w:themeColor="text1"/>
          <w:sz w:val="28"/>
          <w:szCs w:val="28"/>
        </w:rPr>
        <w:t>Объем налоговых и неналоговых доходов   увеличивается из года в год. Снижение оценки 2018 года к уровню 2017 года объясняется уменьшением суммы налога на доходы физических лиц с дивидендов.</w:t>
      </w:r>
      <w:r>
        <w:rPr>
          <w:color w:val="000000" w:themeColor="text1"/>
          <w:sz w:val="28"/>
          <w:szCs w:val="28"/>
        </w:rPr>
        <w:t xml:space="preserve"> Налог, перечисляемый с фонда оплаты труда имеет тенденцию к росту.</w:t>
      </w:r>
    </w:p>
    <w:p w:rsidR="001C6714" w:rsidRDefault="00013C9B" w:rsidP="004E48A1">
      <w:pPr>
        <w:spacing w:line="360" w:lineRule="auto"/>
        <w:ind w:firstLine="539"/>
        <w:jc w:val="both"/>
        <w:rPr>
          <w:color w:val="000000" w:themeColor="text1"/>
          <w:sz w:val="28"/>
          <w:szCs w:val="28"/>
        </w:rPr>
      </w:pPr>
      <w:r w:rsidRPr="00815226">
        <w:rPr>
          <w:color w:val="000000" w:themeColor="text1"/>
          <w:sz w:val="28"/>
          <w:szCs w:val="28"/>
        </w:rPr>
        <w:t xml:space="preserve">В собственных доходах консолидированного бюджета </w:t>
      </w:r>
      <w:proofErr w:type="spellStart"/>
      <w:r w:rsidRPr="00815226">
        <w:rPr>
          <w:color w:val="000000" w:themeColor="text1"/>
          <w:sz w:val="28"/>
          <w:szCs w:val="28"/>
        </w:rPr>
        <w:t>Атяшевского</w:t>
      </w:r>
      <w:proofErr w:type="spellEnd"/>
      <w:r w:rsidRPr="00815226">
        <w:rPr>
          <w:color w:val="000000" w:themeColor="text1"/>
          <w:sz w:val="28"/>
          <w:szCs w:val="28"/>
        </w:rPr>
        <w:t xml:space="preserve"> муниципального района 89,0 % занимают налоговые доходы и 11,0 % приходится на неналоговые поступления. Основными доходными источниками, формирующими местный бюджет, являются налог на доходы физических лиц (57,7%), земельный налог (13,7%), налоги на совокупный доход </w:t>
      </w:r>
      <w:r>
        <w:rPr>
          <w:color w:val="000000" w:themeColor="text1"/>
          <w:sz w:val="28"/>
          <w:szCs w:val="28"/>
        </w:rPr>
        <w:t xml:space="preserve">– 8,8% </w:t>
      </w:r>
      <w:r w:rsidRPr="00815226">
        <w:rPr>
          <w:color w:val="000000" w:themeColor="text1"/>
          <w:sz w:val="28"/>
          <w:szCs w:val="28"/>
        </w:rPr>
        <w:t>(</w:t>
      </w:r>
      <w:r>
        <w:rPr>
          <w:color w:val="000000" w:themeColor="text1"/>
          <w:sz w:val="28"/>
          <w:szCs w:val="28"/>
        </w:rPr>
        <w:t xml:space="preserve">ЕНВД – 6,8 %, ЕСХН – 2,0%), </w:t>
      </w:r>
      <w:r w:rsidR="004E48A1">
        <w:rPr>
          <w:color w:val="000000" w:themeColor="text1"/>
          <w:sz w:val="28"/>
          <w:szCs w:val="28"/>
        </w:rPr>
        <w:t>арендная плата за земли – 3,7%.</w:t>
      </w:r>
    </w:p>
    <w:p w:rsidR="00013C9B" w:rsidRPr="00F9033D" w:rsidRDefault="00F9033D" w:rsidP="00F9033D">
      <w:pPr>
        <w:spacing w:line="360" w:lineRule="auto"/>
        <w:ind w:firstLine="539"/>
        <w:jc w:val="right"/>
        <w:rPr>
          <w:color w:val="000000" w:themeColor="text1"/>
        </w:rPr>
      </w:pPr>
      <w:r w:rsidRPr="00F9033D">
        <w:rPr>
          <w:color w:val="000000" w:themeColor="text1"/>
        </w:rPr>
        <w:lastRenderedPageBreak/>
        <w:t>Рисунок 27</w:t>
      </w:r>
    </w:p>
    <w:p w:rsidR="00013C9B" w:rsidRPr="00815226" w:rsidRDefault="00013C9B" w:rsidP="00F9033D">
      <w:pPr>
        <w:spacing w:line="360" w:lineRule="auto"/>
        <w:ind w:firstLine="539"/>
        <w:jc w:val="center"/>
        <w:rPr>
          <w:color w:val="000000" w:themeColor="text1"/>
          <w:sz w:val="28"/>
          <w:szCs w:val="28"/>
        </w:rPr>
      </w:pPr>
      <w:r>
        <w:rPr>
          <w:noProof/>
          <w:color w:val="000000" w:themeColor="text1"/>
          <w:sz w:val="28"/>
          <w:szCs w:val="28"/>
          <w:lang w:eastAsia="ru-RU"/>
        </w:rPr>
        <w:drawing>
          <wp:inline distT="0" distB="0" distL="0" distR="0" wp14:anchorId="7F479716" wp14:editId="787C10CA">
            <wp:extent cx="3409179" cy="2151218"/>
            <wp:effectExtent l="0" t="0" r="58420" b="2095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13C9B" w:rsidRDefault="00013C9B" w:rsidP="00013C9B">
      <w:pPr>
        <w:spacing w:line="360" w:lineRule="auto"/>
        <w:ind w:firstLine="539"/>
        <w:jc w:val="both"/>
        <w:rPr>
          <w:color w:val="000000" w:themeColor="text1"/>
          <w:sz w:val="28"/>
          <w:szCs w:val="28"/>
        </w:rPr>
      </w:pPr>
    </w:p>
    <w:p w:rsidR="00013C9B" w:rsidRDefault="00013C9B" w:rsidP="00013C9B">
      <w:pPr>
        <w:spacing w:line="360" w:lineRule="auto"/>
        <w:ind w:firstLine="539"/>
        <w:jc w:val="both"/>
        <w:rPr>
          <w:color w:val="000000" w:themeColor="text1"/>
          <w:sz w:val="28"/>
          <w:szCs w:val="28"/>
        </w:rPr>
      </w:pPr>
      <w:r w:rsidRPr="00815226">
        <w:rPr>
          <w:color w:val="000000" w:themeColor="text1"/>
          <w:sz w:val="28"/>
          <w:szCs w:val="28"/>
        </w:rPr>
        <w:t>В среднем за 5 лет 5,9% собственных доходов приходится на прочие неналоговые доходы – это доходы от продажи земельных участков.</w:t>
      </w:r>
    </w:p>
    <w:p w:rsidR="00013C9B" w:rsidRDefault="00013C9B" w:rsidP="00013C9B">
      <w:pPr>
        <w:spacing w:line="360" w:lineRule="auto"/>
        <w:ind w:firstLine="539"/>
        <w:jc w:val="both"/>
        <w:rPr>
          <w:color w:val="000000" w:themeColor="text1"/>
          <w:sz w:val="28"/>
          <w:szCs w:val="28"/>
        </w:rPr>
      </w:pPr>
      <w:r w:rsidRPr="00815226">
        <w:rPr>
          <w:color w:val="000000" w:themeColor="text1"/>
          <w:sz w:val="28"/>
          <w:szCs w:val="28"/>
        </w:rPr>
        <w:t xml:space="preserve">Доля остальных доходных источников незначительна. </w:t>
      </w:r>
    </w:p>
    <w:p w:rsidR="00F764C4" w:rsidRDefault="00013C9B" w:rsidP="003E795A">
      <w:pPr>
        <w:spacing w:line="360" w:lineRule="auto"/>
        <w:ind w:firstLine="539"/>
        <w:jc w:val="both"/>
        <w:rPr>
          <w:color w:val="000000" w:themeColor="text1"/>
          <w:sz w:val="28"/>
          <w:szCs w:val="28"/>
        </w:rPr>
      </w:pPr>
      <w:r w:rsidRPr="00815226">
        <w:rPr>
          <w:color w:val="000000" w:themeColor="text1"/>
          <w:sz w:val="28"/>
          <w:szCs w:val="28"/>
        </w:rPr>
        <w:t>За счет собственных д</w:t>
      </w:r>
      <w:r>
        <w:rPr>
          <w:color w:val="000000" w:themeColor="text1"/>
          <w:sz w:val="28"/>
          <w:szCs w:val="28"/>
        </w:rPr>
        <w:t xml:space="preserve">оходных источников выполняется </w:t>
      </w:r>
      <w:r w:rsidRPr="00815226">
        <w:rPr>
          <w:color w:val="000000" w:themeColor="text1"/>
          <w:sz w:val="28"/>
          <w:szCs w:val="28"/>
        </w:rPr>
        <w:t xml:space="preserve">в среднем </w:t>
      </w:r>
      <w:r w:rsidRPr="000672E8">
        <w:rPr>
          <w:sz w:val="28"/>
          <w:szCs w:val="28"/>
        </w:rPr>
        <w:t xml:space="preserve">26,0% </w:t>
      </w:r>
      <w:r w:rsidRPr="00815226">
        <w:rPr>
          <w:color w:val="000000" w:themeColor="text1"/>
          <w:sz w:val="28"/>
          <w:szCs w:val="28"/>
        </w:rPr>
        <w:t>расходных обязательств муниципального образования.</w:t>
      </w:r>
    </w:p>
    <w:p w:rsidR="00013C9B" w:rsidRPr="00F9033D" w:rsidRDefault="00F9033D" w:rsidP="00F9033D">
      <w:pPr>
        <w:spacing w:line="360" w:lineRule="auto"/>
        <w:ind w:firstLine="539"/>
        <w:jc w:val="right"/>
        <w:rPr>
          <w:color w:val="000000" w:themeColor="text1"/>
        </w:rPr>
      </w:pPr>
      <w:r w:rsidRPr="00F9033D">
        <w:rPr>
          <w:color w:val="000000" w:themeColor="text1"/>
        </w:rPr>
        <w:t>Таблица 28</w:t>
      </w:r>
    </w:p>
    <w:p w:rsidR="00013C9B" w:rsidRPr="00F9033D" w:rsidRDefault="00013C9B" w:rsidP="00013C9B">
      <w:pPr>
        <w:spacing w:line="360" w:lineRule="auto"/>
        <w:ind w:firstLine="539"/>
        <w:jc w:val="center"/>
      </w:pPr>
      <w:r w:rsidRPr="00F9033D">
        <w:t>Структура собственных доходов консолидированного бюджета</w:t>
      </w:r>
    </w:p>
    <w:p w:rsidR="00013C9B" w:rsidRPr="00F9033D" w:rsidRDefault="00013C9B" w:rsidP="00013C9B">
      <w:pPr>
        <w:spacing w:line="360" w:lineRule="auto"/>
        <w:ind w:firstLine="539"/>
        <w:jc w:val="center"/>
      </w:pPr>
      <w:proofErr w:type="spellStart"/>
      <w:r w:rsidRPr="00F9033D">
        <w:t>Атяшевского</w:t>
      </w:r>
      <w:proofErr w:type="spellEnd"/>
      <w:r w:rsidRPr="00F9033D">
        <w:t xml:space="preserve"> муниципального района  </w:t>
      </w:r>
    </w:p>
    <w:tbl>
      <w:tblPr>
        <w:tblStyle w:val="a6"/>
        <w:tblW w:w="9345" w:type="dxa"/>
        <w:tblLook w:val="01E0" w:firstRow="1" w:lastRow="1" w:firstColumn="1" w:lastColumn="1" w:noHBand="0" w:noVBand="0"/>
      </w:tblPr>
      <w:tblGrid>
        <w:gridCol w:w="1716"/>
        <w:gridCol w:w="1415"/>
        <w:gridCol w:w="1552"/>
        <w:gridCol w:w="1554"/>
        <w:gridCol w:w="1554"/>
        <w:gridCol w:w="1554"/>
      </w:tblGrid>
      <w:tr w:rsidR="00013C9B" w:rsidRPr="00F9033D" w:rsidTr="00013C9B">
        <w:trPr>
          <w:trHeight w:val="525"/>
        </w:trPr>
        <w:tc>
          <w:tcPr>
            <w:tcW w:w="1696"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p>
          <w:p w:rsidR="00013C9B" w:rsidRPr="00F9033D" w:rsidRDefault="00013C9B" w:rsidP="00013C9B">
            <w:pPr>
              <w:spacing w:line="360" w:lineRule="auto"/>
              <w:jc w:val="both"/>
            </w:pPr>
            <w:r w:rsidRPr="00F9033D">
              <w:t>Наименование</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Факт 2014г.</w:t>
            </w:r>
          </w:p>
        </w:tc>
        <w:tc>
          <w:tcPr>
            <w:tcW w:w="1557"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spacing w:line="360" w:lineRule="auto"/>
              <w:jc w:val="both"/>
            </w:pPr>
            <w:r w:rsidRPr="00F9033D">
              <w:t>Факт 2015г</w:t>
            </w:r>
          </w:p>
        </w:tc>
        <w:tc>
          <w:tcPr>
            <w:tcW w:w="1558"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spacing w:line="360" w:lineRule="auto"/>
              <w:jc w:val="both"/>
            </w:pPr>
            <w:r w:rsidRPr="00F9033D">
              <w:t>Факт 2016г</w:t>
            </w:r>
          </w:p>
        </w:tc>
        <w:tc>
          <w:tcPr>
            <w:tcW w:w="1558"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spacing w:line="360" w:lineRule="auto"/>
              <w:jc w:val="both"/>
            </w:pPr>
            <w:r w:rsidRPr="00F9033D">
              <w:t>Факт 2017г</w:t>
            </w:r>
          </w:p>
        </w:tc>
        <w:tc>
          <w:tcPr>
            <w:tcW w:w="1558"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spacing w:line="360" w:lineRule="auto"/>
              <w:jc w:val="both"/>
            </w:pPr>
            <w:r w:rsidRPr="00F9033D">
              <w:t>Оценка 2018г</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Налоговые доходы</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74869,5</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75893,6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89857,6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106939,1</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93719,8</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НДФЛ</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48033,8</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47121,9</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58783,9</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74567,3</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57610,6</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Акцизы ГСМ</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4132,1</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5308,6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7705,8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5886,3</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5501,4</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both"/>
            </w:pPr>
            <w:r w:rsidRPr="00F9033D">
              <w:t>ЕНВД</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6656,4</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6880,6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6369,8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7318,2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6700,0</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Единый сельхозналог</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2442,2</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2373,1</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1342,4</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1949,0</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1880,7</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Патент</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7,0</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28,9</w:t>
            </w:r>
          </w:p>
        </w:tc>
      </w:tr>
      <w:tr w:rsidR="00013C9B" w:rsidRPr="00F9033D" w:rsidTr="00013C9B">
        <w:trPr>
          <w:trHeight w:val="708"/>
        </w:trPr>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 xml:space="preserve">Налог на имущество </w:t>
            </w:r>
            <w:proofErr w:type="spellStart"/>
            <w:r w:rsidRPr="00F9033D">
              <w:t>физ.лиц</w:t>
            </w:r>
            <w:proofErr w:type="spellEnd"/>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809,8</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986,5</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1110,8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1959,4</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2348,7</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Земельный налог</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11189,5</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11761,8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12847,7</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13793,8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18208,0</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Госпошлина</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1598,7</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1454,7</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1695,2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1436,9</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1441,5</w:t>
            </w:r>
          </w:p>
        </w:tc>
      </w:tr>
      <w:tr w:rsidR="00013C9B" w:rsidRPr="00F9033D" w:rsidTr="00013C9B">
        <w:tc>
          <w:tcPr>
            <w:tcW w:w="1696"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jc w:val="both"/>
            </w:pPr>
            <w:r w:rsidRPr="00F9033D">
              <w:t>Прочие налоговые доходы</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7,0</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6,4</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2,1</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21,3</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p>
        </w:tc>
      </w:tr>
      <w:tr w:rsidR="00013C9B" w:rsidRPr="001B3BB1"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lastRenderedPageBreak/>
              <w:t>Неналоговые доходы</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6008,6</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7731,6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12003,8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12626,6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15812,7</w:t>
            </w:r>
          </w:p>
        </w:tc>
      </w:tr>
      <w:tr w:rsidR="00013C9B" w:rsidRPr="001B3BB1"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Аренда земли</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3137,8</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4202,6</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4327,0</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3645,1</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3001,8</w:t>
            </w:r>
          </w:p>
        </w:tc>
      </w:tr>
      <w:tr w:rsidR="00013C9B" w:rsidRPr="001B3BB1"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Аренда имущества</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340,2</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350,3</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414,5</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498,9</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465,6</w:t>
            </w:r>
          </w:p>
        </w:tc>
      </w:tr>
      <w:tr w:rsidR="00013C9B" w:rsidRPr="001B3BB1"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Платежи за негативное воздействие на окружающую среду</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718,7</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616,5</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667,8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253,2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240,0</w:t>
            </w:r>
          </w:p>
        </w:tc>
      </w:tr>
      <w:tr w:rsidR="00013C9B" w:rsidRPr="001B3BB1" w:rsidTr="00013C9B">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Штрафы</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354,9</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332,2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335,3</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410,7</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420,0</w:t>
            </w:r>
          </w:p>
        </w:tc>
      </w:tr>
      <w:tr w:rsidR="00013C9B" w:rsidRPr="001B3BB1" w:rsidTr="00013C9B">
        <w:trPr>
          <w:trHeight w:val="1226"/>
        </w:trPr>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 xml:space="preserve">Прочие неналоговые </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1457,0</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2230,1</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6259,2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7818,8</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11685,3</w:t>
            </w:r>
          </w:p>
        </w:tc>
      </w:tr>
      <w:tr w:rsidR="00013C9B" w:rsidRPr="001B3BB1" w:rsidTr="00013C9B">
        <w:trPr>
          <w:trHeight w:val="70"/>
        </w:trPr>
        <w:tc>
          <w:tcPr>
            <w:tcW w:w="1696" w:type="dxa"/>
            <w:tcBorders>
              <w:top w:val="single" w:sz="4" w:space="0" w:color="auto"/>
              <w:left w:val="single" w:sz="4" w:space="0" w:color="auto"/>
              <w:bottom w:val="single" w:sz="4" w:space="0" w:color="auto"/>
              <w:right w:val="single" w:sz="4" w:space="0" w:color="auto"/>
            </w:tcBorders>
            <w:hideMark/>
          </w:tcPr>
          <w:p w:rsidR="00013C9B" w:rsidRPr="00F9033D" w:rsidRDefault="00013C9B" w:rsidP="00013C9B">
            <w:pPr>
              <w:jc w:val="both"/>
            </w:pPr>
            <w:r w:rsidRPr="00F9033D">
              <w:t>ИТОГО</w:t>
            </w:r>
          </w:p>
        </w:tc>
        <w:tc>
          <w:tcPr>
            <w:tcW w:w="141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80878,1</w:t>
            </w:r>
          </w:p>
        </w:tc>
        <w:tc>
          <w:tcPr>
            <w:tcW w:w="1557"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83625,2</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101861,4</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119565,7</w:t>
            </w:r>
          </w:p>
        </w:tc>
        <w:tc>
          <w:tcPr>
            <w:tcW w:w="1558" w:type="dxa"/>
            <w:tcBorders>
              <w:top w:val="single" w:sz="4" w:space="0" w:color="auto"/>
              <w:left w:val="single" w:sz="4" w:space="0" w:color="auto"/>
              <w:bottom w:val="single" w:sz="4" w:space="0" w:color="auto"/>
              <w:right w:val="single" w:sz="4" w:space="0" w:color="auto"/>
            </w:tcBorders>
          </w:tcPr>
          <w:p w:rsidR="00013C9B" w:rsidRPr="00F9033D" w:rsidRDefault="00013C9B" w:rsidP="00013C9B">
            <w:pPr>
              <w:spacing w:line="360" w:lineRule="auto"/>
              <w:jc w:val="both"/>
            </w:pPr>
            <w:r w:rsidRPr="00F9033D">
              <w:t>109532,5</w:t>
            </w:r>
          </w:p>
        </w:tc>
      </w:tr>
    </w:tbl>
    <w:p w:rsidR="00013C9B" w:rsidRPr="004B2ED8" w:rsidRDefault="00013C9B" w:rsidP="00013C9B">
      <w:pPr>
        <w:spacing w:line="360" w:lineRule="auto"/>
        <w:jc w:val="both"/>
        <w:rPr>
          <w:sz w:val="28"/>
          <w:szCs w:val="28"/>
        </w:rPr>
      </w:pPr>
    </w:p>
    <w:p w:rsidR="00013C9B" w:rsidRPr="00C24E91" w:rsidRDefault="00013C9B" w:rsidP="00013C9B">
      <w:pPr>
        <w:spacing w:line="360" w:lineRule="auto"/>
        <w:ind w:firstLine="708"/>
        <w:jc w:val="both"/>
        <w:rPr>
          <w:rFonts w:eastAsiaTheme="minorEastAsia"/>
          <w:sz w:val="28"/>
          <w:szCs w:val="28"/>
        </w:rPr>
      </w:pPr>
      <w:r w:rsidRPr="00C24E91">
        <w:rPr>
          <w:sz w:val="28"/>
          <w:szCs w:val="28"/>
        </w:rPr>
        <w:t xml:space="preserve">Доля собственных доходов бюджета в общем объеме доходов бюджета муниципального образования увеличилась с 25,9% в 2015 году до 30,6% в 2018 году.  Если рассматривать долю налоговых и неналоговых доходов в общем объеме доходов без учета субвенций из федерального бюджета, то она составляет по оценке 2018 года 51,8% </w:t>
      </w:r>
      <w:r>
        <w:rPr>
          <w:sz w:val="28"/>
          <w:szCs w:val="28"/>
        </w:rPr>
        <w:t>против</w:t>
      </w:r>
      <w:r w:rsidRPr="00C24E91">
        <w:rPr>
          <w:sz w:val="28"/>
          <w:szCs w:val="28"/>
        </w:rPr>
        <w:t xml:space="preserve"> 49,6% в 2015 году.             </w:t>
      </w:r>
    </w:p>
    <w:p w:rsidR="00013C9B" w:rsidRDefault="00013C9B" w:rsidP="00013C9B">
      <w:pPr>
        <w:spacing w:line="360" w:lineRule="auto"/>
        <w:jc w:val="both"/>
        <w:rPr>
          <w:sz w:val="28"/>
          <w:szCs w:val="28"/>
        </w:rPr>
      </w:pPr>
      <w:r w:rsidRPr="00C24E91">
        <w:rPr>
          <w:sz w:val="28"/>
          <w:szCs w:val="28"/>
        </w:rPr>
        <w:t xml:space="preserve">       </w:t>
      </w:r>
      <w:r w:rsidRPr="00C24E91">
        <w:rPr>
          <w:sz w:val="28"/>
          <w:szCs w:val="28"/>
        </w:rPr>
        <w:tab/>
        <w:t>Прогноз отчетного 2017 года по нал</w:t>
      </w:r>
      <w:r w:rsidR="00FC5802">
        <w:rPr>
          <w:sz w:val="28"/>
          <w:szCs w:val="28"/>
        </w:rPr>
        <w:t xml:space="preserve">оговым и неналоговым доходам </w:t>
      </w:r>
      <w:r w:rsidRPr="00C24E91">
        <w:rPr>
          <w:sz w:val="28"/>
          <w:szCs w:val="28"/>
        </w:rPr>
        <w:t>исполнен на</w:t>
      </w:r>
      <w:r w:rsidRPr="00E739A7">
        <w:rPr>
          <w:color w:val="FF0000"/>
          <w:sz w:val="28"/>
          <w:szCs w:val="28"/>
        </w:rPr>
        <w:t xml:space="preserve"> </w:t>
      </w:r>
      <w:r w:rsidRPr="00C24E91">
        <w:rPr>
          <w:sz w:val="28"/>
          <w:szCs w:val="28"/>
        </w:rPr>
        <w:t>105,0 % (при прогнозе 113899,4 тыс.</w:t>
      </w:r>
      <w:r w:rsidR="00F9033D">
        <w:rPr>
          <w:sz w:val="28"/>
          <w:szCs w:val="28"/>
        </w:rPr>
        <w:t xml:space="preserve"> </w:t>
      </w:r>
      <w:r w:rsidRPr="00C24E91">
        <w:rPr>
          <w:sz w:val="28"/>
          <w:szCs w:val="28"/>
        </w:rPr>
        <w:t>руб. фактически поступило 119565,7 тыс.</w:t>
      </w:r>
      <w:r>
        <w:rPr>
          <w:sz w:val="28"/>
          <w:szCs w:val="28"/>
        </w:rPr>
        <w:t xml:space="preserve"> </w:t>
      </w:r>
      <w:r w:rsidRPr="00C24E91">
        <w:rPr>
          <w:sz w:val="28"/>
          <w:szCs w:val="28"/>
        </w:rPr>
        <w:t>руб.), сверх плана поступило 5666,3 тыс.</w:t>
      </w:r>
      <w:r w:rsidR="00FC5802">
        <w:rPr>
          <w:sz w:val="28"/>
          <w:szCs w:val="28"/>
        </w:rPr>
        <w:t xml:space="preserve"> </w:t>
      </w:r>
      <w:r w:rsidRPr="00C24E91">
        <w:rPr>
          <w:sz w:val="28"/>
          <w:szCs w:val="28"/>
        </w:rPr>
        <w:t>руб.</w:t>
      </w:r>
      <w:r>
        <w:rPr>
          <w:sz w:val="28"/>
          <w:szCs w:val="28"/>
        </w:rPr>
        <w:t>, из которых 5186,5 тыс. руб. – налоговые доходы и 479,8 тыс.</w:t>
      </w:r>
      <w:r w:rsidR="00FC5802">
        <w:rPr>
          <w:sz w:val="28"/>
          <w:szCs w:val="28"/>
        </w:rPr>
        <w:t xml:space="preserve"> </w:t>
      </w:r>
      <w:r>
        <w:rPr>
          <w:sz w:val="28"/>
          <w:szCs w:val="28"/>
        </w:rPr>
        <w:t>руб. – неналоговые поступления.</w:t>
      </w:r>
      <w:r w:rsidRPr="00C24E91">
        <w:rPr>
          <w:sz w:val="28"/>
          <w:szCs w:val="28"/>
        </w:rPr>
        <w:t xml:space="preserve"> </w:t>
      </w:r>
    </w:p>
    <w:p w:rsidR="00013C9B" w:rsidRPr="00FF7ED8" w:rsidRDefault="00013C9B" w:rsidP="00013C9B">
      <w:pPr>
        <w:spacing w:line="360" w:lineRule="auto"/>
        <w:jc w:val="both"/>
        <w:rPr>
          <w:sz w:val="28"/>
          <w:szCs w:val="28"/>
        </w:rPr>
      </w:pPr>
      <w:r w:rsidRPr="00FF7ED8">
        <w:rPr>
          <w:sz w:val="28"/>
          <w:szCs w:val="28"/>
        </w:rPr>
        <w:t xml:space="preserve">          На 100 процентов и более исполнен прогноз по всем доходным источникам консолидированного бюджета </w:t>
      </w:r>
      <w:proofErr w:type="spellStart"/>
      <w:r w:rsidRPr="00FF7ED8">
        <w:rPr>
          <w:sz w:val="28"/>
          <w:szCs w:val="28"/>
        </w:rPr>
        <w:t>Атяшевского</w:t>
      </w:r>
      <w:proofErr w:type="spellEnd"/>
      <w:r w:rsidRPr="00FF7ED8">
        <w:rPr>
          <w:sz w:val="28"/>
          <w:szCs w:val="28"/>
        </w:rPr>
        <w:t xml:space="preserve"> муниципального района, кроме государственной пошлины, которая поступает по факту свершения юридически значимых действий.</w:t>
      </w:r>
    </w:p>
    <w:p w:rsidR="00013C9B" w:rsidRPr="00FF7ED8" w:rsidRDefault="00FC5802" w:rsidP="00013C9B">
      <w:pPr>
        <w:spacing w:line="360" w:lineRule="auto"/>
        <w:jc w:val="both"/>
        <w:rPr>
          <w:sz w:val="28"/>
          <w:szCs w:val="28"/>
        </w:rPr>
      </w:pPr>
      <w:r>
        <w:rPr>
          <w:color w:val="FF0000"/>
          <w:sz w:val="28"/>
          <w:szCs w:val="28"/>
        </w:rPr>
        <w:t xml:space="preserve">         </w:t>
      </w:r>
      <w:r w:rsidR="00013C9B" w:rsidRPr="00FF7ED8">
        <w:rPr>
          <w:sz w:val="28"/>
          <w:szCs w:val="28"/>
        </w:rPr>
        <w:t>В течение года велась работа с налогоплате</w:t>
      </w:r>
      <w:r w:rsidR="00013C9B">
        <w:rPr>
          <w:sz w:val="28"/>
          <w:szCs w:val="28"/>
        </w:rPr>
        <w:t xml:space="preserve">льщиками по погашению недоимки в бюджет </w:t>
      </w:r>
      <w:r w:rsidR="00013C9B" w:rsidRPr="00FF7ED8">
        <w:rPr>
          <w:sz w:val="28"/>
          <w:szCs w:val="28"/>
        </w:rPr>
        <w:t xml:space="preserve">по налоговым и неналоговым </w:t>
      </w:r>
      <w:r w:rsidR="00013C9B">
        <w:rPr>
          <w:sz w:val="28"/>
          <w:szCs w:val="28"/>
        </w:rPr>
        <w:t>платежам</w:t>
      </w:r>
      <w:r w:rsidR="00013C9B" w:rsidRPr="00FF7ED8">
        <w:rPr>
          <w:sz w:val="28"/>
          <w:szCs w:val="28"/>
        </w:rPr>
        <w:t xml:space="preserve">, работала и продолжает работу Межведомственная рабочая группа по преодолению негативных тенденций в экономике.             </w:t>
      </w:r>
    </w:p>
    <w:p w:rsidR="00013C9B" w:rsidRPr="0087471C" w:rsidRDefault="00013C9B" w:rsidP="00013C9B">
      <w:pPr>
        <w:spacing w:line="360" w:lineRule="auto"/>
        <w:ind w:firstLine="720"/>
        <w:jc w:val="both"/>
        <w:rPr>
          <w:sz w:val="28"/>
          <w:szCs w:val="28"/>
        </w:rPr>
      </w:pPr>
      <w:r w:rsidRPr="0087471C">
        <w:rPr>
          <w:sz w:val="28"/>
          <w:szCs w:val="28"/>
        </w:rPr>
        <w:lastRenderedPageBreak/>
        <w:t xml:space="preserve">Расчет прогноза доходной части консолидированного бюджета </w:t>
      </w:r>
      <w:proofErr w:type="spellStart"/>
      <w:r>
        <w:rPr>
          <w:sz w:val="28"/>
          <w:szCs w:val="28"/>
        </w:rPr>
        <w:t>Атяшевского</w:t>
      </w:r>
      <w:proofErr w:type="spellEnd"/>
      <w:r>
        <w:rPr>
          <w:sz w:val="28"/>
          <w:szCs w:val="28"/>
        </w:rPr>
        <w:t xml:space="preserve"> муниципального </w:t>
      </w:r>
      <w:r w:rsidRPr="0087471C">
        <w:rPr>
          <w:sz w:val="28"/>
          <w:szCs w:val="28"/>
        </w:rPr>
        <w:t xml:space="preserve">района проводится с учетом изменений </w:t>
      </w:r>
      <w:r>
        <w:rPr>
          <w:sz w:val="28"/>
          <w:szCs w:val="28"/>
        </w:rPr>
        <w:t xml:space="preserve">налогового и бюджетного </w:t>
      </w:r>
      <w:r w:rsidRPr="0087471C">
        <w:rPr>
          <w:sz w:val="28"/>
          <w:szCs w:val="28"/>
        </w:rPr>
        <w:t xml:space="preserve">законодательства на основании </w:t>
      </w:r>
      <w:r>
        <w:rPr>
          <w:sz w:val="28"/>
          <w:szCs w:val="28"/>
        </w:rPr>
        <w:t>социально-экономических показателей</w:t>
      </w:r>
      <w:r w:rsidRPr="0087471C">
        <w:rPr>
          <w:sz w:val="28"/>
          <w:szCs w:val="28"/>
        </w:rPr>
        <w:t xml:space="preserve">.            </w:t>
      </w:r>
    </w:p>
    <w:p w:rsidR="00F764C4" w:rsidRDefault="00013C9B" w:rsidP="003E795A">
      <w:pPr>
        <w:spacing w:line="360" w:lineRule="auto"/>
        <w:ind w:firstLine="709"/>
        <w:jc w:val="both"/>
        <w:rPr>
          <w:sz w:val="28"/>
          <w:szCs w:val="28"/>
        </w:rPr>
      </w:pPr>
      <w:r w:rsidRPr="004B2ED8">
        <w:rPr>
          <w:sz w:val="28"/>
          <w:szCs w:val="28"/>
        </w:rPr>
        <w:t xml:space="preserve">В связи с недостаточными возможностями муниципального района обеспечить себя собственными доходами, определенную долю наполнения доходной части бюджета муниципального района имеют безвозмездные поступления от бюджетов других уровней. </w:t>
      </w:r>
    </w:p>
    <w:p w:rsidR="00F9033D" w:rsidRPr="006A07BE" w:rsidRDefault="00F9033D" w:rsidP="006A07BE">
      <w:pPr>
        <w:spacing w:line="360" w:lineRule="auto"/>
        <w:ind w:firstLine="709"/>
        <w:jc w:val="right"/>
      </w:pPr>
      <w:r w:rsidRPr="006A07BE">
        <w:t>Рисунок 29</w:t>
      </w:r>
    </w:p>
    <w:p w:rsidR="00013C9B" w:rsidRPr="004B2ED8" w:rsidRDefault="00013C9B" w:rsidP="00013C9B">
      <w:pPr>
        <w:spacing w:line="360" w:lineRule="auto"/>
        <w:ind w:firstLine="709"/>
        <w:jc w:val="both"/>
        <w:rPr>
          <w:sz w:val="28"/>
          <w:szCs w:val="28"/>
        </w:rPr>
      </w:pPr>
      <w:r>
        <w:rPr>
          <w:noProof/>
          <w:sz w:val="28"/>
          <w:szCs w:val="28"/>
          <w:lang w:eastAsia="ru-RU"/>
        </w:rPr>
        <w:drawing>
          <wp:inline distT="0" distB="0" distL="0" distR="0" wp14:anchorId="4A9D0181" wp14:editId="044F8FE7">
            <wp:extent cx="5429250" cy="3619500"/>
            <wp:effectExtent l="0" t="0" r="19050" b="1905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13C9B" w:rsidRPr="004B2ED8" w:rsidRDefault="00013C9B" w:rsidP="00013C9B">
      <w:pPr>
        <w:spacing w:line="360" w:lineRule="auto"/>
        <w:jc w:val="both"/>
        <w:rPr>
          <w:sz w:val="28"/>
          <w:szCs w:val="28"/>
        </w:rPr>
      </w:pPr>
    </w:p>
    <w:p w:rsidR="00013C9B" w:rsidRDefault="00013C9B" w:rsidP="00013C9B">
      <w:pPr>
        <w:spacing w:line="360" w:lineRule="auto"/>
        <w:ind w:firstLine="709"/>
        <w:jc w:val="both"/>
        <w:rPr>
          <w:sz w:val="28"/>
          <w:szCs w:val="28"/>
        </w:rPr>
      </w:pPr>
      <w:r>
        <w:rPr>
          <w:sz w:val="28"/>
          <w:szCs w:val="28"/>
        </w:rPr>
        <w:t>Доля</w:t>
      </w:r>
      <w:r w:rsidRPr="004B2ED8">
        <w:rPr>
          <w:sz w:val="28"/>
          <w:szCs w:val="28"/>
        </w:rPr>
        <w:t xml:space="preserve"> межбюджетных трансфертов в </w:t>
      </w:r>
      <w:r>
        <w:rPr>
          <w:sz w:val="28"/>
          <w:szCs w:val="28"/>
        </w:rPr>
        <w:t xml:space="preserve">общем объеме доходов консолидированного бюджета </w:t>
      </w:r>
      <w:proofErr w:type="spellStart"/>
      <w:r>
        <w:rPr>
          <w:sz w:val="28"/>
          <w:szCs w:val="28"/>
        </w:rPr>
        <w:t>Атяшевского</w:t>
      </w:r>
      <w:proofErr w:type="spellEnd"/>
      <w:r>
        <w:rPr>
          <w:sz w:val="28"/>
          <w:szCs w:val="28"/>
        </w:rPr>
        <w:t xml:space="preserve"> муниципального района составила</w:t>
      </w:r>
      <w:r w:rsidRPr="004B2ED8">
        <w:rPr>
          <w:sz w:val="28"/>
          <w:szCs w:val="28"/>
        </w:rPr>
        <w:t xml:space="preserve"> в </w:t>
      </w:r>
      <w:r>
        <w:rPr>
          <w:sz w:val="28"/>
          <w:szCs w:val="28"/>
        </w:rPr>
        <w:t xml:space="preserve">отчетном </w:t>
      </w:r>
      <w:r w:rsidRPr="004B2ED8">
        <w:rPr>
          <w:sz w:val="28"/>
          <w:szCs w:val="28"/>
        </w:rPr>
        <w:t xml:space="preserve">2017 году </w:t>
      </w:r>
      <w:r>
        <w:rPr>
          <w:sz w:val="28"/>
          <w:szCs w:val="28"/>
        </w:rPr>
        <w:t xml:space="preserve">70,3% </w:t>
      </w:r>
      <w:r w:rsidRPr="004B2ED8">
        <w:rPr>
          <w:sz w:val="28"/>
          <w:szCs w:val="28"/>
        </w:rPr>
        <w:t>против 8</w:t>
      </w:r>
      <w:r>
        <w:rPr>
          <w:sz w:val="28"/>
          <w:szCs w:val="28"/>
        </w:rPr>
        <w:t>4,0</w:t>
      </w:r>
      <w:r w:rsidRPr="004B2ED8">
        <w:rPr>
          <w:sz w:val="28"/>
          <w:szCs w:val="28"/>
        </w:rPr>
        <w:t>% в 201</w:t>
      </w:r>
      <w:r>
        <w:rPr>
          <w:sz w:val="28"/>
          <w:szCs w:val="28"/>
        </w:rPr>
        <w:t>4 году и 74,0% в 2015 году, наблюдается положительная тенденция к снижению.</w:t>
      </w:r>
    </w:p>
    <w:p w:rsidR="00013C9B" w:rsidRDefault="00013C9B" w:rsidP="00013C9B">
      <w:pPr>
        <w:spacing w:line="360" w:lineRule="auto"/>
        <w:ind w:firstLine="709"/>
        <w:jc w:val="both"/>
        <w:rPr>
          <w:sz w:val="28"/>
          <w:szCs w:val="28"/>
        </w:rPr>
      </w:pPr>
      <w:r>
        <w:rPr>
          <w:sz w:val="28"/>
          <w:szCs w:val="28"/>
        </w:rPr>
        <w:t>В структуре</w:t>
      </w:r>
      <w:r w:rsidRPr="004B2ED8">
        <w:rPr>
          <w:sz w:val="28"/>
          <w:szCs w:val="28"/>
        </w:rPr>
        <w:t xml:space="preserve"> межбюджетных трансфертов </w:t>
      </w:r>
      <w:r>
        <w:rPr>
          <w:sz w:val="28"/>
          <w:szCs w:val="28"/>
        </w:rPr>
        <w:t>наибольший удельный вес в среднем за анализируемый период занимают субвенции – 54,5%, субсидии – 36,2% (за счет высокой доли 54,5% в 2014 году ), дотации – 6,3%, иные межбюджетные трансферты – 3,0%.</w:t>
      </w:r>
    </w:p>
    <w:p w:rsidR="00F764C4" w:rsidRDefault="00013C9B" w:rsidP="003E795A">
      <w:pPr>
        <w:spacing w:line="360" w:lineRule="auto"/>
        <w:ind w:firstLine="709"/>
        <w:jc w:val="both"/>
        <w:rPr>
          <w:sz w:val="28"/>
          <w:szCs w:val="28"/>
        </w:rPr>
      </w:pPr>
      <w:r>
        <w:rPr>
          <w:sz w:val="28"/>
          <w:szCs w:val="28"/>
        </w:rPr>
        <w:lastRenderedPageBreak/>
        <w:t>Существенных изменений структуры безвозмездных поступлений не планируется и на 2019-2021 годы.</w:t>
      </w:r>
    </w:p>
    <w:p w:rsidR="006A07BE" w:rsidRPr="006A07BE" w:rsidRDefault="006A07BE" w:rsidP="006A07BE">
      <w:pPr>
        <w:spacing w:line="360" w:lineRule="auto"/>
        <w:ind w:firstLine="709"/>
        <w:jc w:val="right"/>
      </w:pPr>
      <w:r w:rsidRPr="006A07BE">
        <w:t xml:space="preserve">Рисунок </w:t>
      </w:r>
      <w:r>
        <w:t>30</w:t>
      </w:r>
    </w:p>
    <w:p w:rsidR="006A07BE" w:rsidRDefault="006A07BE" w:rsidP="00013C9B">
      <w:pPr>
        <w:spacing w:line="360" w:lineRule="auto"/>
        <w:ind w:firstLine="709"/>
        <w:jc w:val="both"/>
        <w:rPr>
          <w:sz w:val="28"/>
          <w:szCs w:val="28"/>
        </w:rPr>
      </w:pPr>
    </w:p>
    <w:p w:rsidR="00013C9B" w:rsidRPr="004B2ED8" w:rsidRDefault="00013C9B" w:rsidP="00013C9B">
      <w:pPr>
        <w:spacing w:line="360" w:lineRule="auto"/>
        <w:ind w:firstLine="709"/>
        <w:jc w:val="both"/>
        <w:rPr>
          <w:sz w:val="28"/>
          <w:szCs w:val="28"/>
        </w:rPr>
      </w:pPr>
      <w:r>
        <w:rPr>
          <w:noProof/>
          <w:sz w:val="28"/>
          <w:szCs w:val="28"/>
          <w:lang w:eastAsia="ru-RU"/>
        </w:rPr>
        <w:drawing>
          <wp:inline distT="0" distB="0" distL="0" distR="0" wp14:anchorId="7B5042D1" wp14:editId="51204B14">
            <wp:extent cx="4508573" cy="2859482"/>
            <wp:effectExtent l="0" t="0" r="25400" b="1714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sz w:val="28"/>
          <w:szCs w:val="28"/>
        </w:rPr>
        <w:t xml:space="preserve"> </w:t>
      </w:r>
    </w:p>
    <w:p w:rsidR="00013C9B" w:rsidRDefault="00013C9B" w:rsidP="00013C9B">
      <w:pPr>
        <w:spacing w:line="360" w:lineRule="auto"/>
        <w:ind w:firstLine="709"/>
        <w:jc w:val="both"/>
        <w:rPr>
          <w:sz w:val="28"/>
          <w:szCs w:val="28"/>
        </w:rPr>
      </w:pPr>
    </w:p>
    <w:p w:rsidR="00D768B3" w:rsidRDefault="00013C9B" w:rsidP="00892F3F">
      <w:pPr>
        <w:spacing w:line="360" w:lineRule="auto"/>
        <w:ind w:firstLine="709"/>
        <w:jc w:val="both"/>
        <w:rPr>
          <w:sz w:val="28"/>
          <w:szCs w:val="28"/>
        </w:rPr>
      </w:pPr>
      <w:r w:rsidRPr="004B2ED8">
        <w:rPr>
          <w:sz w:val="28"/>
          <w:szCs w:val="28"/>
        </w:rPr>
        <w:t>При ф</w:t>
      </w:r>
      <w:r w:rsidR="006A07BE">
        <w:rPr>
          <w:sz w:val="28"/>
          <w:szCs w:val="28"/>
        </w:rPr>
        <w:t>ормировании параметров бюджета а</w:t>
      </w:r>
      <w:r w:rsidRPr="004B2ED8">
        <w:rPr>
          <w:sz w:val="28"/>
          <w:szCs w:val="28"/>
        </w:rPr>
        <w:t xml:space="preserve">дминистрацией района используется принцип концентрации бюджетных ресурсов на важнейших направлениях социально-экономического развития района, действительно нуждающихся в первоочередной поддержке за счет бюджетных средств. При этом ставится задача в максимально возможной степени исключить избыточные, второстепенные расходы бюджета района, которые могут осуществляться за счет федерального и республиканского бюджетов, частного сектора экономики, а также такие расходные полномочия, которые, ввиду ограниченности бюджетных ресурсов, не могут быть обеспечены финансированием из бюджета. </w:t>
      </w:r>
    </w:p>
    <w:p w:rsidR="00E224DB" w:rsidRDefault="00E224DB" w:rsidP="004D3468">
      <w:pPr>
        <w:spacing w:line="360" w:lineRule="auto"/>
        <w:jc w:val="both"/>
        <w:rPr>
          <w:sz w:val="28"/>
          <w:szCs w:val="28"/>
        </w:rPr>
      </w:pPr>
    </w:p>
    <w:p w:rsidR="004E48A1" w:rsidRDefault="004E48A1" w:rsidP="004D3468">
      <w:pPr>
        <w:spacing w:line="360" w:lineRule="auto"/>
        <w:jc w:val="both"/>
        <w:rPr>
          <w:sz w:val="28"/>
          <w:szCs w:val="28"/>
        </w:rPr>
      </w:pPr>
    </w:p>
    <w:p w:rsidR="004E48A1" w:rsidRDefault="004E48A1" w:rsidP="004D3468">
      <w:pPr>
        <w:spacing w:line="360" w:lineRule="auto"/>
        <w:jc w:val="both"/>
        <w:rPr>
          <w:sz w:val="28"/>
          <w:szCs w:val="28"/>
        </w:rPr>
      </w:pPr>
    </w:p>
    <w:p w:rsidR="004E48A1" w:rsidRDefault="004E48A1" w:rsidP="004D3468">
      <w:pPr>
        <w:spacing w:line="360" w:lineRule="auto"/>
        <w:jc w:val="both"/>
        <w:rPr>
          <w:sz w:val="28"/>
          <w:szCs w:val="28"/>
        </w:rPr>
      </w:pPr>
    </w:p>
    <w:p w:rsidR="004E48A1" w:rsidRPr="00FC5802" w:rsidRDefault="004E48A1" w:rsidP="004D3468">
      <w:pPr>
        <w:spacing w:line="360" w:lineRule="auto"/>
        <w:jc w:val="both"/>
        <w:rPr>
          <w:sz w:val="28"/>
          <w:szCs w:val="28"/>
        </w:rPr>
      </w:pPr>
    </w:p>
    <w:p w:rsidR="006A07BE" w:rsidRPr="006A07BE" w:rsidRDefault="006A07BE" w:rsidP="006A07BE">
      <w:pPr>
        <w:spacing w:line="360" w:lineRule="auto"/>
        <w:ind w:firstLine="709"/>
        <w:jc w:val="right"/>
      </w:pPr>
      <w:r w:rsidRPr="006A07BE">
        <w:lastRenderedPageBreak/>
        <w:t>Таблица 31</w:t>
      </w:r>
    </w:p>
    <w:p w:rsidR="006A07BE" w:rsidRPr="006A07BE" w:rsidRDefault="006A07BE" w:rsidP="00013C9B">
      <w:pPr>
        <w:spacing w:line="360" w:lineRule="auto"/>
        <w:jc w:val="center"/>
      </w:pPr>
    </w:p>
    <w:p w:rsidR="00013C9B" w:rsidRPr="006A07BE" w:rsidRDefault="00013C9B" w:rsidP="00892F3F">
      <w:pPr>
        <w:jc w:val="center"/>
      </w:pPr>
      <w:r w:rsidRPr="006A07BE">
        <w:t xml:space="preserve">Ведомственная структура расходов консолидированного бюджета </w:t>
      </w:r>
      <w:proofErr w:type="spellStart"/>
      <w:r w:rsidRPr="006A07BE">
        <w:t>Атяшевского</w:t>
      </w:r>
      <w:proofErr w:type="spellEnd"/>
      <w:r w:rsidRPr="006A07BE">
        <w:t xml:space="preserve"> муниципального района </w:t>
      </w:r>
    </w:p>
    <w:p w:rsidR="00013C9B" w:rsidRPr="006A07BE" w:rsidRDefault="00013C9B" w:rsidP="00013C9B">
      <w:pPr>
        <w:spacing w:line="360" w:lineRule="auto"/>
        <w:jc w:val="right"/>
      </w:pPr>
      <w:r w:rsidRPr="006A07BE">
        <w:t>тыс.</w:t>
      </w:r>
      <w:r w:rsidR="006A07BE">
        <w:t xml:space="preserve"> </w:t>
      </w:r>
      <w:proofErr w:type="spellStart"/>
      <w:r w:rsidRPr="006A07BE">
        <w:t>руб</w:t>
      </w:r>
      <w:proofErr w:type="spellEnd"/>
      <w:r w:rsidRPr="006A07BE">
        <w:t xml:space="preserve">                                                                                                                                        </w:t>
      </w:r>
    </w:p>
    <w:tbl>
      <w:tblPr>
        <w:tblW w:w="5166" w:type="pct"/>
        <w:tblInd w:w="-176"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671"/>
        <w:gridCol w:w="2689"/>
        <w:gridCol w:w="1310"/>
        <w:gridCol w:w="1304"/>
        <w:gridCol w:w="1305"/>
        <w:gridCol w:w="1305"/>
        <w:gridCol w:w="1305"/>
      </w:tblGrid>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noWrap/>
            <w:hideMark/>
          </w:tcPr>
          <w:p w:rsidR="00013C9B" w:rsidRPr="006A07BE" w:rsidRDefault="00013C9B" w:rsidP="00013C9B">
            <w:pPr>
              <w:spacing w:line="360" w:lineRule="auto"/>
              <w:jc w:val="both"/>
              <w:rPr>
                <w:bCs/>
              </w:rPr>
            </w:pPr>
            <w:r w:rsidRPr="006A07BE">
              <w:rPr>
                <w:bCs/>
              </w:rPr>
              <w:t>Раздел</w:t>
            </w:r>
          </w:p>
        </w:tc>
        <w:tc>
          <w:tcPr>
            <w:tcW w:w="1358"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013C9B" w:rsidRPr="006A07BE" w:rsidRDefault="00013C9B" w:rsidP="00013C9B">
            <w:pPr>
              <w:spacing w:line="360" w:lineRule="auto"/>
              <w:jc w:val="both"/>
            </w:pPr>
            <w:r w:rsidRPr="006A07BE">
              <w:rPr>
                <w:bCs/>
              </w:rPr>
              <w:t>Наименование</w:t>
            </w:r>
          </w:p>
        </w:tc>
        <w:tc>
          <w:tcPr>
            <w:tcW w:w="662"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tcPr>
          <w:p w:rsidR="00013C9B" w:rsidRPr="006A07BE" w:rsidRDefault="00013C9B" w:rsidP="00013C9B">
            <w:pPr>
              <w:spacing w:line="360" w:lineRule="auto"/>
              <w:jc w:val="both"/>
            </w:pPr>
            <w:r w:rsidRPr="006A07BE">
              <w:t>2014г.</w:t>
            </w:r>
          </w:p>
        </w:tc>
        <w:tc>
          <w:tcPr>
            <w:tcW w:w="659"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013C9B" w:rsidRPr="006A07BE" w:rsidRDefault="00013C9B" w:rsidP="00013C9B">
            <w:pPr>
              <w:spacing w:line="360" w:lineRule="auto"/>
              <w:jc w:val="both"/>
            </w:pPr>
            <w:r w:rsidRPr="006A07BE">
              <w:t>2015г</w:t>
            </w:r>
          </w:p>
        </w:tc>
        <w:tc>
          <w:tcPr>
            <w:tcW w:w="660"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013C9B" w:rsidRPr="006A07BE" w:rsidRDefault="00013C9B" w:rsidP="00013C9B">
            <w:pPr>
              <w:spacing w:line="360" w:lineRule="auto"/>
              <w:jc w:val="both"/>
            </w:pPr>
            <w:r w:rsidRPr="006A07BE">
              <w:t>2016г</w:t>
            </w:r>
          </w:p>
        </w:tc>
        <w:tc>
          <w:tcPr>
            <w:tcW w:w="660"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013C9B" w:rsidRPr="006A07BE" w:rsidRDefault="00013C9B" w:rsidP="00013C9B">
            <w:pPr>
              <w:spacing w:line="360" w:lineRule="auto"/>
              <w:jc w:val="both"/>
            </w:pPr>
            <w:r w:rsidRPr="006A07BE">
              <w:t>2017 г.</w:t>
            </w:r>
          </w:p>
        </w:tc>
        <w:tc>
          <w:tcPr>
            <w:tcW w:w="660"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013C9B" w:rsidRPr="006A07BE" w:rsidRDefault="00013C9B" w:rsidP="00013C9B">
            <w:pPr>
              <w:spacing w:line="360" w:lineRule="auto"/>
              <w:jc w:val="both"/>
            </w:pPr>
            <w:r w:rsidRPr="006A07BE">
              <w:t xml:space="preserve">2018 г </w:t>
            </w:r>
          </w:p>
        </w:tc>
      </w:tr>
      <w:tr w:rsidR="00013C9B" w:rsidRPr="006A07BE" w:rsidTr="00F75059">
        <w:tc>
          <w:tcPr>
            <w:tcW w:w="339"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noWrap/>
          </w:tcPr>
          <w:p w:rsidR="00013C9B" w:rsidRPr="006A07BE" w:rsidRDefault="00013C9B" w:rsidP="00013C9B">
            <w:pPr>
              <w:spacing w:line="360" w:lineRule="auto"/>
              <w:jc w:val="both"/>
              <w:rPr>
                <w:bCs/>
              </w:rPr>
            </w:pPr>
          </w:p>
        </w:tc>
        <w:tc>
          <w:tcPr>
            <w:tcW w:w="1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hideMark/>
          </w:tcPr>
          <w:p w:rsidR="00013C9B" w:rsidRPr="006A07BE" w:rsidRDefault="00013C9B" w:rsidP="00013C9B">
            <w:pPr>
              <w:jc w:val="both"/>
            </w:pPr>
            <w:r w:rsidRPr="006A07BE">
              <w:t>ВСЕГО</w:t>
            </w:r>
          </w:p>
        </w:tc>
        <w:tc>
          <w:tcPr>
            <w:tcW w:w="66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tcPr>
          <w:p w:rsidR="00013C9B" w:rsidRPr="006A07BE" w:rsidRDefault="00013C9B" w:rsidP="00013C9B">
            <w:pPr>
              <w:spacing w:line="360" w:lineRule="auto"/>
              <w:jc w:val="both"/>
            </w:pPr>
            <w:r w:rsidRPr="006A07BE">
              <w:t>504676,3</w:t>
            </w:r>
          </w:p>
        </w:tc>
        <w:tc>
          <w:tcPr>
            <w:tcW w:w="659"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tcPr>
          <w:p w:rsidR="00013C9B" w:rsidRPr="006A07BE" w:rsidRDefault="00013C9B" w:rsidP="00013C9B">
            <w:pPr>
              <w:spacing w:line="360" w:lineRule="auto"/>
              <w:jc w:val="both"/>
            </w:pPr>
            <w:r w:rsidRPr="006A07BE">
              <w:t>355527,9</w:t>
            </w:r>
          </w:p>
        </w:tc>
        <w:tc>
          <w:tcPr>
            <w:tcW w:w="66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tcPr>
          <w:p w:rsidR="00013C9B" w:rsidRPr="006A07BE" w:rsidRDefault="00013C9B" w:rsidP="00013C9B">
            <w:pPr>
              <w:spacing w:line="360" w:lineRule="auto"/>
              <w:jc w:val="both"/>
            </w:pPr>
            <w:r w:rsidRPr="006A07BE">
              <w:t>357362,9</w:t>
            </w:r>
          </w:p>
        </w:tc>
        <w:tc>
          <w:tcPr>
            <w:tcW w:w="66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tcPr>
          <w:p w:rsidR="00013C9B" w:rsidRPr="006A07BE" w:rsidRDefault="00013C9B" w:rsidP="00013C9B">
            <w:pPr>
              <w:spacing w:line="360" w:lineRule="auto"/>
              <w:jc w:val="both"/>
            </w:pPr>
            <w:r w:rsidRPr="006A07BE">
              <w:t>375430,6</w:t>
            </w:r>
          </w:p>
        </w:tc>
        <w:tc>
          <w:tcPr>
            <w:tcW w:w="66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tcPr>
          <w:p w:rsidR="00013C9B" w:rsidRPr="006A07BE" w:rsidRDefault="00013C9B" w:rsidP="00013C9B">
            <w:pPr>
              <w:spacing w:line="360" w:lineRule="auto"/>
              <w:jc w:val="both"/>
            </w:pPr>
            <w:r w:rsidRPr="006A07BE">
              <w:t>363190,9</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01</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Общегосударственные вопросы</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63647,3</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64499,6</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68863,6</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67947,0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77970,7</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02</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Национальная оборона</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1093,4</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1113,3</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1084,0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1336,9</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1373,6</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03</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Национальная безопасность</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3690,1</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2121,8</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2447,5</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2642,4</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3075,5</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04</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Национальная экономика</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50048,1</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33990,2</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10100,2</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20115,8</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12455,8</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05</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Жилищно-коммунальное хозяйство</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18843,5</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17086,4</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21154,0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18756,7</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22167,2</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tcPr>
          <w:p w:rsidR="00013C9B" w:rsidRPr="006A07BE" w:rsidRDefault="00013C9B" w:rsidP="00013C9B">
            <w:pPr>
              <w:spacing w:after="200" w:line="360" w:lineRule="auto"/>
              <w:jc w:val="both"/>
            </w:pPr>
            <w:r w:rsidRPr="006A07BE">
              <w:t>06</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jc w:val="both"/>
            </w:pPr>
            <w:r w:rsidRPr="006A07BE">
              <w:t>Охрана окружающей среды</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25,0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460,0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316,5</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07</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spacing w:after="200"/>
              <w:jc w:val="both"/>
            </w:pPr>
            <w:r w:rsidRPr="006A07BE">
              <w:t>Образование</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pPr>
            <w:r w:rsidRPr="006A07BE">
              <w:t>233006,7</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192778,4</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206557,2</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198992,3</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pPr>
            <w:r w:rsidRPr="006A07BE">
              <w:t>188940,4</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08</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jc w:val="both"/>
            </w:pPr>
            <w:r w:rsidRPr="006A07BE">
              <w:t>Культура, кинематография</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rPr>
                <w:bCs/>
              </w:rPr>
            </w:pPr>
            <w:r w:rsidRPr="006A07BE">
              <w:rPr>
                <w:bCs/>
              </w:rPr>
              <w:t>115082,7</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31845,3</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31375,7</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48511,9</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41803,0</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10</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jc w:val="both"/>
            </w:pPr>
            <w:r w:rsidRPr="006A07BE">
              <w:t>Социальная политика</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rPr>
                <w:bCs/>
              </w:rPr>
            </w:pPr>
            <w:r w:rsidRPr="006A07BE">
              <w:rPr>
                <w:bCs/>
              </w:rPr>
              <w:t>19047,8</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11833,2</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15166,5</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15701,7</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13517,8</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11</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jc w:val="both"/>
            </w:pPr>
            <w:r w:rsidRPr="006A07BE">
              <w:t>Физическая культура и спорт</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rPr>
                <w:bCs/>
              </w:rPr>
            </w:pPr>
            <w:r w:rsidRPr="006A07BE">
              <w:rPr>
                <w:bCs/>
              </w:rPr>
              <w:t>216,9</w:t>
            </w: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234,4</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130,0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341,6</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170,4</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12</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jc w:val="both"/>
              <w:rPr>
                <w:bCs/>
              </w:rPr>
            </w:pPr>
            <w:r w:rsidRPr="006A07BE">
              <w:rPr>
                <w:bCs/>
              </w:rPr>
              <w:t>Средства массовой информации</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rPr>
                <w:bCs/>
              </w:rPr>
            </w:pP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1060,0</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1300,0</w:t>
            </w:r>
          </w:p>
        </w:tc>
      </w:tr>
      <w:tr w:rsidR="00013C9B" w:rsidRPr="006A07BE" w:rsidTr="00F75059">
        <w:tc>
          <w:tcPr>
            <w:tcW w:w="33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013C9B" w:rsidRPr="006A07BE" w:rsidRDefault="00013C9B" w:rsidP="00013C9B">
            <w:pPr>
              <w:spacing w:after="200" w:line="360" w:lineRule="auto"/>
              <w:jc w:val="both"/>
            </w:pPr>
            <w:r w:rsidRPr="006A07BE">
              <w:t>13</w:t>
            </w:r>
          </w:p>
        </w:tc>
        <w:tc>
          <w:tcPr>
            <w:tcW w:w="1358"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013C9B" w:rsidRPr="006A07BE" w:rsidRDefault="00013C9B" w:rsidP="00013C9B">
            <w:pPr>
              <w:jc w:val="both"/>
              <w:rPr>
                <w:bCs/>
              </w:rPr>
            </w:pPr>
            <w:r w:rsidRPr="006A07BE">
              <w:rPr>
                <w:bCs/>
              </w:rPr>
              <w:t>Обслуживание государственного и муниципального долга</w:t>
            </w:r>
          </w:p>
        </w:tc>
        <w:tc>
          <w:tcPr>
            <w:tcW w:w="66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tcPr>
          <w:p w:rsidR="00013C9B" w:rsidRPr="006A07BE" w:rsidRDefault="00013C9B" w:rsidP="00013C9B">
            <w:pPr>
              <w:spacing w:after="200" w:line="360" w:lineRule="auto"/>
              <w:jc w:val="both"/>
              <w:rPr>
                <w:bCs/>
              </w:rPr>
            </w:pPr>
          </w:p>
        </w:tc>
        <w:tc>
          <w:tcPr>
            <w:tcW w:w="65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0,3</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24,2</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23,8</w:t>
            </w:r>
          </w:p>
        </w:tc>
        <w:tc>
          <w:tcPr>
            <w:tcW w:w="660"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rsidR="00013C9B" w:rsidRPr="006A07BE" w:rsidRDefault="00013C9B" w:rsidP="00013C9B">
            <w:pPr>
              <w:spacing w:after="200" w:line="360" w:lineRule="auto"/>
              <w:jc w:val="both"/>
              <w:rPr>
                <w:bCs/>
              </w:rPr>
            </w:pPr>
            <w:r w:rsidRPr="006A07BE">
              <w:rPr>
                <w:bCs/>
              </w:rPr>
              <w:t>100,0</w:t>
            </w:r>
          </w:p>
        </w:tc>
      </w:tr>
    </w:tbl>
    <w:p w:rsidR="00013C9B" w:rsidRPr="006A07BE" w:rsidRDefault="00013C9B" w:rsidP="00013C9B">
      <w:pPr>
        <w:spacing w:line="360" w:lineRule="auto"/>
        <w:ind w:firstLine="709"/>
        <w:jc w:val="both"/>
      </w:pPr>
    </w:p>
    <w:p w:rsidR="00013C9B" w:rsidRPr="004B2ED8" w:rsidRDefault="00013C9B" w:rsidP="00013C9B">
      <w:pPr>
        <w:spacing w:line="360" w:lineRule="auto"/>
        <w:ind w:firstLine="709"/>
        <w:jc w:val="both"/>
        <w:rPr>
          <w:sz w:val="28"/>
          <w:szCs w:val="28"/>
        </w:rPr>
      </w:pPr>
      <w:r w:rsidRPr="004B2ED8">
        <w:rPr>
          <w:sz w:val="28"/>
          <w:szCs w:val="28"/>
        </w:rPr>
        <w:t>Расходы бюджета района формируются на основании утвержденного реестра расходных обязательств муниципального образования в соответствии с полномочиями и обязательствами, установленными действующим законодательством, норм</w:t>
      </w:r>
      <w:r>
        <w:rPr>
          <w:sz w:val="28"/>
          <w:szCs w:val="28"/>
        </w:rPr>
        <w:t>ативными правовыми актами органов</w:t>
      </w:r>
      <w:r w:rsidRPr="004B2ED8">
        <w:rPr>
          <w:sz w:val="28"/>
          <w:szCs w:val="28"/>
        </w:rPr>
        <w:t xml:space="preserve"> местного самоуправления, заключенными договорами и соглашениями.</w:t>
      </w:r>
    </w:p>
    <w:p w:rsidR="00F764C4" w:rsidRDefault="00013C9B" w:rsidP="003E795A">
      <w:pPr>
        <w:spacing w:line="360" w:lineRule="auto"/>
        <w:ind w:firstLine="709"/>
        <w:jc w:val="both"/>
        <w:rPr>
          <w:sz w:val="28"/>
          <w:szCs w:val="28"/>
        </w:rPr>
      </w:pPr>
      <w:r w:rsidRPr="004B2ED8">
        <w:rPr>
          <w:sz w:val="28"/>
          <w:szCs w:val="28"/>
        </w:rPr>
        <w:lastRenderedPageBreak/>
        <w:t xml:space="preserve">Анализ структуры расходов показывает тенденции увеличения </w:t>
      </w:r>
      <w:r>
        <w:rPr>
          <w:sz w:val="28"/>
          <w:szCs w:val="28"/>
        </w:rPr>
        <w:t xml:space="preserve">удельного веса </w:t>
      </w:r>
      <w:r w:rsidRPr="004B2ED8">
        <w:rPr>
          <w:sz w:val="28"/>
          <w:szCs w:val="28"/>
        </w:rPr>
        <w:t>расходной составляющей социаль</w:t>
      </w:r>
      <w:r w:rsidR="008976C9">
        <w:rPr>
          <w:sz w:val="28"/>
          <w:szCs w:val="28"/>
        </w:rPr>
        <w:t xml:space="preserve">ного направления </w:t>
      </w:r>
      <w:r>
        <w:rPr>
          <w:sz w:val="28"/>
          <w:szCs w:val="28"/>
        </w:rPr>
        <w:t xml:space="preserve">на образование, </w:t>
      </w:r>
      <w:r w:rsidRPr="004B2ED8">
        <w:rPr>
          <w:sz w:val="28"/>
          <w:szCs w:val="28"/>
        </w:rPr>
        <w:t>ку</w:t>
      </w:r>
      <w:r>
        <w:rPr>
          <w:sz w:val="28"/>
          <w:szCs w:val="28"/>
        </w:rPr>
        <w:t>льтуру</w:t>
      </w:r>
      <w:r w:rsidRPr="004B2ED8">
        <w:rPr>
          <w:sz w:val="28"/>
          <w:szCs w:val="28"/>
        </w:rPr>
        <w:t xml:space="preserve"> и социальн</w:t>
      </w:r>
      <w:r>
        <w:rPr>
          <w:sz w:val="28"/>
          <w:szCs w:val="28"/>
        </w:rPr>
        <w:t>ую</w:t>
      </w:r>
      <w:r w:rsidRPr="004B2ED8">
        <w:rPr>
          <w:sz w:val="28"/>
          <w:szCs w:val="28"/>
        </w:rPr>
        <w:t xml:space="preserve"> </w:t>
      </w:r>
      <w:r>
        <w:rPr>
          <w:sz w:val="28"/>
          <w:szCs w:val="28"/>
        </w:rPr>
        <w:t>политику приходится 69,7% общего объема расходов</w:t>
      </w:r>
      <w:r w:rsidRPr="004B2ED8">
        <w:rPr>
          <w:sz w:val="28"/>
          <w:szCs w:val="28"/>
        </w:rPr>
        <w:t>.</w:t>
      </w:r>
    </w:p>
    <w:p w:rsidR="006A07BE" w:rsidRPr="006A07BE" w:rsidRDefault="006A07BE" w:rsidP="006A07BE">
      <w:pPr>
        <w:spacing w:line="360" w:lineRule="auto"/>
        <w:ind w:firstLine="709"/>
        <w:jc w:val="right"/>
      </w:pPr>
      <w:r w:rsidRPr="006A07BE">
        <w:t xml:space="preserve">Рисунок </w:t>
      </w:r>
      <w:r>
        <w:t>32</w:t>
      </w:r>
    </w:p>
    <w:p w:rsidR="00013C9B" w:rsidRDefault="00013C9B" w:rsidP="00013C9B">
      <w:pPr>
        <w:spacing w:line="360" w:lineRule="auto"/>
        <w:ind w:firstLine="709"/>
        <w:jc w:val="both"/>
        <w:rPr>
          <w:b/>
          <w:sz w:val="28"/>
          <w:szCs w:val="28"/>
        </w:rPr>
      </w:pPr>
    </w:p>
    <w:p w:rsidR="00013C9B" w:rsidRPr="004B2ED8" w:rsidRDefault="00013C9B" w:rsidP="00013C9B">
      <w:pPr>
        <w:spacing w:line="360" w:lineRule="auto"/>
        <w:jc w:val="both"/>
        <w:rPr>
          <w:sz w:val="28"/>
          <w:szCs w:val="28"/>
        </w:rPr>
      </w:pPr>
      <w:r>
        <w:rPr>
          <w:noProof/>
          <w:sz w:val="28"/>
          <w:szCs w:val="28"/>
          <w:lang w:eastAsia="ru-RU"/>
        </w:rPr>
        <w:drawing>
          <wp:inline distT="0" distB="0" distL="0" distR="0" wp14:anchorId="5EED218B" wp14:editId="4A2CC52F">
            <wp:extent cx="5459972" cy="3271755"/>
            <wp:effectExtent l="0" t="0" r="26670" b="2413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13C9B" w:rsidRPr="004B2ED8" w:rsidRDefault="00013C9B" w:rsidP="00013C9B">
      <w:pPr>
        <w:spacing w:line="360" w:lineRule="auto"/>
        <w:jc w:val="both"/>
        <w:rPr>
          <w:sz w:val="28"/>
          <w:szCs w:val="28"/>
        </w:rPr>
      </w:pPr>
    </w:p>
    <w:p w:rsidR="008976C9" w:rsidRPr="008976C9" w:rsidRDefault="00013C9B" w:rsidP="004D3468">
      <w:pPr>
        <w:spacing w:line="360" w:lineRule="auto"/>
        <w:ind w:firstLine="709"/>
        <w:jc w:val="both"/>
        <w:rPr>
          <w:sz w:val="28"/>
          <w:szCs w:val="28"/>
        </w:rPr>
      </w:pPr>
      <w:r w:rsidRPr="004B2ED8">
        <w:rPr>
          <w:sz w:val="28"/>
          <w:szCs w:val="28"/>
        </w:rPr>
        <w:t xml:space="preserve">В 2019-2025 г продолжится тенденция по увеличению расходной составляющей социального направления. </w:t>
      </w:r>
    </w:p>
    <w:p w:rsidR="004D3468" w:rsidRDefault="004D3468" w:rsidP="003E795A">
      <w:pPr>
        <w:spacing w:line="360" w:lineRule="auto"/>
        <w:rPr>
          <w:b/>
          <w:sz w:val="28"/>
          <w:szCs w:val="28"/>
          <w:lang w:eastAsia="ru-RU"/>
        </w:rPr>
      </w:pPr>
    </w:p>
    <w:p w:rsidR="00770DD4" w:rsidRDefault="00770DD4" w:rsidP="003E795A">
      <w:pPr>
        <w:spacing w:line="360" w:lineRule="auto"/>
        <w:rPr>
          <w:b/>
          <w:sz w:val="28"/>
          <w:szCs w:val="28"/>
          <w:lang w:eastAsia="ru-RU"/>
        </w:rPr>
      </w:pPr>
      <w:r>
        <w:rPr>
          <w:b/>
          <w:sz w:val="28"/>
          <w:szCs w:val="28"/>
          <w:lang w:eastAsia="ru-RU"/>
        </w:rPr>
        <w:t xml:space="preserve">1.6. Роль </w:t>
      </w:r>
      <w:proofErr w:type="spellStart"/>
      <w:r>
        <w:rPr>
          <w:b/>
          <w:sz w:val="28"/>
          <w:szCs w:val="28"/>
          <w:lang w:eastAsia="ru-RU"/>
        </w:rPr>
        <w:t>Атяшевского</w:t>
      </w:r>
      <w:proofErr w:type="spellEnd"/>
      <w:r>
        <w:rPr>
          <w:b/>
          <w:sz w:val="28"/>
          <w:szCs w:val="28"/>
          <w:lang w:eastAsia="ru-RU"/>
        </w:rPr>
        <w:t xml:space="preserve"> муниципального района в экономике Республики Мордовия   </w:t>
      </w:r>
    </w:p>
    <w:p w:rsidR="00421CF4" w:rsidRPr="00421CF4" w:rsidRDefault="009D16E9" w:rsidP="00421CF4">
      <w:pPr>
        <w:pStyle w:val="ac"/>
        <w:spacing w:line="360" w:lineRule="auto"/>
        <w:ind w:firstLine="567"/>
        <w:jc w:val="both"/>
        <w:rPr>
          <w:rFonts w:ascii="Times New Roman" w:hAnsi="Times New Roman" w:cs="Times New Roman"/>
          <w:sz w:val="28"/>
          <w:szCs w:val="28"/>
        </w:rPr>
      </w:pPr>
      <w:proofErr w:type="spellStart"/>
      <w:r w:rsidRPr="006A07BE">
        <w:rPr>
          <w:rFonts w:ascii="Times New Roman" w:hAnsi="Times New Roman"/>
          <w:sz w:val="28"/>
          <w:szCs w:val="28"/>
        </w:rPr>
        <w:t>Атяшевский</w:t>
      </w:r>
      <w:proofErr w:type="spellEnd"/>
      <w:r w:rsidRPr="006A07BE">
        <w:rPr>
          <w:rFonts w:ascii="Times New Roman" w:hAnsi="Times New Roman"/>
          <w:sz w:val="28"/>
          <w:szCs w:val="28"/>
        </w:rPr>
        <w:t xml:space="preserve"> муниципальный район вносит весомый вклад в развитие экономики Республики Мордовия.</w:t>
      </w:r>
      <w:r w:rsidR="00421CF4">
        <w:rPr>
          <w:rFonts w:ascii="Times New Roman" w:hAnsi="Times New Roman"/>
          <w:sz w:val="28"/>
          <w:szCs w:val="28"/>
        </w:rPr>
        <w:t xml:space="preserve"> </w:t>
      </w:r>
      <w:r w:rsidR="00421CF4" w:rsidRPr="00421CF4">
        <w:rPr>
          <w:rFonts w:ascii="Times New Roman" w:hAnsi="Times New Roman" w:cs="Times New Roman"/>
          <w:sz w:val="28"/>
          <w:szCs w:val="28"/>
        </w:rPr>
        <w:t>Агропромышленный комплекс района</w:t>
      </w:r>
      <w:r w:rsidR="006A07BE">
        <w:rPr>
          <w:rFonts w:ascii="Times New Roman" w:hAnsi="Times New Roman" w:cs="Times New Roman"/>
          <w:sz w:val="28"/>
          <w:szCs w:val="28"/>
        </w:rPr>
        <w:t xml:space="preserve"> обеспечивает около 6%</w:t>
      </w:r>
      <w:r w:rsidR="00421CF4" w:rsidRPr="00421CF4">
        <w:rPr>
          <w:rFonts w:ascii="Times New Roman" w:hAnsi="Times New Roman" w:cs="Times New Roman"/>
          <w:sz w:val="28"/>
          <w:szCs w:val="28"/>
        </w:rPr>
        <w:t xml:space="preserve"> объема валовой сельскохозяйственной  продукции</w:t>
      </w:r>
      <w:r w:rsidR="006A07BE">
        <w:rPr>
          <w:rFonts w:ascii="Times New Roman" w:hAnsi="Times New Roman" w:cs="Times New Roman"/>
          <w:sz w:val="28"/>
          <w:szCs w:val="28"/>
        </w:rPr>
        <w:t xml:space="preserve"> республики обладая 8,4%</w:t>
      </w:r>
      <w:r w:rsidR="00421CF4" w:rsidRPr="00421CF4">
        <w:rPr>
          <w:rFonts w:ascii="Times New Roman" w:hAnsi="Times New Roman" w:cs="Times New Roman"/>
          <w:sz w:val="28"/>
          <w:szCs w:val="28"/>
        </w:rPr>
        <w:t xml:space="preserve">  посевных площадей.</w:t>
      </w:r>
    </w:p>
    <w:p w:rsidR="00266B0B" w:rsidRPr="00006DA6" w:rsidRDefault="00421CF4" w:rsidP="00006DA6">
      <w:pPr>
        <w:pStyle w:val="ac"/>
        <w:spacing w:line="360" w:lineRule="auto"/>
        <w:jc w:val="both"/>
        <w:rPr>
          <w:rFonts w:ascii="Times New Roman" w:hAnsi="Times New Roman" w:cs="Times New Roman"/>
          <w:sz w:val="28"/>
          <w:szCs w:val="28"/>
        </w:rPr>
      </w:pPr>
      <w:r>
        <w:rPr>
          <w:rFonts w:ascii="Times New Roman" w:hAnsi="Times New Roman"/>
          <w:sz w:val="28"/>
          <w:szCs w:val="28"/>
        </w:rPr>
        <w:t xml:space="preserve">      </w:t>
      </w:r>
      <w:r w:rsidR="009A6789">
        <w:rPr>
          <w:rFonts w:ascii="Times New Roman" w:hAnsi="Times New Roman"/>
          <w:sz w:val="28"/>
          <w:szCs w:val="28"/>
        </w:rPr>
        <w:t>Д</w:t>
      </w:r>
      <w:r w:rsidR="005E6DF6" w:rsidRPr="00715190">
        <w:rPr>
          <w:rFonts w:ascii="Times New Roman" w:hAnsi="Times New Roman"/>
          <w:sz w:val="28"/>
          <w:szCs w:val="28"/>
        </w:rPr>
        <w:t>оля района в общереспубликанском производстве: саха</w:t>
      </w:r>
      <w:r w:rsidR="009A6789">
        <w:rPr>
          <w:rFonts w:ascii="Times New Roman" w:hAnsi="Times New Roman"/>
          <w:sz w:val="28"/>
          <w:szCs w:val="28"/>
        </w:rPr>
        <w:t>рной свеклы – 27,5%, зерна – 9,2%, молока – 5,5%, мяса – 3,7</w:t>
      </w:r>
      <w:r w:rsidR="005E6DF6" w:rsidRPr="00715190">
        <w:rPr>
          <w:rFonts w:ascii="Times New Roman" w:hAnsi="Times New Roman"/>
          <w:sz w:val="28"/>
          <w:szCs w:val="28"/>
        </w:rPr>
        <w:t xml:space="preserve">%. </w:t>
      </w:r>
      <w:r w:rsidR="009D16E9" w:rsidRPr="009D16E9">
        <w:rPr>
          <w:rFonts w:ascii="Times New Roman" w:hAnsi="Times New Roman" w:cs="Times New Roman"/>
          <w:spacing w:val="-4"/>
          <w:sz w:val="28"/>
          <w:szCs w:val="28"/>
        </w:rPr>
        <w:t>В</w:t>
      </w:r>
      <w:r w:rsidR="006A07BE">
        <w:rPr>
          <w:rFonts w:ascii="Times New Roman" w:hAnsi="Times New Roman" w:cs="Times New Roman"/>
          <w:spacing w:val="-4"/>
          <w:sz w:val="28"/>
          <w:szCs w:val="28"/>
        </w:rPr>
        <w:t xml:space="preserve"> 2017 году </w:t>
      </w:r>
      <w:r w:rsidR="00074BAA" w:rsidRPr="009D16E9">
        <w:rPr>
          <w:rFonts w:ascii="Times New Roman" w:hAnsi="Times New Roman" w:cs="Times New Roman"/>
          <w:spacing w:val="-4"/>
          <w:sz w:val="28"/>
          <w:szCs w:val="28"/>
        </w:rPr>
        <w:t xml:space="preserve">объем отгруженной продукции </w:t>
      </w:r>
      <w:r w:rsidR="006A07BE">
        <w:rPr>
          <w:rFonts w:ascii="Times New Roman" w:hAnsi="Times New Roman" w:cs="Times New Roman"/>
          <w:spacing w:val="-4"/>
          <w:sz w:val="28"/>
          <w:szCs w:val="28"/>
        </w:rPr>
        <w:t>в</w:t>
      </w:r>
      <w:r w:rsidR="006A07BE" w:rsidRPr="009D16E9">
        <w:rPr>
          <w:rFonts w:ascii="Times New Roman" w:hAnsi="Times New Roman" w:cs="Times New Roman"/>
          <w:spacing w:val="-4"/>
          <w:sz w:val="28"/>
          <w:szCs w:val="28"/>
        </w:rPr>
        <w:t xml:space="preserve"> расчете на 1 жителя </w:t>
      </w:r>
      <w:r w:rsidR="00074BAA" w:rsidRPr="009D16E9">
        <w:rPr>
          <w:rFonts w:ascii="Times New Roman" w:hAnsi="Times New Roman" w:cs="Times New Roman"/>
          <w:spacing w:val="-4"/>
          <w:sz w:val="28"/>
          <w:szCs w:val="28"/>
        </w:rPr>
        <w:t xml:space="preserve">составил 399,6 тыс.  рублей, 3 </w:t>
      </w:r>
      <w:r w:rsidR="00074BAA" w:rsidRPr="009D16E9">
        <w:rPr>
          <w:rFonts w:ascii="Times New Roman" w:hAnsi="Times New Roman" w:cs="Times New Roman"/>
          <w:spacing w:val="-4"/>
          <w:sz w:val="28"/>
          <w:szCs w:val="28"/>
        </w:rPr>
        <w:lastRenderedPageBreak/>
        <w:t>место среди муниципалитетов Республики Мордовия</w:t>
      </w:r>
      <w:r w:rsidR="00074BAA" w:rsidRPr="009D16E9">
        <w:rPr>
          <w:rFonts w:ascii="Times New Roman" w:hAnsi="Times New Roman" w:cs="Times New Roman"/>
          <w:i/>
          <w:spacing w:val="-4"/>
          <w:sz w:val="20"/>
          <w:szCs w:val="20"/>
        </w:rPr>
        <w:t>.</w:t>
      </w:r>
      <w:r w:rsidR="009D16E9">
        <w:rPr>
          <w:rFonts w:ascii="Times New Roman" w:hAnsi="Times New Roman" w:cs="Times New Roman"/>
          <w:i/>
          <w:spacing w:val="-4"/>
          <w:sz w:val="20"/>
          <w:szCs w:val="20"/>
        </w:rPr>
        <w:t xml:space="preserve"> </w:t>
      </w:r>
      <w:r w:rsidR="005E6DF6" w:rsidRPr="009D16E9">
        <w:rPr>
          <w:rFonts w:ascii="Times New Roman" w:hAnsi="Times New Roman" w:cs="Times New Roman"/>
          <w:sz w:val="28"/>
          <w:szCs w:val="28"/>
        </w:rPr>
        <w:t xml:space="preserve">За счет стабильной работы предприятий района идет динамичное поступление  налоговых и неналоговых доходов. По объему поступления собственных доходов на 1 жителя за 2017 год район находится на третьем месте среди муниципальных районов республики. </w:t>
      </w:r>
    </w:p>
    <w:p w:rsidR="008976C9" w:rsidRDefault="008976C9" w:rsidP="00FC5802">
      <w:pPr>
        <w:ind w:hanging="567"/>
        <w:jc w:val="both"/>
        <w:rPr>
          <w:b/>
          <w:sz w:val="28"/>
          <w:szCs w:val="28"/>
        </w:rPr>
      </w:pPr>
    </w:p>
    <w:p w:rsidR="003913C9" w:rsidRPr="003E795A" w:rsidRDefault="00FC5802" w:rsidP="00FC5802">
      <w:pPr>
        <w:spacing w:line="360" w:lineRule="auto"/>
        <w:ind w:hanging="567"/>
        <w:jc w:val="both"/>
        <w:rPr>
          <w:b/>
          <w:sz w:val="28"/>
          <w:szCs w:val="28"/>
        </w:rPr>
      </w:pPr>
      <w:r>
        <w:rPr>
          <w:b/>
          <w:sz w:val="28"/>
          <w:szCs w:val="28"/>
        </w:rPr>
        <w:t xml:space="preserve">        </w:t>
      </w:r>
      <w:r w:rsidR="00770DD4" w:rsidRPr="001D05E9">
        <w:rPr>
          <w:b/>
          <w:sz w:val="28"/>
          <w:szCs w:val="28"/>
        </w:rPr>
        <w:t xml:space="preserve">Раздел 2. Цели, задачи и приоритеты социально-экономического развития </w:t>
      </w:r>
      <w:proofErr w:type="spellStart"/>
      <w:r w:rsidR="00770DD4" w:rsidRPr="001D05E9">
        <w:rPr>
          <w:b/>
          <w:sz w:val="28"/>
          <w:szCs w:val="28"/>
        </w:rPr>
        <w:t>А</w:t>
      </w:r>
      <w:r w:rsidR="00770DD4">
        <w:rPr>
          <w:b/>
          <w:sz w:val="28"/>
          <w:szCs w:val="28"/>
        </w:rPr>
        <w:t>тяшевского</w:t>
      </w:r>
      <w:proofErr w:type="spellEnd"/>
      <w:r w:rsidR="00770DD4">
        <w:rPr>
          <w:b/>
          <w:sz w:val="28"/>
          <w:szCs w:val="28"/>
        </w:rPr>
        <w:t xml:space="preserve"> муниципального района</w:t>
      </w:r>
    </w:p>
    <w:p w:rsidR="003913C9" w:rsidRPr="00FC36F9" w:rsidRDefault="003913C9" w:rsidP="003913C9">
      <w:pPr>
        <w:tabs>
          <w:tab w:val="left" w:pos="3780"/>
        </w:tabs>
        <w:snapToGrid w:val="0"/>
        <w:spacing w:line="360" w:lineRule="auto"/>
        <w:ind w:firstLine="567"/>
        <w:jc w:val="both"/>
        <w:rPr>
          <w:sz w:val="28"/>
          <w:szCs w:val="28"/>
        </w:rPr>
      </w:pPr>
      <w:r>
        <w:rPr>
          <w:sz w:val="28"/>
          <w:szCs w:val="28"/>
        </w:rPr>
        <w:t>Стратегической целью социально-эконо</w:t>
      </w:r>
      <w:r w:rsidR="00A02382">
        <w:rPr>
          <w:sz w:val="28"/>
          <w:szCs w:val="28"/>
        </w:rPr>
        <w:t xml:space="preserve">мического развития </w:t>
      </w:r>
      <w:proofErr w:type="spellStart"/>
      <w:r w:rsidR="00A02382">
        <w:rPr>
          <w:sz w:val="28"/>
          <w:szCs w:val="28"/>
        </w:rPr>
        <w:t>Атяшевского</w:t>
      </w:r>
      <w:proofErr w:type="spellEnd"/>
      <w:r>
        <w:rPr>
          <w:sz w:val="28"/>
          <w:szCs w:val="28"/>
        </w:rPr>
        <w:t xml:space="preserve"> муниципального района на долгосрочную перспективу является обеспечение высокого качества жизни населения.</w:t>
      </w:r>
    </w:p>
    <w:p w:rsidR="003913C9" w:rsidRDefault="003913C9" w:rsidP="00A02382">
      <w:pPr>
        <w:spacing w:before="120" w:after="120" w:line="360" w:lineRule="auto"/>
        <w:ind w:firstLine="567"/>
        <w:jc w:val="both"/>
        <w:rPr>
          <w:sz w:val="28"/>
          <w:szCs w:val="28"/>
        </w:rPr>
      </w:pPr>
      <w:r w:rsidRPr="00A0409A">
        <w:rPr>
          <w:sz w:val="28"/>
          <w:szCs w:val="28"/>
        </w:rPr>
        <w:t xml:space="preserve">Реализация стратегической цели по направлениям реализуется посредством решения следующих </w:t>
      </w:r>
      <w:r>
        <w:rPr>
          <w:sz w:val="28"/>
          <w:szCs w:val="28"/>
        </w:rPr>
        <w:t xml:space="preserve">стратегических </w:t>
      </w:r>
      <w:r w:rsidR="00A02382">
        <w:rPr>
          <w:sz w:val="28"/>
          <w:szCs w:val="28"/>
        </w:rPr>
        <w:t>задач:</w:t>
      </w:r>
    </w:p>
    <w:p w:rsidR="00A02382" w:rsidRDefault="003913C9" w:rsidP="00A02382">
      <w:pPr>
        <w:tabs>
          <w:tab w:val="left" w:pos="3780"/>
        </w:tabs>
        <w:snapToGrid w:val="0"/>
        <w:spacing w:line="360" w:lineRule="auto"/>
        <w:ind w:firstLine="567"/>
        <w:jc w:val="both"/>
        <w:rPr>
          <w:sz w:val="28"/>
          <w:szCs w:val="28"/>
        </w:rPr>
      </w:pPr>
      <w:r>
        <w:rPr>
          <w:sz w:val="28"/>
          <w:szCs w:val="28"/>
        </w:rPr>
        <w:t xml:space="preserve"> </w:t>
      </w:r>
      <w:r w:rsidR="00A02382">
        <w:rPr>
          <w:sz w:val="28"/>
          <w:szCs w:val="28"/>
        </w:rPr>
        <w:t>1.Обеспечение устойчивого экономического роста на основе инновационного развития;</w:t>
      </w:r>
    </w:p>
    <w:p w:rsidR="00A02382" w:rsidRDefault="00A02382" w:rsidP="00A02382">
      <w:pPr>
        <w:tabs>
          <w:tab w:val="left" w:pos="3780"/>
        </w:tabs>
        <w:snapToGrid w:val="0"/>
        <w:spacing w:line="360" w:lineRule="auto"/>
        <w:ind w:firstLine="567"/>
        <w:jc w:val="both"/>
        <w:rPr>
          <w:sz w:val="28"/>
          <w:szCs w:val="28"/>
        </w:rPr>
      </w:pPr>
      <w:r>
        <w:rPr>
          <w:sz w:val="28"/>
          <w:szCs w:val="28"/>
        </w:rPr>
        <w:t>2. Развитие и повышение качества человеческого капитала;</w:t>
      </w:r>
    </w:p>
    <w:p w:rsidR="003913C9" w:rsidRDefault="00A02382" w:rsidP="00A02382">
      <w:pPr>
        <w:tabs>
          <w:tab w:val="left" w:pos="3780"/>
        </w:tabs>
        <w:snapToGrid w:val="0"/>
        <w:spacing w:line="360" w:lineRule="auto"/>
        <w:jc w:val="both"/>
        <w:rPr>
          <w:sz w:val="28"/>
          <w:szCs w:val="28"/>
        </w:rPr>
      </w:pPr>
      <w:r>
        <w:rPr>
          <w:sz w:val="28"/>
          <w:szCs w:val="28"/>
        </w:rPr>
        <w:t xml:space="preserve">        3</w:t>
      </w:r>
      <w:r w:rsidR="006A07BE">
        <w:rPr>
          <w:sz w:val="28"/>
          <w:szCs w:val="28"/>
        </w:rPr>
        <w:t>.</w:t>
      </w:r>
      <w:r w:rsidR="003913C9">
        <w:rPr>
          <w:sz w:val="28"/>
          <w:szCs w:val="28"/>
        </w:rPr>
        <w:t>Создание комфортной среды для жизни населения муниципального образования;</w:t>
      </w:r>
    </w:p>
    <w:p w:rsidR="003913C9" w:rsidRDefault="00A02382" w:rsidP="003913C9">
      <w:pPr>
        <w:tabs>
          <w:tab w:val="left" w:pos="3780"/>
        </w:tabs>
        <w:snapToGrid w:val="0"/>
        <w:spacing w:line="360" w:lineRule="auto"/>
        <w:ind w:firstLine="567"/>
        <w:jc w:val="both"/>
        <w:rPr>
          <w:sz w:val="28"/>
          <w:szCs w:val="28"/>
        </w:rPr>
      </w:pPr>
      <w:r>
        <w:rPr>
          <w:sz w:val="28"/>
          <w:szCs w:val="28"/>
        </w:rPr>
        <w:t>4.</w:t>
      </w:r>
      <w:r w:rsidR="003913C9">
        <w:rPr>
          <w:sz w:val="28"/>
          <w:szCs w:val="28"/>
        </w:rPr>
        <w:t>Повышение эффективности деятельности органов местного самоуправления.</w:t>
      </w:r>
    </w:p>
    <w:p w:rsidR="00AB0696" w:rsidRDefault="003913C9" w:rsidP="004E48A1">
      <w:pPr>
        <w:tabs>
          <w:tab w:val="left" w:pos="3780"/>
        </w:tabs>
        <w:snapToGrid w:val="0"/>
        <w:spacing w:line="360" w:lineRule="auto"/>
        <w:ind w:firstLine="567"/>
        <w:jc w:val="both"/>
        <w:rPr>
          <w:sz w:val="28"/>
          <w:szCs w:val="28"/>
        </w:rPr>
      </w:pPr>
      <w:r>
        <w:rPr>
          <w:sz w:val="28"/>
          <w:szCs w:val="28"/>
        </w:rPr>
        <w:t xml:space="preserve"> В рамках поставленных задач органам местн</w:t>
      </w:r>
      <w:r w:rsidR="00A02382">
        <w:rPr>
          <w:sz w:val="28"/>
          <w:szCs w:val="28"/>
        </w:rPr>
        <w:t xml:space="preserve">ого самоуправления </w:t>
      </w:r>
      <w:proofErr w:type="spellStart"/>
      <w:r w:rsidR="00A02382">
        <w:rPr>
          <w:sz w:val="28"/>
          <w:szCs w:val="28"/>
        </w:rPr>
        <w:t>Атяшевского</w:t>
      </w:r>
      <w:proofErr w:type="spellEnd"/>
      <w:r>
        <w:rPr>
          <w:sz w:val="28"/>
          <w:szCs w:val="28"/>
        </w:rPr>
        <w:t xml:space="preserve"> муниципального района необходимо работать по следующим приоритетам</w:t>
      </w:r>
      <w:r w:rsidR="008976C9">
        <w:rPr>
          <w:sz w:val="28"/>
          <w:szCs w:val="28"/>
        </w:rPr>
        <w:t xml:space="preserve">: </w:t>
      </w:r>
    </w:p>
    <w:p w:rsidR="008976C9" w:rsidRPr="008976C9" w:rsidRDefault="008976C9" w:rsidP="008976C9">
      <w:pPr>
        <w:tabs>
          <w:tab w:val="left" w:pos="3780"/>
        </w:tabs>
        <w:snapToGrid w:val="0"/>
        <w:spacing w:line="360" w:lineRule="auto"/>
        <w:ind w:firstLine="567"/>
        <w:jc w:val="right"/>
      </w:pPr>
      <w:r w:rsidRPr="008976C9">
        <w:t xml:space="preserve">Таблица 33 </w:t>
      </w:r>
    </w:p>
    <w:tbl>
      <w:tblPr>
        <w:tblStyle w:val="a6"/>
        <w:tblW w:w="0" w:type="auto"/>
        <w:tblLook w:val="04A0" w:firstRow="1" w:lastRow="0" w:firstColumn="1" w:lastColumn="0" w:noHBand="0" w:noVBand="1"/>
      </w:tblPr>
      <w:tblGrid>
        <w:gridCol w:w="4785"/>
        <w:gridCol w:w="4786"/>
      </w:tblGrid>
      <w:tr w:rsidR="00320772" w:rsidTr="00AD6B01">
        <w:tc>
          <w:tcPr>
            <w:tcW w:w="4785" w:type="dxa"/>
            <w:vMerge w:val="restart"/>
          </w:tcPr>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4151F6" w:rsidRDefault="00320772" w:rsidP="00AD6B01">
            <w:pPr>
              <w:autoSpaceDE w:val="0"/>
              <w:autoSpaceDN w:val="0"/>
              <w:adjustRightInd w:val="0"/>
              <w:rPr>
                <w:rFonts w:eastAsiaTheme="minorHAnsi"/>
                <w:b/>
                <w:bCs/>
                <w:color w:val="000000"/>
                <w:sz w:val="28"/>
                <w:szCs w:val="28"/>
                <w:lang w:eastAsia="en-US"/>
              </w:rPr>
            </w:pPr>
          </w:p>
          <w:p w:rsidR="00320772" w:rsidRPr="008976C9" w:rsidRDefault="00320772" w:rsidP="00AD6B01">
            <w:pPr>
              <w:autoSpaceDE w:val="0"/>
              <w:autoSpaceDN w:val="0"/>
              <w:adjustRightInd w:val="0"/>
              <w:rPr>
                <w:rFonts w:eastAsiaTheme="minorHAnsi"/>
                <w:b/>
                <w:bCs/>
                <w:color w:val="000000"/>
                <w:lang w:eastAsia="en-US"/>
              </w:rPr>
            </w:pPr>
            <w:r w:rsidRPr="008976C9">
              <w:rPr>
                <w:rFonts w:eastAsiaTheme="minorHAnsi"/>
                <w:b/>
                <w:bCs/>
                <w:color w:val="000000"/>
                <w:lang w:eastAsia="en-US"/>
              </w:rPr>
              <w:t>Стратегическая задача 1</w:t>
            </w:r>
          </w:p>
          <w:p w:rsidR="00320772" w:rsidRPr="004151F6" w:rsidRDefault="00320772" w:rsidP="00AD6B01">
            <w:pPr>
              <w:autoSpaceDE w:val="0"/>
              <w:autoSpaceDN w:val="0"/>
              <w:adjustRightInd w:val="0"/>
              <w:rPr>
                <w:rFonts w:eastAsiaTheme="minorHAnsi"/>
                <w:b/>
                <w:bCs/>
                <w:color w:val="000000"/>
                <w:sz w:val="28"/>
                <w:szCs w:val="28"/>
                <w:lang w:eastAsia="en-US"/>
              </w:rPr>
            </w:pPr>
            <w:r w:rsidRPr="008976C9">
              <w:rPr>
                <w:rFonts w:eastAsiaTheme="minorHAnsi"/>
                <w:b/>
                <w:bCs/>
                <w:color w:val="000000"/>
                <w:lang w:eastAsia="en-US"/>
              </w:rPr>
              <w:t>Развитие и повышение качества человеческого капитала</w:t>
            </w:r>
          </w:p>
        </w:tc>
        <w:tc>
          <w:tcPr>
            <w:tcW w:w="4786" w:type="dxa"/>
          </w:tcPr>
          <w:p w:rsidR="00320772" w:rsidRPr="008976C9" w:rsidRDefault="00320772" w:rsidP="00AD6B01">
            <w:pPr>
              <w:autoSpaceDE w:val="0"/>
              <w:autoSpaceDN w:val="0"/>
              <w:adjustRightInd w:val="0"/>
              <w:rPr>
                <w:rFonts w:eastAsiaTheme="minorHAnsi"/>
                <w:color w:val="000000"/>
                <w:lang w:eastAsia="en-US"/>
              </w:rPr>
            </w:pPr>
            <w:r w:rsidRPr="008976C9">
              <w:rPr>
                <w:rFonts w:eastAsiaTheme="minorHAnsi"/>
                <w:color w:val="000000"/>
                <w:lang w:eastAsia="en-US"/>
              </w:rPr>
              <w:lastRenderedPageBreak/>
              <w:t>Повышение доступности и качества образования и обеспечение его соответствия требованиям инновационной экономики и</w:t>
            </w:r>
            <w:r w:rsidRPr="004151F6">
              <w:rPr>
                <w:rFonts w:eastAsiaTheme="minorHAnsi"/>
                <w:color w:val="000000"/>
                <w:sz w:val="28"/>
                <w:szCs w:val="28"/>
                <w:lang w:eastAsia="en-US"/>
              </w:rPr>
              <w:t xml:space="preserve"> </w:t>
            </w:r>
            <w:r w:rsidRPr="008976C9">
              <w:rPr>
                <w:rFonts w:eastAsiaTheme="minorHAnsi"/>
                <w:color w:val="000000"/>
                <w:lang w:eastAsia="en-US"/>
              </w:rPr>
              <w:t>потребностям рынка</w:t>
            </w:r>
            <w:r w:rsidRPr="004151F6">
              <w:rPr>
                <w:rFonts w:eastAsiaTheme="minorHAnsi"/>
                <w:color w:val="000000"/>
                <w:sz w:val="28"/>
                <w:szCs w:val="28"/>
                <w:lang w:eastAsia="en-US"/>
              </w:rPr>
              <w:t xml:space="preserve"> </w:t>
            </w:r>
            <w:r w:rsidRPr="008976C9">
              <w:rPr>
                <w:rFonts w:eastAsiaTheme="minorHAnsi"/>
                <w:color w:val="000000"/>
                <w:lang w:eastAsia="en-US"/>
              </w:rPr>
              <w:t>труда</w:t>
            </w:r>
          </w:p>
          <w:p w:rsidR="00320772" w:rsidRPr="004151F6" w:rsidRDefault="00320772" w:rsidP="00AD6B01">
            <w:pPr>
              <w:autoSpaceDE w:val="0"/>
              <w:autoSpaceDN w:val="0"/>
              <w:adjustRightInd w:val="0"/>
              <w:rPr>
                <w:rFonts w:eastAsiaTheme="minorHAnsi"/>
                <w:color w:val="000000"/>
                <w:sz w:val="28"/>
                <w:szCs w:val="28"/>
                <w:lang w:eastAsia="en-US"/>
              </w:rPr>
            </w:pPr>
          </w:p>
        </w:tc>
      </w:tr>
      <w:tr w:rsidR="00320772" w:rsidRPr="008976C9" w:rsidTr="00AD6B01">
        <w:tc>
          <w:tcPr>
            <w:tcW w:w="4785" w:type="dxa"/>
            <w:vMerge/>
          </w:tcPr>
          <w:p w:rsidR="00320772" w:rsidRPr="008976C9" w:rsidRDefault="00320772" w:rsidP="00AD6B01">
            <w:pPr>
              <w:autoSpaceDE w:val="0"/>
              <w:autoSpaceDN w:val="0"/>
              <w:adjustRightInd w:val="0"/>
              <w:jc w:val="right"/>
              <w:rPr>
                <w:rFonts w:eastAsiaTheme="minorHAnsi"/>
                <w:color w:val="000000"/>
                <w:lang w:eastAsia="en-US"/>
              </w:rPr>
            </w:pPr>
          </w:p>
        </w:tc>
        <w:tc>
          <w:tcPr>
            <w:tcW w:w="4786" w:type="dxa"/>
          </w:tcPr>
          <w:p w:rsidR="00320772" w:rsidRPr="008976C9" w:rsidRDefault="00320772" w:rsidP="00AD6B01">
            <w:pPr>
              <w:autoSpaceDE w:val="0"/>
              <w:autoSpaceDN w:val="0"/>
              <w:adjustRightInd w:val="0"/>
              <w:rPr>
                <w:rFonts w:eastAsiaTheme="minorHAnsi"/>
                <w:color w:val="000000"/>
                <w:lang w:eastAsia="en-US"/>
              </w:rPr>
            </w:pPr>
            <w:r w:rsidRPr="008976C9">
              <w:rPr>
                <w:rFonts w:eastAsiaTheme="minorHAnsi"/>
                <w:color w:val="000000"/>
                <w:lang w:eastAsia="en-US"/>
              </w:rPr>
              <w:t>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r>
      <w:tr w:rsidR="00320772" w:rsidRPr="008976C9" w:rsidTr="00AD6B01">
        <w:tc>
          <w:tcPr>
            <w:tcW w:w="4785" w:type="dxa"/>
            <w:vMerge/>
          </w:tcPr>
          <w:p w:rsidR="00320772" w:rsidRPr="008976C9" w:rsidRDefault="00320772" w:rsidP="00AD6B01">
            <w:pPr>
              <w:tabs>
                <w:tab w:val="left" w:pos="3780"/>
              </w:tabs>
              <w:snapToGrid w:val="0"/>
              <w:spacing w:line="288" w:lineRule="auto"/>
              <w:jc w:val="both"/>
            </w:pPr>
          </w:p>
        </w:tc>
        <w:tc>
          <w:tcPr>
            <w:tcW w:w="4786" w:type="dxa"/>
          </w:tcPr>
          <w:p w:rsidR="00320772" w:rsidRPr="008976C9" w:rsidRDefault="00320772" w:rsidP="00AD6B01">
            <w:pPr>
              <w:autoSpaceDE w:val="0"/>
              <w:autoSpaceDN w:val="0"/>
              <w:adjustRightInd w:val="0"/>
              <w:rPr>
                <w:rFonts w:eastAsiaTheme="minorHAnsi"/>
                <w:color w:val="000000"/>
                <w:lang w:eastAsia="en-US"/>
              </w:rPr>
            </w:pPr>
            <w:r w:rsidRPr="008976C9">
              <w:rPr>
                <w:rFonts w:eastAsiaTheme="minorHAnsi"/>
                <w:color w:val="000000"/>
                <w:lang w:eastAsia="en-US"/>
              </w:rPr>
              <w:t xml:space="preserve">Обеспечение творческого и обеспечение </w:t>
            </w:r>
            <w:r w:rsidRPr="008976C9">
              <w:rPr>
                <w:rFonts w:eastAsiaTheme="minorHAnsi"/>
                <w:color w:val="000000"/>
                <w:lang w:eastAsia="en-US"/>
              </w:rPr>
              <w:lastRenderedPageBreak/>
              <w:t>культурного развития личности, участие населения в культурной жизни муниципального образования</w:t>
            </w:r>
          </w:p>
          <w:p w:rsidR="00320772" w:rsidRPr="008976C9" w:rsidRDefault="00320772" w:rsidP="00AD6B01">
            <w:pPr>
              <w:autoSpaceDE w:val="0"/>
              <w:autoSpaceDN w:val="0"/>
              <w:adjustRightInd w:val="0"/>
              <w:rPr>
                <w:rFonts w:eastAsiaTheme="minorHAnsi"/>
                <w:color w:val="000000"/>
                <w:lang w:eastAsia="en-US"/>
              </w:rPr>
            </w:pPr>
          </w:p>
        </w:tc>
      </w:tr>
      <w:tr w:rsidR="00320772" w:rsidRPr="008976C9" w:rsidTr="00AD6B01">
        <w:tc>
          <w:tcPr>
            <w:tcW w:w="4785" w:type="dxa"/>
            <w:vMerge/>
          </w:tcPr>
          <w:p w:rsidR="00320772" w:rsidRPr="008976C9" w:rsidRDefault="00320772" w:rsidP="00AD6B01">
            <w:pPr>
              <w:tabs>
                <w:tab w:val="left" w:pos="3780"/>
              </w:tabs>
              <w:snapToGrid w:val="0"/>
              <w:spacing w:line="288" w:lineRule="auto"/>
              <w:jc w:val="both"/>
            </w:pPr>
          </w:p>
        </w:tc>
        <w:tc>
          <w:tcPr>
            <w:tcW w:w="4786" w:type="dxa"/>
          </w:tcPr>
          <w:p w:rsidR="00320772" w:rsidRPr="008976C9" w:rsidRDefault="00320772" w:rsidP="00AD6B01">
            <w:pPr>
              <w:autoSpaceDE w:val="0"/>
              <w:autoSpaceDN w:val="0"/>
              <w:adjustRightInd w:val="0"/>
              <w:rPr>
                <w:rFonts w:eastAsiaTheme="minorHAnsi"/>
                <w:color w:val="000000"/>
                <w:lang w:eastAsia="en-US"/>
              </w:rPr>
            </w:pPr>
            <w:r w:rsidRPr="008976C9">
              <w:rPr>
                <w:rFonts w:eastAsiaTheme="minorHAnsi"/>
                <w:color w:val="000000"/>
                <w:lang w:eastAsia="en-US"/>
              </w:rPr>
              <w:t>Формирование системы социальной самореализации и профессионального самоопределения молодежи, развитие потенциала молодежи</w:t>
            </w:r>
          </w:p>
          <w:p w:rsidR="00320772" w:rsidRPr="008976C9" w:rsidRDefault="00320772" w:rsidP="00AD6B01">
            <w:pPr>
              <w:autoSpaceDE w:val="0"/>
              <w:autoSpaceDN w:val="0"/>
              <w:adjustRightInd w:val="0"/>
              <w:rPr>
                <w:rFonts w:eastAsiaTheme="minorHAnsi"/>
                <w:color w:val="000000"/>
                <w:lang w:eastAsia="en-US"/>
              </w:rPr>
            </w:pPr>
          </w:p>
        </w:tc>
      </w:tr>
      <w:tr w:rsidR="00320772" w:rsidRPr="008976C9" w:rsidTr="00AD6B01">
        <w:tc>
          <w:tcPr>
            <w:tcW w:w="4785" w:type="dxa"/>
            <w:vMerge/>
          </w:tcPr>
          <w:p w:rsidR="00320772" w:rsidRPr="008976C9" w:rsidRDefault="00320772" w:rsidP="00AD6B01">
            <w:pPr>
              <w:tabs>
                <w:tab w:val="left" w:pos="3780"/>
              </w:tabs>
              <w:snapToGrid w:val="0"/>
              <w:spacing w:line="288" w:lineRule="auto"/>
              <w:jc w:val="both"/>
            </w:pPr>
          </w:p>
        </w:tc>
        <w:tc>
          <w:tcPr>
            <w:tcW w:w="4786" w:type="dxa"/>
          </w:tcPr>
          <w:p w:rsidR="00320772" w:rsidRPr="008976C9" w:rsidRDefault="00320772" w:rsidP="00AD6B01">
            <w:pPr>
              <w:autoSpaceDE w:val="0"/>
              <w:autoSpaceDN w:val="0"/>
              <w:adjustRightInd w:val="0"/>
              <w:rPr>
                <w:rFonts w:eastAsiaTheme="minorHAnsi"/>
                <w:color w:val="000000"/>
                <w:lang w:eastAsia="en-US"/>
              </w:rPr>
            </w:pPr>
            <w:r w:rsidRPr="008976C9">
              <w:rPr>
                <w:rFonts w:eastAsiaTheme="minorHAnsi"/>
                <w:color w:val="000000"/>
                <w:lang w:eastAsia="en-US"/>
              </w:rPr>
              <w:t xml:space="preserve">Улучшение состояния здоровья населения на основе повышения доступности и качества медицинской помощи </w:t>
            </w:r>
          </w:p>
        </w:tc>
      </w:tr>
      <w:tr w:rsidR="00320772" w:rsidRPr="008976C9" w:rsidTr="00B92076">
        <w:tc>
          <w:tcPr>
            <w:tcW w:w="4785" w:type="dxa"/>
            <w:vMerge w:val="restart"/>
            <w:vAlign w:val="center"/>
          </w:tcPr>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p>
          <w:p w:rsidR="00320772" w:rsidRPr="008976C9" w:rsidRDefault="00320772" w:rsidP="003D01B3">
            <w:pPr>
              <w:autoSpaceDE w:val="0"/>
              <w:autoSpaceDN w:val="0"/>
              <w:adjustRightInd w:val="0"/>
              <w:rPr>
                <w:rFonts w:eastAsiaTheme="minorHAnsi"/>
                <w:b/>
                <w:bCs/>
                <w:color w:val="000000"/>
                <w:lang w:eastAsia="en-US"/>
              </w:rPr>
            </w:pPr>
            <w:r w:rsidRPr="008976C9">
              <w:rPr>
                <w:rFonts w:eastAsiaTheme="minorHAnsi"/>
                <w:b/>
                <w:bCs/>
                <w:color w:val="000000"/>
                <w:lang w:eastAsia="en-US"/>
              </w:rPr>
              <w:t>Стратегическая задача 2                       Обеспечение устойчивого экономического роста на основе инновационного развития</w:t>
            </w:r>
          </w:p>
        </w:tc>
        <w:tc>
          <w:tcPr>
            <w:tcW w:w="4786" w:type="dxa"/>
          </w:tcPr>
          <w:p w:rsidR="00320772" w:rsidRPr="008976C9" w:rsidRDefault="00320772" w:rsidP="00F71D1B">
            <w:pPr>
              <w:jc w:val="both"/>
              <w:rPr>
                <w:rFonts w:eastAsiaTheme="minorHAnsi"/>
                <w:color w:val="000000"/>
                <w:lang w:eastAsia="en-US"/>
              </w:rPr>
            </w:pPr>
            <w:r w:rsidRPr="008976C9">
              <w:t>Развитие пищевой промышленности (производство экологически чистых  молочных и мясных продуктов)</w:t>
            </w:r>
          </w:p>
        </w:tc>
      </w:tr>
      <w:tr w:rsidR="00320772" w:rsidRPr="008976C9" w:rsidTr="00B92076">
        <w:tc>
          <w:tcPr>
            <w:tcW w:w="4785" w:type="dxa"/>
            <w:vMerge/>
            <w:vAlign w:val="center"/>
          </w:tcPr>
          <w:p w:rsidR="00320772" w:rsidRPr="008976C9" w:rsidRDefault="00320772" w:rsidP="00B92076">
            <w:pPr>
              <w:autoSpaceDE w:val="0"/>
              <w:autoSpaceDN w:val="0"/>
              <w:adjustRightInd w:val="0"/>
              <w:jc w:val="center"/>
              <w:rPr>
                <w:rFonts w:eastAsiaTheme="minorHAnsi"/>
                <w:b/>
                <w:bCs/>
                <w:color w:val="000000"/>
                <w:lang w:eastAsia="en-US"/>
              </w:rPr>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Развитие сельского хозяйства, повышение объемов производства и эффективности использования земельных ресурсов</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913C9">
            <w:pPr>
              <w:autoSpaceDE w:val="0"/>
              <w:autoSpaceDN w:val="0"/>
              <w:adjustRightInd w:val="0"/>
              <w:rPr>
                <w:rFonts w:eastAsiaTheme="minorHAnsi"/>
                <w:b/>
                <w:bCs/>
                <w:color w:val="000000"/>
                <w:lang w:eastAsia="en-US"/>
              </w:rPr>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Содействие развитию малого и среднего предпринимательства</w:t>
            </w:r>
          </w:p>
        </w:tc>
      </w:tr>
      <w:tr w:rsidR="00320772" w:rsidRPr="008976C9" w:rsidTr="003913C9">
        <w:tc>
          <w:tcPr>
            <w:tcW w:w="4785" w:type="dxa"/>
            <w:vMerge/>
          </w:tcPr>
          <w:p w:rsidR="00320772" w:rsidRPr="008976C9" w:rsidRDefault="00320772" w:rsidP="003913C9">
            <w:pPr>
              <w:autoSpaceDE w:val="0"/>
              <w:autoSpaceDN w:val="0"/>
              <w:adjustRightInd w:val="0"/>
              <w:rPr>
                <w:rFonts w:eastAsiaTheme="minorHAnsi"/>
                <w:b/>
                <w:bCs/>
                <w:color w:val="000000"/>
                <w:lang w:eastAsia="en-US"/>
              </w:rPr>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Стимулирование инвестиционной активности в муниципальном образовании</w:t>
            </w:r>
          </w:p>
        </w:tc>
      </w:tr>
      <w:tr w:rsidR="00320772" w:rsidRPr="008976C9" w:rsidTr="003913C9">
        <w:tc>
          <w:tcPr>
            <w:tcW w:w="4785" w:type="dxa"/>
            <w:vMerge/>
          </w:tcPr>
          <w:p w:rsidR="00320772" w:rsidRPr="008976C9" w:rsidRDefault="00320772" w:rsidP="003913C9">
            <w:pPr>
              <w:autoSpaceDE w:val="0"/>
              <w:autoSpaceDN w:val="0"/>
              <w:adjustRightInd w:val="0"/>
              <w:rPr>
                <w:rFonts w:eastAsiaTheme="minorHAnsi"/>
                <w:b/>
                <w:bCs/>
                <w:color w:val="000000"/>
                <w:lang w:eastAsia="en-US"/>
              </w:rPr>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Эффективное обеспечение жителей муниципального образования услугами торговли,  общественного питания и бытового обслуживания</w:t>
            </w:r>
          </w:p>
        </w:tc>
      </w:tr>
      <w:tr w:rsidR="00320772" w:rsidRPr="008976C9" w:rsidTr="003913C9">
        <w:tc>
          <w:tcPr>
            <w:tcW w:w="4785" w:type="dxa"/>
            <w:vMerge/>
          </w:tcPr>
          <w:p w:rsidR="00320772" w:rsidRPr="008976C9" w:rsidRDefault="00320772" w:rsidP="003913C9">
            <w:pPr>
              <w:autoSpaceDE w:val="0"/>
              <w:autoSpaceDN w:val="0"/>
              <w:adjustRightInd w:val="0"/>
              <w:rPr>
                <w:rFonts w:eastAsiaTheme="minorHAnsi"/>
                <w:b/>
                <w:bCs/>
                <w:color w:val="000000"/>
                <w:lang w:eastAsia="en-US"/>
              </w:rPr>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качества управления муниципальным имуществом и земельными участками, находящимися в муниципальной собственности</w:t>
            </w:r>
          </w:p>
        </w:tc>
      </w:tr>
      <w:tr w:rsidR="00320772" w:rsidRPr="008976C9" w:rsidTr="003D01B3">
        <w:tc>
          <w:tcPr>
            <w:tcW w:w="4785" w:type="dxa"/>
            <w:vMerge w:val="restart"/>
            <w:vAlign w:val="bottom"/>
          </w:tcPr>
          <w:p w:rsidR="00320772" w:rsidRPr="008976C9" w:rsidRDefault="00320772" w:rsidP="003D01B3">
            <w:pPr>
              <w:tabs>
                <w:tab w:val="left" w:pos="3780"/>
              </w:tabs>
              <w:snapToGrid w:val="0"/>
              <w:spacing w:line="288" w:lineRule="auto"/>
              <w:jc w:val="center"/>
              <w:rPr>
                <w:rFonts w:eastAsiaTheme="minorHAnsi"/>
                <w:b/>
                <w:bCs/>
                <w:color w:val="000000"/>
                <w:lang w:eastAsia="en-US"/>
              </w:rPr>
            </w:pPr>
          </w:p>
          <w:p w:rsidR="00320772" w:rsidRPr="008976C9" w:rsidRDefault="00320772" w:rsidP="003D01B3">
            <w:pPr>
              <w:tabs>
                <w:tab w:val="left" w:pos="3780"/>
              </w:tabs>
              <w:snapToGrid w:val="0"/>
              <w:spacing w:line="288" w:lineRule="auto"/>
              <w:jc w:val="center"/>
              <w:rPr>
                <w:rFonts w:eastAsiaTheme="minorHAnsi"/>
                <w:b/>
                <w:bCs/>
                <w:color w:val="000000"/>
                <w:lang w:eastAsia="en-US"/>
              </w:rPr>
            </w:pPr>
          </w:p>
          <w:p w:rsidR="00320772" w:rsidRPr="008976C9" w:rsidRDefault="00320772" w:rsidP="003D01B3">
            <w:pPr>
              <w:tabs>
                <w:tab w:val="left" w:pos="3780"/>
              </w:tabs>
              <w:snapToGrid w:val="0"/>
              <w:spacing w:line="288" w:lineRule="auto"/>
              <w:jc w:val="center"/>
              <w:rPr>
                <w:rFonts w:eastAsiaTheme="minorHAnsi"/>
                <w:b/>
                <w:bCs/>
                <w:color w:val="000000"/>
                <w:lang w:eastAsia="en-US"/>
              </w:rPr>
            </w:pPr>
          </w:p>
          <w:p w:rsidR="00320772" w:rsidRPr="008976C9" w:rsidRDefault="00320772" w:rsidP="003D01B3">
            <w:pPr>
              <w:tabs>
                <w:tab w:val="left" w:pos="3780"/>
              </w:tabs>
              <w:snapToGrid w:val="0"/>
              <w:spacing w:line="288" w:lineRule="auto"/>
              <w:jc w:val="center"/>
              <w:rPr>
                <w:rFonts w:eastAsiaTheme="minorHAnsi"/>
                <w:b/>
                <w:bCs/>
                <w:color w:val="000000"/>
                <w:lang w:eastAsia="en-US"/>
              </w:rPr>
            </w:pPr>
          </w:p>
          <w:p w:rsidR="00320772" w:rsidRPr="008976C9" w:rsidRDefault="00320772" w:rsidP="006E15C7">
            <w:pPr>
              <w:tabs>
                <w:tab w:val="left" w:pos="3780"/>
              </w:tabs>
              <w:snapToGrid w:val="0"/>
              <w:spacing w:line="288" w:lineRule="auto"/>
            </w:pPr>
            <w:r w:rsidRPr="008976C9">
              <w:rPr>
                <w:rFonts w:eastAsiaTheme="minorHAnsi"/>
                <w:b/>
                <w:bCs/>
                <w:color w:val="000000"/>
                <w:lang w:eastAsia="en-US"/>
              </w:rPr>
              <w:t>Стратегическая задача 3                       Создание комфортной среды для жизни населения муниципального образования</w:t>
            </w: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качества и надежности предоставляемых жилищно-коммунальных услуг</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Обеспечение населения качественным, комфортным и доступным жильем</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качества предоставления транспортных услуг населению, развитие транспортной инфраструктуры муниципального образования</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Развитие современной и эффективной автомобильно-дорожной инфраструктуры</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уровня безопасности жизни населения</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Создание безопасных и комфортных условий  проживания населения в сельской местности</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уровня внешнего благоустройства и санитарного содержания территории муниципального образования</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уровня безопасности жизни населения</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Создание безопасных и комфортных условий  проживания населения в сельской местности</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D01B3">
            <w:pPr>
              <w:tabs>
                <w:tab w:val="left" w:pos="3780"/>
              </w:tabs>
              <w:snapToGrid w:val="0"/>
              <w:spacing w:line="288" w:lineRule="auto"/>
              <w:jc w:val="both"/>
            </w:pPr>
          </w:p>
        </w:tc>
        <w:tc>
          <w:tcPr>
            <w:tcW w:w="4786" w:type="dxa"/>
          </w:tcPr>
          <w:p w:rsidR="00320772" w:rsidRPr="008976C9" w:rsidRDefault="00320772" w:rsidP="003D01B3">
            <w:pPr>
              <w:autoSpaceDE w:val="0"/>
              <w:autoSpaceDN w:val="0"/>
              <w:adjustRightInd w:val="0"/>
              <w:rPr>
                <w:rFonts w:eastAsiaTheme="minorHAnsi"/>
                <w:color w:val="000000"/>
                <w:lang w:eastAsia="en-US"/>
              </w:rPr>
            </w:pPr>
            <w:r w:rsidRPr="008976C9">
              <w:rPr>
                <w:rFonts w:eastAsiaTheme="minorHAnsi"/>
                <w:color w:val="000000"/>
                <w:lang w:eastAsia="en-US"/>
              </w:rPr>
              <w:t>Повышение уровня внешнего благоустройства и санитарного содержания территории муниципального образования</w:t>
            </w:r>
          </w:p>
          <w:p w:rsidR="00320772" w:rsidRPr="008976C9" w:rsidRDefault="00320772" w:rsidP="003D01B3">
            <w:pPr>
              <w:autoSpaceDE w:val="0"/>
              <w:autoSpaceDN w:val="0"/>
              <w:adjustRightInd w:val="0"/>
              <w:rPr>
                <w:rFonts w:eastAsiaTheme="minorHAnsi"/>
                <w:color w:val="000000"/>
                <w:lang w:eastAsia="en-US"/>
              </w:rPr>
            </w:pPr>
          </w:p>
        </w:tc>
      </w:tr>
      <w:tr w:rsidR="00320772" w:rsidRPr="008976C9" w:rsidTr="003913C9">
        <w:tc>
          <w:tcPr>
            <w:tcW w:w="4785" w:type="dxa"/>
            <w:vMerge w:val="restart"/>
          </w:tcPr>
          <w:p w:rsidR="00320772" w:rsidRPr="008976C9" w:rsidRDefault="00320772" w:rsidP="003913C9">
            <w:pPr>
              <w:autoSpaceDE w:val="0"/>
              <w:autoSpaceDN w:val="0"/>
              <w:adjustRightInd w:val="0"/>
              <w:rPr>
                <w:rFonts w:eastAsiaTheme="minorHAnsi"/>
                <w:b/>
                <w:bCs/>
                <w:color w:val="000000"/>
                <w:lang w:eastAsia="en-US"/>
              </w:rPr>
            </w:pPr>
            <w:r w:rsidRPr="008976C9">
              <w:rPr>
                <w:rFonts w:eastAsiaTheme="minorHAnsi"/>
                <w:b/>
                <w:bCs/>
                <w:color w:val="000000"/>
                <w:lang w:eastAsia="en-US"/>
              </w:rPr>
              <w:t>Стратегическая задача 4</w:t>
            </w:r>
          </w:p>
          <w:p w:rsidR="00320772" w:rsidRPr="008976C9" w:rsidRDefault="00320772" w:rsidP="003913C9">
            <w:pPr>
              <w:autoSpaceDE w:val="0"/>
              <w:autoSpaceDN w:val="0"/>
              <w:adjustRightInd w:val="0"/>
              <w:rPr>
                <w:rFonts w:eastAsiaTheme="minorHAnsi"/>
                <w:b/>
                <w:bCs/>
                <w:color w:val="000000"/>
                <w:lang w:eastAsia="en-US"/>
              </w:rPr>
            </w:pPr>
            <w:r w:rsidRPr="008976C9">
              <w:t>Повышение эффективности деятельности органов местного самоуправления</w:t>
            </w:r>
          </w:p>
        </w:tc>
        <w:tc>
          <w:tcPr>
            <w:tcW w:w="4786" w:type="dxa"/>
          </w:tcPr>
          <w:p w:rsidR="00320772" w:rsidRPr="008976C9" w:rsidRDefault="00320772" w:rsidP="003913C9">
            <w:pPr>
              <w:autoSpaceDE w:val="0"/>
              <w:autoSpaceDN w:val="0"/>
              <w:adjustRightInd w:val="0"/>
              <w:rPr>
                <w:rFonts w:eastAsiaTheme="minorHAnsi"/>
                <w:color w:val="000000"/>
                <w:lang w:eastAsia="en-US"/>
              </w:rPr>
            </w:pPr>
            <w:r w:rsidRPr="008976C9">
              <w:rPr>
                <w:rFonts w:eastAsiaTheme="minorHAnsi"/>
                <w:color w:val="000000"/>
                <w:lang w:eastAsia="en-US"/>
              </w:rPr>
              <w:t xml:space="preserve">Повышение эффективности деятельности органов местного самоуправления </w:t>
            </w:r>
          </w:p>
          <w:p w:rsidR="00320772" w:rsidRPr="008976C9" w:rsidRDefault="00320772" w:rsidP="003913C9">
            <w:pPr>
              <w:autoSpaceDE w:val="0"/>
              <w:autoSpaceDN w:val="0"/>
              <w:adjustRightInd w:val="0"/>
              <w:rPr>
                <w:rFonts w:eastAsiaTheme="minorHAnsi"/>
                <w:color w:val="000000"/>
                <w:lang w:eastAsia="en-US"/>
              </w:rPr>
            </w:pPr>
          </w:p>
        </w:tc>
      </w:tr>
      <w:tr w:rsidR="00320772" w:rsidRPr="008976C9" w:rsidTr="003913C9">
        <w:tc>
          <w:tcPr>
            <w:tcW w:w="4785" w:type="dxa"/>
            <w:vMerge/>
          </w:tcPr>
          <w:p w:rsidR="00320772" w:rsidRPr="008976C9" w:rsidRDefault="00320772" w:rsidP="003913C9">
            <w:pPr>
              <w:autoSpaceDE w:val="0"/>
              <w:autoSpaceDN w:val="0"/>
              <w:adjustRightInd w:val="0"/>
              <w:rPr>
                <w:rFonts w:eastAsiaTheme="minorHAnsi"/>
                <w:b/>
                <w:bCs/>
                <w:color w:val="000000"/>
                <w:lang w:eastAsia="en-US"/>
              </w:rPr>
            </w:pPr>
          </w:p>
        </w:tc>
        <w:tc>
          <w:tcPr>
            <w:tcW w:w="4786" w:type="dxa"/>
          </w:tcPr>
          <w:p w:rsidR="00320772" w:rsidRPr="008976C9" w:rsidRDefault="00320772" w:rsidP="003913C9">
            <w:pPr>
              <w:autoSpaceDE w:val="0"/>
              <w:autoSpaceDN w:val="0"/>
              <w:adjustRightInd w:val="0"/>
              <w:rPr>
                <w:rFonts w:eastAsiaTheme="minorHAnsi"/>
                <w:color w:val="000000"/>
                <w:lang w:eastAsia="en-US"/>
              </w:rPr>
            </w:pPr>
            <w:r w:rsidRPr="008976C9">
              <w:rPr>
                <w:rFonts w:eastAsiaTheme="minorHAnsi"/>
                <w:color w:val="000000"/>
                <w:lang w:eastAsia="en-US"/>
              </w:rPr>
              <w:t>Повышение качества управления муниципальными финансами</w:t>
            </w:r>
          </w:p>
          <w:p w:rsidR="00320772" w:rsidRPr="008976C9" w:rsidRDefault="00320772" w:rsidP="003913C9">
            <w:pPr>
              <w:autoSpaceDE w:val="0"/>
              <w:autoSpaceDN w:val="0"/>
              <w:adjustRightInd w:val="0"/>
              <w:rPr>
                <w:rFonts w:eastAsiaTheme="minorHAnsi"/>
                <w:color w:val="000000"/>
                <w:lang w:eastAsia="en-US"/>
              </w:rPr>
            </w:pPr>
          </w:p>
        </w:tc>
      </w:tr>
    </w:tbl>
    <w:p w:rsidR="003913C9" w:rsidRPr="008976C9" w:rsidRDefault="003913C9" w:rsidP="003913C9">
      <w:pPr>
        <w:tabs>
          <w:tab w:val="left" w:pos="3780"/>
        </w:tabs>
        <w:snapToGrid w:val="0"/>
        <w:spacing w:line="288" w:lineRule="auto"/>
        <w:ind w:firstLine="567"/>
        <w:jc w:val="both"/>
      </w:pPr>
    </w:p>
    <w:p w:rsidR="00320772" w:rsidRDefault="00320772" w:rsidP="003913C9">
      <w:pPr>
        <w:tabs>
          <w:tab w:val="left" w:pos="3780"/>
        </w:tabs>
        <w:snapToGrid w:val="0"/>
        <w:spacing w:line="288" w:lineRule="auto"/>
        <w:ind w:firstLine="567"/>
        <w:jc w:val="both"/>
        <w:rPr>
          <w:rFonts w:eastAsiaTheme="minorHAnsi"/>
          <w:bCs/>
          <w:i/>
          <w:color w:val="000000"/>
          <w:sz w:val="28"/>
          <w:szCs w:val="28"/>
          <w:lang w:eastAsia="en-US"/>
        </w:rPr>
      </w:pPr>
      <w:r>
        <w:rPr>
          <w:i/>
          <w:sz w:val="28"/>
          <w:szCs w:val="28"/>
        </w:rPr>
        <w:t>Стратегическая задача  №1</w:t>
      </w:r>
      <w:r w:rsidRPr="00320772">
        <w:rPr>
          <w:rFonts w:eastAsiaTheme="minorHAnsi"/>
          <w:b/>
          <w:bCs/>
          <w:color w:val="000000"/>
          <w:sz w:val="28"/>
          <w:szCs w:val="28"/>
          <w:lang w:eastAsia="en-US"/>
        </w:rPr>
        <w:t xml:space="preserve"> </w:t>
      </w:r>
      <w:r w:rsidRPr="00320772">
        <w:rPr>
          <w:rFonts w:eastAsiaTheme="minorHAnsi"/>
          <w:bCs/>
          <w:i/>
          <w:color w:val="000000"/>
          <w:sz w:val="28"/>
          <w:szCs w:val="28"/>
          <w:lang w:eastAsia="en-US"/>
        </w:rPr>
        <w:t>«Развитие и повышение качества человеческого капитала»</w:t>
      </w:r>
    </w:p>
    <w:p w:rsidR="006C01C9" w:rsidRPr="00335D25" w:rsidRDefault="006C01C9" w:rsidP="006C01C9">
      <w:pPr>
        <w:pStyle w:val="af0"/>
        <w:spacing w:after="0" w:line="360" w:lineRule="auto"/>
        <w:ind w:left="0" w:firstLine="708"/>
        <w:jc w:val="both"/>
        <w:rPr>
          <w:sz w:val="28"/>
          <w:szCs w:val="28"/>
        </w:rPr>
      </w:pPr>
      <w:r w:rsidRPr="00335D25">
        <w:rPr>
          <w:sz w:val="28"/>
          <w:szCs w:val="28"/>
        </w:rPr>
        <w:t xml:space="preserve">Главная цель развития муниципального образования состоит в обеспечении достойного уровня жизни местного населения через создание условий для удовлетворения его важнейших жизненных потребностей, обеспечение его социальными услугами на уровне, соответствующем принятым в обществе социальным стандартам. </w:t>
      </w:r>
    </w:p>
    <w:p w:rsidR="006C01C9" w:rsidRPr="00335D25" w:rsidRDefault="006C01C9" w:rsidP="006C01C9">
      <w:pPr>
        <w:pStyle w:val="af0"/>
        <w:spacing w:after="0" w:line="360" w:lineRule="auto"/>
        <w:ind w:left="0" w:firstLine="708"/>
        <w:jc w:val="both"/>
        <w:rPr>
          <w:sz w:val="28"/>
          <w:szCs w:val="28"/>
        </w:rPr>
      </w:pPr>
      <w:r w:rsidRPr="00335D25">
        <w:rPr>
          <w:sz w:val="28"/>
          <w:szCs w:val="28"/>
        </w:rPr>
        <w:t xml:space="preserve">Обеспечение населения качественными социальными услугами возможно только на основе эффективной, динамично развивающейся экономики. </w:t>
      </w:r>
      <w:r>
        <w:rPr>
          <w:sz w:val="28"/>
          <w:szCs w:val="28"/>
        </w:rPr>
        <w:t>Т</w:t>
      </w:r>
      <w:r w:rsidRPr="00335D25">
        <w:rPr>
          <w:sz w:val="28"/>
          <w:szCs w:val="28"/>
        </w:rPr>
        <w:t xml:space="preserve">олько экономический рост способен привести к подъему качества жизни. Муниципальное образование должно создавать условия для эффективного функционирования и развития на своей территории предприятий, способных привлекать инвестиционные ресурсы, обеспечивать рост объемов производства продуктов и услуг, создание новых рабочих мест, расширение рынков сбыта, пополнение местного бюджета. </w:t>
      </w:r>
    </w:p>
    <w:p w:rsidR="006C01C9" w:rsidRPr="00335D25" w:rsidRDefault="006C01C9" w:rsidP="006C01C9">
      <w:pPr>
        <w:pStyle w:val="af0"/>
        <w:spacing w:after="0" w:line="360" w:lineRule="auto"/>
        <w:ind w:left="0" w:firstLine="708"/>
        <w:jc w:val="both"/>
        <w:rPr>
          <w:sz w:val="28"/>
          <w:szCs w:val="28"/>
        </w:rPr>
      </w:pPr>
      <w:r w:rsidRPr="00335D25">
        <w:rPr>
          <w:sz w:val="28"/>
          <w:szCs w:val="28"/>
        </w:rPr>
        <w:t xml:space="preserve">Обеспечение благоприятных условий для проживания, труда и отдыха населения, повышение качества социальных услуг напрямую связаны также с </w:t>
      </w:r>
      <w:r w:rsidRPr="00335D25">
        <w:rPr>
          <w:sz w:val="28"/>
          <w:szCs w:val="28"/>
        </w:rPr>
        <w:lastRenderedPageBreak/>
        <w:t>улучшением деятельности органов местного самоуправления и предприятий муниципального сектора, с ростом собственных доходов бюджета, рациональным распределением бюджетных средств, их эффективным использованием.</w:t>
      </w:r>
    </w:p>
    <w:p w:rsidR="006C01C9" w:rsidRDefault="006C01C9" w:rsidP="006C01C9">
      <w:pPr>
        <w:spacing w:line="360" w:lineRule="auto"/>
        <w:ind w:firstLine="720"/>
        <w:jc w:val="both"/>
        <w:rPr>
          <w:sz w:val="28"/>
          <w:szCs w:val="28"/>
        </w:rPr>
      </w:pPr>
      <w:r w:rsidRPr="00335D25">
        <w:rPr>
          <w:sz w:val="28"/>
          <w:szCs w:val="28"/>
        </w:rPr>
        <w:t xml:space="preserve">Таким образом, </w:t>
      </w:r>
      <w:r w:rsidRPr="007F6621">
        <w:rPr>
          <w:i/>
          <w:sz w:val="28"/>
          <w:szCs w:val="28"/>
        </w:rPr>
        <w:t>главная стратегическая цель</w:t>
      </w:r>
      <w:r w:rsidRPr="00335D25">
        <w:rPr>
          <w:sz w:val="28"/>
          <w:szCs w:val="28"/>
        </w:rPr>
        <w:t xml:space="preserve"> развития </w:t>
      </w:r>
      <w:proofErr w:type="spellStart"/>
      <w:r>
        <w:rPr>
          <w:sz w:val="28"/>
          <w:szCs w:val="28"/>
        </w:rPr>
        <w:t>Атяшевского</w:t>
      </w:r>
      <w:proofErr w:type="spellEnd"/>
      <w:r>
        <w:rPr>
          <w:sz w:val="28"/>
          <w:szCs w:val="28"/>
        </w:rPr>
        <w:t xml:space="preserve"> </w:t>
      </w:r>
      <w:r w:rsidR="006E4B3B">
        <w:rPr>
          <w:sz w:val="28"/>
          <w:szCs w:val="28"/>
        </w:rPr>
        <w:t xml:space="preserve">муниципального района на период до </w:t>
      </w:r>
      <w:r>
        <w:rPr>
          <w:sz w:val="28"/>
          <w:szCs w:val="28"/>
        </w:rPr>
        <w:t>2025</w:t>
      </w:r>
      <w:r w:rsidR="006E4B3B">
        <w:rPr>
          <w:sz w:val="28"/>
          <w:szCs w:val="28"/>
        </w:rPr>
        <w:t xml:space="preserve"> года</w:t>
      </w:r>
      <w:r w:rsidRPr="00335D25">
        <w:rPr>
          <w:sz w:val="28"/>
          <w:szCs w:val="28"/>
        </w:rPr>
        <w:t xml:space="preserve"> является </w:t>
      </w:r>
      <w:r w:rsidRPr="00DE2F52">
        <w:rPr>
          <w:sz w:val="28"/>
          <w:szCs w:val="28"/>
        </w:rPr>
        <w:t>обеспечение стабильного повышения качества жизни населения посредством устойчивого развития экономики и повышения эффективности муниципального управления.</w:t>
      </w:r>
    </w:p>
    <w:p w:rsidR="006C01C9" w:rsidRDefault="006C01C9" w:rsidP="006C01C9">
      <w:pPr>
        <w:spacing w:line="360" w:lineRule="auto"/>
        <w:ind w:firstLine="720"/>
        <w:jc w:val="both"/>
        <w:rPr>
          <w:sz w:val="28"/>
          <w:szCs w:val="28"/>
        </w:rPr>
      </w:pPr>
      <w:r>
        <w:rPr>
          <w:sz w:val="28"/>
          <w:szCs w:val="28"/>
        </w:rPr>
        <w:t xml:space="preserve">Все составляющие качества жизни при переходе к устойчивому развитию должны быть сбалансированы, при этом необходимо предусмотреть сохранение районных ресурсов для будущих поколений жителей района. </w:t>
      </w:r>
    </w:p>
    <w:p w:rsidR="006C01C9" w:rsidRPr="00294BE3" w:rsidRDefault="006C01C9" w:rsidP="00294BE3">
      <w:pPr>
        <w:shd w:val="clear" w:color="auto" w:fill="FFFFFF"/>
        <w:spacing w:line="360" w:lineRule="auto"/>
        <w:ind w:firstLine="709"/>
        <w:jc w:val="both"/>
        <w:rPr>
          <w:color w:val="000000"/>
          <w:sz w:val="28"/>
          <w:szCs w:val="28"/>
        </w:rPr>
      </w:pPr>
      <w:r w:rsidRPr="00166610">
        <w:rPr>
          <w:color w:val="000000"/>
          <w:sz w:val="28"/>
          <w:szCs w:val="28"/>
        </w:rPr>
        <w:t>В целях повышения благосостояния и качества жизни населения района предполагается концентрировать усилия на следу</w:t>
      </w:r>
      <w:r w:rsidR="00294BE3">
        <w:rPr>
          <w:color w:val="000000"/>
          <w:sz w:val="28"/>
          <w:szCs w:val="28"/>
        </w:rPr>
        <w:t xml:space="preserve">ющих приоритетных направлениях: </w:t>
      </w:r>
      <w:r w:rsidRPr="00166610">
        <w:rPr>
          <w:sz w:val="28"/>
          <w:szCs w:val="28"/>
        </w:rPr>
        <w:t>снижение уровня смертности населения и создание предпосылок для стабилизации показателей рождаемости и последующего демографического роста;</w:t>
      </w:r>
      <w:r w:rsidR="00294BE3">
        <w:rPr>
          <w:color w:val="000000"/>
          <w:sz w:val="28"/>
          <w:szCs w:val="28"/>
        </w:rPr>
        <w:t xml:space="preserve"> </w:t>
      </w:r>
      <w:r w:rsidRPr="00166610">
        <w:rPr>
          <w:sz w:val="28"/>
          <w:szCs w:val="28"/>
        </w:rPr>
        <w:t>улучшение качества медицинской помощи, развитие профилактики, диагностики и лечения социально значимых заболеваний;</w:t>
      </w:r>
      <w:r w:rsidR="00294BE3">
        <w:rPr>
          <w:color w:val="000000"/>
          <w:sz w:val="28"/>
          <w:szCs w:val="28"/>
        </w:rPr>
        <w:t xml:space="preserve"> </w:t>
      </w:r>
      <w:r w:rsidRPr="00166610">
        <w:rPr>
          <w:sz w:val="28"/>
          <w:szCs w:val="28"/>
        </w:rPr>
        <w:t>повышение доступности жилья;</w:t>
      </w:r>
      <w:r w:rsidR="00294BE3">
        <w:rPr>
          <w:color w:val="000000"/>
          <w:sz w:val="28"/>
          <w:szCs w:val="28"/>
        </w:rPr>
        <w:t xml:space="preserve"> </w:t>
      </w:r>
      <w:r w:rsidRPr="00166610">
        <w:rPr>
          <w:sz w:val="28"/>
          <w:szCs w:val="28"/>
        </w:rPr>
        <w:t xml:space="preserve">приближение к средним по </w:t>
      </w:r>
      <w:r>
        <w:rPr>
          <w:sz w:val="28"/>
          <w:szCs w:val="28"/>
        </w:rPr>
        <w:t xml:space="preserve">Республики Мордовия </w:t>
      </w:r>
      <w:r w:rsidRPr="00166610">
        <w:rPr>
          <w:sz w:val="28"/>
          <w:szCs w:val="28"/>
        </w:rPr>
        <w:t>таких показателей уровня жизни, как заработная плата работающих, денежные доходы населения;</w:t>
      </w:r>
      <w:r w:rsidR="00294BE3">
        <w:rPr>
          <w:color w:val="000000"/>
          <w:sz w:val="28"/>
          <w:szCs w:val="28"/>
        </w:rPr>
        <w:t xml:space="preserve"> </w:t>
      </w:r>
      <w:r w:rsidRPr="00166610">
        <w:rPr>
          <w:sz w:val="28"/>
          <w:szCs w:val="28"/>
        </w:rPr>
        <w:t>повышение качества рабочей силы, ул</w:t>
      </w:r>
      <w:r w:rsidR="000B5684">
        <w:rPr>
          <w:sz w:val="28"/>
          <w:szCs w:val="28"/>
        </w:rPr>
        <w:t>учшение условий и охраны труда.</w:t>
      </w:r>
    </w:p>
    <w:p w:rsidR="00F71D1B" w:rsidRDefault="00320772" w:rsidP="000A1EE2">
      <w:pPr>
        <w:tabs>
          <w:tab w:val="left" w:pos="3780"/>
        </w:tabs>
        <w:snapToGrid w:val="0"/>
        <w:spacing w:line="360" w:lineRule="auto"/>
        <w:ind w:firstLine="567"/>
        <w:jc w:val="both"/>
        <w:rPr>
          <w:i/>
          <w:sz w:val="28"/>
          <w:szCs w:val="28"/>
        </w:rPr>
      </w:pPr>
      <w:r>
        <w:rPr>
          <w:i/>
          <w:sz w:val="28"/>
          <w:szCs w:val="28"/>
        </w:rPr>
        <w:t>Стратегическая задача  №2</w:t>
      </w:r>
      <w:r w:rsidR="003913C9" w:rsidRPr="000A1EE2">
        <w:rPr>
          <w:i/>
          <w:sz w:val="28"/>
          <w:szCs w:val="28"/>
        </w:rPr>
        <w:t> </w:t>
      </w:r>
      <w:r w:rsidR="000A1EE2" w:rsidRPr="000A1EE2">
        <w:rPr>
          <w:i/>
          <w:sz w:val="28"/>
          <w:szCs w:val="28"/>
        </w:rPr>
        <w:t>«Обеспечение устойчивого экономического роста на основе инновационного развития»</w:t>
      </w:r>
      <w:r w:rsidR="000E0159">
        <w:rPr>
          <w:i/>
          <w:sz w:val="28"/>
          <w:szCs w:val="28"/>
        </w:rPr>
        <w:t>.</w:t>
      </w:r>
    </w:p>
    <w:p w:rsidR="00F71D1B" w:rsidRPr="00272808" w:rsidRDefault="000A1EE2" w:rsidP="00F71D1B">
      <w:pPr>
        <w:spacing w:line="360" w:lineRule="auto"/>
        <w:ind w:firstLine="709"/>
        <w:jc w:val="both"/>
        <w:rPr>
          <w:sz w:val="28"/>
          <w:szCs w:val="28"/>
        </w:rPr>
      </w:pPr>
      <w:r w:rsidRPr="000A1EE2">
        <w:rPr>
          <w:i/>
          <w:sz w:val="28"/>
          <w:szCs w:val="28"/>
        </w:rPr>
        <w:t xml:space="preserve"> </w:t>
      </w:r>
      <w:r w:rsidR="00F71D1B" w:rsidRPr="00272808">
        <w:rPr>
          <w:sz w:val="28"/>
          <w:szCs w:val="28"/>
        </w:rPr>
        <w:t xml:space="preserve">Перспективными отраслями промышленности следует считать те, рост которых будет обусловлен развитием приоритетных отраслей, в данном случае – </w:t>
      </w:r>
      <w:r w:rsidR="00F71D1B">
        <w:rPr>
          <w:sz w:val="28"/>
          <w:szCs w:val="28"/>
        </w:rPr>
        <w:t xml:space="preserve">сельского хозяйства и </w:t>
      </w:r>
      <w:r w:rsidR="00F71D1B" w:rsidRPr="00272808">
        <w:rPr>
          <w:sz w:val="28"/>
          <w:szCs w:val="28"/>
        </w:rPr>
        <w:t xml:space="preserve">туристского кластера. Развитие </w:t>
      </w:r>
      <w:r w:rsidR="00F71D1B">
        <w:rPr>
          <w:sz w:val="28"/>
          <w:szCs w:val="28"/>
        </w:rPr>
        <w:t>этих отраслей</w:t>
      </w:r>
      <w:r w:rsidR="00F71D1B" w:rsidRPr="00272808">
        <w:rPr>
          <w:sz w:val="28"/>
          <w:szCs w:val="28"/>
        </w:rPr>
        <w:t xml:space="preserve"> обеспечит развитие пищевой промышленности, </w:t>
      </w:r>
      <w:r w:rsidR="00F71D1B">
        <w:rPr>
          <w:sz w:val="28"/>
          <w:szCs w:val="28"/>
        </w:rPr>
        <w:t>сферы услуг</w:t>
      </w:r>
      <w:r w:rsidR="00F71D1B" w:rsidRPr="00272808">
        <w:rPr>
          <w:sz w:val="28"/>
          <w:szCs w:val="28"/>
        </w:rPr>
        <w:t>, дорожно-транспортного комп</w:t>
      </w:r>
      <w:r w:rsidR="00F71D1B">
        <w:rPr>
          <w:sz w:val="28"/>
          <w:szCs w:val="28"/>
        </w:rPr>
        <w:t xml:space="preserve">лекса, связи, </w:t>
      </w:r>
      <w:r w:rsidR="00F71D1B" w:rsidRPr="00272808">
        <w:rPr>
          <w:sz w:val="28"/>
          <w:szCs w:val="28"/>
        </w:rPr>
        <w:t>строительного комплекса.</w:t>
      </w:r>
    </w:p>
    <w:p w:rsidR="00F71D1B" w:rsidRPr="00272808" w:rsidRDefault="00F71D1B" w:rsidP="00F71D1B">
      <w:pPr>
        <w:spacing w:line="360" w:lineRule="auto"/>
        <w:ind w:firstLine="708"/>
        <w:jc w:val="both"/>
        <w:rPr>
          <w:sz w:val="28"/>
          <w:szCs w:val="28"/>
        </w:rPr>
      </w:pPr>
      <w:r w:rsidRPr="00272808">
        <w:rPr>
          <w:sz w:val="28"/>
          <w:szCs w:val="28"/>
        </w:rPr>
        <w:lastRenderedPageBreak/>
        <w:t>Развитие пищевой промышленности (производство</w:t>
      </w:r>
      <w:r>
        <w:rPr>
          <w:sz w:val="28"/>
          <w:szCs w:val="28"/>
        </w:rPr>
        <w:t xml:space="preserve"> экологически чистых </w:t>
      </w:r>
      <w:r w:rsidRPr="00272808">
        <w:rPr>
          <w:sz w:val="28"/>
          <w:szCs w:val="28"/>
        </w:rPr>
        <w:t xml:space="preserve"> молочных и мясных продуктов), будет вызвано увеличением количества отдыхающих</w:t>
      </w:r>
      <w:r w:rsidR="00A927BD">
        <w:rPr>
          <w:sz w:val="28"/>
          <w:szCs w:val="28"/>
        </w:rPr>
        <w:t xml:space="preserve">. </w:t>
      </w:r>
      <w:r w:rsidRPr="00272808">
        <w:rPr>
          <w:sz w:val="28"/>
          <w:szCs w:val="28"/>
        </w:rPr>
        <w:t xml:space="preserve">В результате увеличится спрос на продукты питания, появится дополнительный рынок сбыта. Развитие пищевой промышленности потребует производство молока и мяса, т.е. развитие </w:t>
      </w:r>
      <w:r>
        <w:rPr>
          <w:sz w:val="28"/>
          <w:szCs w:val="28"/>
        </w:rPr>
        <w:t xml:space="preserve">малых форм </w:t>
      </w:r>
      <w:r w:rsidRPr="00272808">
        <w:rPr>
          <w:sz w:val="28"/>
          <w:szCs w:val="28"/>
        </w:rPr>
        <w:t>хозяйств</w:t>
      </w:r>
      <w:r>
        <w:rPr>
          <w:sz w:val="28"/>
          <w:szCs w:val="28"/>
        </w:rPr>
        <w:t>ов</w:t>
      </w:r>
      <w:r w:rsidRPr="00272808">
        <w:rPr>
          <w:sz w:val="28"/>
          <w:szCs w:val="28"/>
        </w:rPr>
        <w:t>а</w:t>
      </w:r>
      <w:r>
        <w:rPr>
          <w:sz w:val="28"/>
          <w:szCs w:val="28"/>
        </w:rPr>
        <w:t>ния</w:t>
      </w:r>
      <w:r w:rsidRPr="00272808">
        <w:rPr>
          <w:sz w:val="28"/>
          <w:szCs w:val="28"/>
        </w:rPr>
        <w:t>.</w:t>
      </w:r>
    </w:p>
    <w:p w:rsidR="00F71D1B" w:rsidRPr="00296FB2" w:rsidRDefault="00F71D1B" w:rsidP="00F71D1B">
      <w:pPr>
        <w:spacing w:line="360" w:lineRule="auto"/>
        <w:ind w:firstLine="708"/>
        <w:jc w:val="both"/>
        <w:rPr>
          <w:sz w:val="28"/>
          <w:szCs w:val="28"/>
        </w:rPr>
      </w:pPr>
      <w:r w:rsidRPr="00296FB2">
        <w:rPr>
          <w:sz w:val="28"/>
          <w:szCs w:val="28"/>
        </w:rPr>
        <w:t xml:space="preserve">Коренная реструктуризация сельскохозяйственного производства, реализация национального проекта, трансфер инновационных технологий позволит сформировать рентабельную сферу экономики, что позитивно повлияет на качество жизни населения района. </w:t>
      </w:r>
    </w:p>
    <w:p w:rsidR="00F71D1B" w:rsidRPr="00B42A43" w:rsidRDefault="000B5684" w:rsidP="000B5684">
      <w:pPr>
        <w:shd w:val="clear" w:color="auto" w:fill="FFFFFF"/>
        <w:spacing w:line="360" w:lineRule="auto"/>
        <w:jc w:val="both"/>
        <w:rPr>
          <w:color w:val="000000"/>
          <w:sz w:val="28"/>
          <w:szCs w:val="28"/>
        </w:rPr>
      </w:pPr>
      <w:r w:rsidRPr="00E6050F">
        <w:rPr>
          <w:color w:val="000000"/>
          <w:sz w:val="28"/>
          <w:szCs w:val="28"/>
        </w:rPr>
        <w:t xml:space="preserve">       </w:t>
      </w:r>
      <w:r w:rsidR="00F71D1B" w:rsidRPr="00E6050F">
        <w:rPr>
          <w:color w:val="000000"/>
          <w:sz w:val="28"/>
          <w:szCs w:val="28"/>
        </w:rPr>
        <w:t>И сопутствующей задачей в экономической политике является развитие торговли и сервиса услуг на более высоком уровне.</w:t>
      </w:r>
    </w:p>
    <w:p w:rsidR="006E15C7" w:rsidRPr="00B42A43" w:rsidRDefault="000B5684" w:rsidP="006E15C7">
      <w:pPr>
        <w:tabs>
          <w:tab w:val="left" w:pos="3780"/>
        </w:tabs>
        <w:snapToGrid w:val="0"/>
        <w:spacing w:line="360" w:lineRule="auto"/>
        <w:ind w:firstLine="567"/>
        <w:jc w:val="both"/>
        <w:rPr>
          <w:i/>
          <w:sz w:val="28"/>
          <w:szCs w:val="28"/>
        </w:rPr>
      </w:pPr>
      <w:r w:rsidRPr="00B42A43">
        <w:rPr>
          <w:i/>
          <w:sz w:val="28"/>
          <w:szCs w:val="28"/>
        </w:rPr>
        <w:t>Стратегическая задача  №3 «</w:t>
      </w:r>
      <w:r w:rsidRPr="00B42A43">
        <w:rPr>
          <w:rFonts w:eastAsiaTheme="minorHAnsi"/>
          <w:bCs/>
          <w:i/>
          <w:color w:val="000000"/>
          <w:sz w:val="28"/>
          <w:szCs w:val="28"/>
          <w:lang w:eastAsia="en-US"/>
        </w:rPr>
        <w:t>Создание комфортной среды для жизни населения муниципального образования».</w:t>
      </w:r>
      <w:r w:rsidR="006E15C7" w:rsidRPr="00B42A43">
        <w:rPr>
          <w:i/>
          <w:sz w:val="28"/>
          <w:szCs w:val="28"/>
        </w:rPr>
        <w:t> </w:t>
      </w:r>
    </w:p>
    <w:p w:rsidR="00294BE3" w:rsidRPr="00B42A43" w:rsidRDefault="000B5684" w:rsidP="007E254B">
      <w:pPr>
        <w:pStyle w:val="ae"/>
        <w:spacing w:before="0" w:beforeAutospacing="0" w:after="0" w:afterAutospacing="0" w:line="360" w:lineRule="auto"/>
        <w:ind w:firstLine="709"/>
        <w:jc w:val="both"/>
        <w:rPr>
          <w:sz w:val="28"/>
          <w:szCs w:val="28"/>
        </w:rPr>
      </w:pPr>
      <w:r w:rsidRPr="00B42A43">
        <w:rPr>
          <w:sz w:val="28"/>
          <w:szCs w:val="28"/>
        </w:rPr>
        <w:t xml:space="preserve">Деятельность органов местного самоуправления будет направлена на реальные преобразования в жилищно-коммунальном хозяйстве. </w:t>
      </w:r>
    </w:p>
    <w:p w:rsidR="00A03EBA" w:rsidRDefault="000B5684" w:rsidP="007E254B">
      <w:pPr>
        <w:pStyle w:val="ae"/>
        <w:spacing w:before="0" w:beforeAutospacing="0" w:after="0" w:afterAutospacing="0" w:line="360" w:lineRule="auto"/>
        <w:ind w:firstLine="709"/>
        <w:jc w:val="both"/>
        <w:rPr>
          <w:sz w:val="28"/>
          <w:szCs w:val="28"/>
        </w:rPr>
      </w:pPr>
      <w:r w:rsidRPr="0065682D">
        <w:rPr>
          <w:sz w:val="28"/>
          <w:szCs w:val="28"/>
        </w:rPr>
        <w:t>Необходимо</w:t>
      </w:r>
      <w:r w:rsidR="00A03EBA">
        <w:rPr>
          <w:sz w:val="28"/>
          <w:szCs w:val="28"/>
        </w:rPr>
        <w:t xml:space="preserve"> модернизировать жилищный фонд</w:t>
      </w:r>
      <w:r>
        <w:rPr>
          <w:sz w:val="28"/>
          <w:szCs w:val="28"/>
        </w:rPr>
        <w:t>, завершить</w:t>
      </w:r>
      <w:r w:rsidRPr="0065682D">
        <w:rPr>
          <w:sz w:val="28"/>
          <w:szCs w:val="28"/>
        </w:rPr>
        <w:t xml:space="preserve"> масштабную программу капитального ремонта жилых домов, повсеместно внедряя </w:t>
      </w:r>
      <w:proofErr w:type="spellStart"/>
      <w:r w:rsidRPr="0065682D">
        <w:rPr>
          <w:sz w:val="28"/>
          <w:szCs w:val="28"/>
        </w:rPr>
        <w:t>энерго</w:t>
      </w:r>
      <w:proofErr w:type="spellEnd"/>
      <w:r w:rsidR="00B42A43">
        <w:rPr>
          <w:sz w:val="28"/>
          <w:szCs w:val="28"/>
        </w:rPr>
        <w:t xml:space="preserve"> </w:t>
      </w:r>
      <w:r w:rsidR="00294BE3">
        <w:rPr>
          <w:sz w:val="28"/>
          <w:szCs w:val="28"/>
        </w:rPr>
        <w:t xml:space="preserve"> </w:t>
      </w:r>
      <w:r w:rsidRPr="0065682D">
        <w:rPr>
          <w:sz w:val="28"/>
          <w:szCs w:val="28"/>
        </w:rPr>
        <w:t xml:space="preserve">- </w:t>
      </w:r>
      <w:r w:rsidR="00A03EBA">
        <w:rPr>
          <w:sz w:val="28"/>
          <w:szCs w:val="28"/>
        </w:rPr>
        <w:t>и ресурсосберегающие технологии.</w:t>
      </w:r>
      <w:r w:rsidRPr="0065682D">
        <w:rPr>
          <w:sz w:val="28"/>
          <w:szCs w:val="28"/>
        </w:rPr>
        <w:t xml:space="preserve"> </w:t>
      </w:r>
    </w:p>
    <w:p w:rsidR="000B5684" w:rsidRPr="0065682D" w:rsidRDefault="000B5684" w:rsidP="007E254B">
      <w:pPr>
        <w:pStyle w:val="ae"/>
        <w:spacing w:before="0" w:beforeAutospacing="0" w:after="0" w:afterAutospacing="0" w:line="360" w:lineRule="auto"/>
        <w:ind w:firstLine="709"/>
        <w:jc w:val="both"/>
        <w:rPr>
          <w:sz w:val="28"/>
          <w:szCs w:val="28"/>
        </w:rPr>
      </w:pPr>
      <w:r w:rsidRPr="0065682D">
        <w:rPr>
          <w:sz w:val="28"/>
          <w:szCs w:val="28"/>
        </w:rPr>
        <w:t>Для комплексной модернизации объектов жилищно-коммунального хозяйства в предстоящем периоде предстоит выработать ряд действенных мер и мероприятий, для чего необходимо провести полную инвентаризацию объектов жилищно-коммунального хозяйства района.</w:t>
      </w:r>
    </w:p>
    <w:p w:rsidR="000B5684" w:rsidRPr="0065682D" w:rsidRDefault="000B5684" w:rsidP="007E254B">
      <w:pPr>
        <w:pStyle w:val="ae"/>
        <w:spacing w:before="0" w:beforeAutospacing="0" w:after="0" w:afterAutospacing="0" w:line="360" w:lineRule="auto"/>
        <w:ind w:firstLine="709"/>
        <w:jc w:val="both"/>
        <w:rPr>
          <w:sz w:val="28"/>
          <w:szCs w:val="28"/>
        </w:rPr>
      </w:pPr>
      <w:r w:rsidRPr="0065682D">
        <w:rPr>
          <w:sz w:val="28"/>
          <w:szCs w:val="28"/>
        </w:rPr>
        <w:t xml:space="preserve">Тарифы на жилищно-коммунальные услуги для населения и других потребителей будут доведены до экономически обоснованного уровня. При этом будет обеспечена прозрачность механизма ценообразования жилищно-коммунальных услуг путем ведения подомового учета, чтобы люди точно знали, на что идут их деньги. </w:t>
      </w:r>
    </w:p>
    <w:p w:rsidR="000B5684" w:rsidRPr="0065682D" w:rsidRDefault="000B5684" w:rsidP="00294BE3">
      <w:pPr>
        <w:pStyle w:val="HTML"/>
        <w:spacing w:line="360" w:lineRule="auto"/>
        <w:ind w:firstLine="709"/>
        <w:jc w:val="both"/>
        <w:rPr>
          <w:rFonts w:ascii="Times New Roman" w:hAnsi="Times New Roman" w:cs="Times New Roman"/>
          <w:sz w:val="28"/>
          <w:szCs w:val="28"/>
        </w:rPr>
      </w:pPr>
      <w:r w:rsidRPr="0065682D">
        <w:rPr>
          <w:rFonts w:ascii="Times New Roman" w:hAnsi="Times New Roman" w:cs="Times New Roman"/>
          <w:sz w:val="28"/>
          <w:szCs w:val="28"/>
        </w:rPr>
        <w:t>Основные направления реформы ж</w:t>
      </w:r>
      <w:r w:rsidR="00294BE3">
        <w:rPr>
          <w:rFonts w:ascii="Times New Roman" w:hAnsi="Times New Roman" w:cs="Times New Roman"/>
          <w:sz w:val="28"/>
          <w:szCs w:val="28"/>
        </w:rPr>
        <w:t xml:space="preserve">илищно-коммунального хозяйства: </w:t>
      </w:r>
      <w:r w:rsidRPr="0065682D">
        <w:rPr>
          <w:rFonts w:ascii="Times New Roman" w:hAnsi="Times New Roman" w:cs="Times New Roman"/>
          <w:sz w:val="28"/>
          <w:szCs w:val="28"/>
        </w:rPr>
        <w:t xml:space="preserve">внедрять энергосберегающие технологии, материалы и конструкции, </w:t>
      </w:r>
      <w:r w:rsidRPr="0065682D">
        <w:rPr>
          <w:rFonts w:ascii="Times New Roman" w:hAnsi="Times New Roman" w:cs="Times New Roman"/>
          <w:sz w:val="28"/>
          <w:szCs w:val="28"/>
        </w:rPr>
        <w:lastRenderedPageBreak/>
        <w:t>индивидуальный учет воды, тепла и газа;</w:t>
      </w:r>
      <w:r w:rsidR="00294BE3">
        <w:rPr>
          <w:rFonts w:ascii="Times New Roman" w:hAnsi="Times New Roman" w:cs="Times New Roman"/>
          <w:sz w:val="28"/>
          <w:szCs w:val="28"/>
        </w:rPr>
        <w:t xml:space="preserve"> </w:t>
      </w:r>
      <w:r w:rsidRPr="0065682D">
        <w:rPr>
          <w:rFonts w:ascii="Times New Roman" w:hAnsi="Times New Roman" w:cs="Times New Roman"/>
          <w:sz w:val="28"/>
          <w:szCs w:val="28"/>
        </w:rPr>
        <w:t>осуществлять поэтапную рекон</w:t>
      </w:r>
      <w:r w:rsidR="00294BE3">
        <w:rPr>
          <w:rFonts w:ascii="Times New Roman" w:hAnsi="Times New Roman" w:cs="Times New Roman"/>
          <w:sz w:val="28"/>
          <w:szCs w:val="28"/>
        </w:rPr>
        <w:t xml:space="preserve">струкцию жилищного фонда; </w:t>
      </w:r>
      <w:r w:rsidRPr="0065682D">
        <w:rPr>
          <w:rFonts w:ascii="Times New Roman" w:hAnsi="Times New Roman" w:cs="Times New Roman"/>
          <w:sz w:val="28"/>
          <w:szCs w:val="28"/>
        </w:rPr>
        <w:t>внедрять альтернативные формы предоставления коммунальных услуг.</w:t>
      </w:r>
    </w:p>
    <w:p w:rsidR="000B5684" w:rsidRPr="0065682D" w:rsidRDefault="008F7A64" w:rsidP="008F7A6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5684" w:rsidRPr="0065682D">
        <w:rPr>
          <w:rFonts w:ascii="Times New Roman" w:hAnsi="Times New Roman" w:cs="Times New Roman"/>
          <w:sz w:val="28"/>
          <w:szCs w:val="28"/>
        </w:rPr>
        <w:t>Основными показателями эффективности политики в сфере жилищно-коммунального обслуживания будет улучшение качества оказываемых услуг, безаварийная работа предприятий, оказывающих жилищно-коммунальные услуги, приостановление роста стоимости услуг.</w:t>
      </w:r>
    </w:p>
    <w:p w:rsidR="000B5684" w:rsidRPr="00DF70E3" w:rsidRDefault="008F7A64" w:rsidP="007E254B">
      <w:pPr>
        <w:pStyle w:val="HTML"/>
        <w:spacing w:line="360" w:lineRule="auto"/>
        <w:jc w:val="both"/>
        <w:rPr>
          <w:rFonts w:ascii="Times New Roman" w:hAnsi="Times New Roman" w:cs="Times New Roman"/>
          <w:sz w:val="28"/>
          <w:szCs w:val="28"/>
        </w:rPr>
      </w:pPr>
      <w:r>
        <w:rPr>
          <w:rFonts w:ascii="Times New Roman" w:hAnsi="Times New Roman" w:cs="Times New Roman"/>
          <w:b/>
          <w:color w:val="000000"/>
          <w:sz w:val="28"/>
          <w:szCs w:val="28"/>
          <w:lang w:eastAsia="ar-SA"/>
        </w:rPr>
        <w:t xml:space="preserve">        </w:t>
      </w:r>
      <w:r w:rsidR="000B5684" w:rsidRPr="00DF70E3">
        <w:rPr>
          <w:rFonts w:ascii="Times New Roman" w:hAnsi="Times New Roman" w:cs="Times New Roman"/>
          <w:sz w:val="28"/>
          <w:szCs w:val="28"/>
        </w:rPr>
        <w:t>Проводимая политика в сфере благоустройства способствует улучшению качества и повышению культуры жителей района.</w:t>
      </w:r>
    </w:p>
    <w:p w:rsidR="000B5684" w:rsidRPr="00DF70E3" w:rsidRDefault="000B5684" w:rsidP="00294BE3">
      <w:pPr>
        <w:pStyle w:val="HTML"/>
        <w:spacing w:line="360" w:lineRule="auto"/>
        <w:ind w:firstLine="709"/>
        <w:jc w:val="both"/>
        <w:rPr>
          <w:rFonts w:ascii="Times New Roman" w:hAnsi="Times New Roman" w:cs="Times New Roman"/>
          <w:sz w:val="28"/>
          <w:szCs w:val="28"/>
        </w:rPr>
      </w:pPr>
      <w:r w:rsidRPr="00DF70E3">
        <w:rPr>
          <w:rFonts w:ascii="Times New Roman" w:hAnsi="Times New Roman" w:cs="Times New Roman"/>
          <w:sz w:val="28"/>
          <w:szCs w:val="28"/>
        </w:rPr>
        <w:t>Основными направлениями политики в сфере благоустр</w:t>
      </w:r>
      <w:r w:rsidR="00294BE3">
        <w:rPr>
          <w:rFonts w:ascii="Times New Roman" w:hAnsi="Times New Roman" w:cs="Times New Roman"/>
          <w:sz w:val="28"/>
          <w:szCs w:val="28"/>
        </w:rPr>
        <w:t xml:space="preserve">ойства являются: </w:t>
      </w:r>
      <w:r w:rsidRPr="00DF70E3">
        <w:rPr>
          <w:rFonts w:ascii="Times New Roman" w:hAnsi="Times New Roman" w:cs="Times New Roman"/>
          <w:sz w:val="28"/>
          <w:szCs w:val="28"/>
        </w:rPr>
        <w:t xml:space="preserve">благоустройство населенных пунктов, безопасное и </w:t>
      </w:r>
      <w:r w:rsidR="007E254B">
        <w:rPr>
          <w:rFonts w:ascii="Times New Roman" w:hAnsi="Times New Roman" w:cs="Times New Roman"/>
          <w:sz w:val="28"/>
          <w:szCs w:val="28"/>
        </w:rPr>
        <w:t>комфортное проживание населения;</w:t>
      </w:r>
      <w:r w:rsidR="00294BE3">
        <w:rPr>
          <w:rFonts w:ascii="Times New Roman" w:hAnsi="Times New Roman" w:cs="Times New Roman"/>
          <w:sz w:val="28"/>
          <w:szCs w:val="28"/>
        </w:rPr>
        <w:t xml:space="preserve"> </w:t>
      </w:r>
      <w:r w:rsidR="007E254B">
        <w:rPr>
          <w:rFonts w:ascii="Times New Roman" w:hAnsi="Times New Roman" w:cs="Times New Roman"/>
          <w:sz w:val="28"/>
          <w:szCs w:val="28"/>
        </w:rPr>
        <w:t>ремонт внутри поселенческих</w:t>
      </w:r>
      <w:r w:rsidRPr="00DF70E3">
        <w:rPr>
          <w:rFonts w:ascii="Times New Roman" w:hAnsi="Times New Roman" w:cs="Times New Roman"/>
          <w:sz w:val="28"/>
          <w:szCs w:val="28"/>
        </w:rPr>
        <w:t xml:space="preserve"> дорог;</w:t>
      </w:r>
    </w:p>
    <w:p w:rsidR="000B5684" w:rsidRDefault="000B5684" w:rsidP="00294BE3">
      <w:pPr>
        <w:pStyle w:val="HTML"/>
        <w:spacing w:line="360" w:lineRule="auto"/>
        <w:jc w:val="both"/>
        <w:rPr>
          <w:rFonts w:ascii="Times New Roman" w:hAnsi="Times New Roman" w:cs="Times New Roman"/>
          <w:sz w:val="28"/>
          <w:szCs w:val="28"/>
        </w:rPr>
      </w:pPr>
      <w:r w:rsidRPr="00DF70E3">
        <w:rPr>
          <w:rFonts w:ascii="Times New Roman" w:hAnsi="Times New Roman" w:cs="Times New Roman"/>
          <w:sz w:val="28"/>
          <w:szCs w:val="28"/>
        </w:rPr>
        <w:t>ремонт существующих и</w:t>
      </w:r>
      <w:r w:rsidR="00294BE3">
        <w:rPr>
          <w:rFonts w:ascii="Times New Roman" w:hAnsi="Times New Roman" w:cs="Times New Roman"/>
          <w:sz w:val="28"/>
          <w:szCs w:val="28"/>
        </w:rPr>
        <w:t xml:space="preserve"> строительство новых тротуаров; </w:t>
      </w:r>
      <w:r w:rsidRPr="00DF70E3">
        <w:rPr>
          <w:rFonts w:ascii="Times New Roman" w:hAnsi="Times New Roman" w:cs="Times New Roman"/>
          <w:sz w:val="28"/>
          <w:szCs w:val="28"/>
        </w:rPr>
        <w:t>комплексный подход по созданию экологически устойчивой системы озеленения и благоустройства населенных пунктов;</w:t>
      </w:r>
      <w:r w:rsidR="00294BE3">
        <w:rPr>
          <w:rFonts w:ascii="Times New Roman" w:hAnsi="Times New Roman" w:cs="Times New Roman"/>
          <w:sz w:val="28"/>
          <w:szCs w:val="28"/>
        </w:rPr>
        <w:t xml:space="preserve"> </w:t>
      </w:r>
      <w:r w:rsidRPr="00DF70E3">
        <w:rPr>
          <w:rFonts w:ascii="Times New Roman" w:hAnsi="Times New Roman" w:cs="Times New Roman"/>
          <w:sz w:val="28"/>
          <w:szCs w:val="28"/>
        </w:rPr>
        <w:t>строительство и восстановление уличного освещения</w:t>
      </w:r>
      <w:r w:rsidR="007E254B">
        <w:rPr>
          <w:rFonts w:ascii="Times New Roman" w:hAnsi="Times New Roman" w:cs="Times New Roman"/>
          <w:sz w:val="28"/>
          <w:szCs w:val="28"/>
        </w:rPr>
        <w:t>;</w:t>
      </w:r>
      <w:r w:rsidRPr="00DF70E3">
        <w:rPr>
          <w:rFonts w:ascii="Times New Roman" w:hAnsi="Times New Roman" w:cs="Times New Roman"/>
          <w:sz w:val="28"/>
          <w:szCs w:val="28"/>
        </w:rPr>
        <w:t xml:space="preserve"> благоустройство и озеленение населенных мест. </w:t>
      </w:r>
    </w:p>
    <w:p w:rsidR="000B5684" w:rsidRDefault="009F5628" w:rsidP="009F5628">
      <w:pPr>
        <w:autoSpaceDE w:val="0"/>
        <w:autoSpaceDN w:val="0"/>
        <w:adjustRightInd w:val="0"/>
        <w:spacing w:line="360" w:lineRule="auto"/>
        <w:jc w:val="both"/>
        <w:rPr>
          <w:sz w:val="28"/>
          <w:szCs w:val="28"/>
        </w:rPr>
      </w:pPr>
      <w:r>
        <w:rPr>
          <w:sz w:val="28"/>
          <w:szCs w:val="28"/>
          <w:lang w:eastAsia="ru-RU"/>
        </w:rPr>
        <w:t xml:space="preserve">       </w:t>
      </w:r>
      <w:r w:rsidR="000B5684" w:rsidRPr="001C775A">
        <w:rPr>
          <w:sz w:val="28"/>
          <w:szCs w:val="28"/>
        </w:rPr>
        <w:t>Автомобильный транспорт в районе играет важную роль для жизнедеятельности всего производственно-хозяйственного механизма и населения. Это практически единственный вид транспорта, им осуществляются все перевозки грузов и пассажиров в районе.</w:t>
      </w:r>
    </w:p>
    <w:p w:rsidR="000B5684" w:rsidRPr="00CA43EB" w:rsidRDefault="000B5684" w:rsidP="007E254B">
      <w:pPr>
        <w:pStyle w:val="af0"/>
        <w:spacing w:after="0" w:line="360" w:lineRule="auto"/>
        <w:ind w:left="0" w:firstLine="708"/>
        <w:jc w:val="both"/>
        <w:rPr>
          <w:sz w:val="28"/>
          <w:szCs w:val="28"/>
        </w:rPr>
      </w:pPr>
      <w:r w:rsidRPr="00CA43EB">
        <w:rPr>
          <w:sz w:val="28"/>
          <w:szCs w:val="28"/>
        </w:rPr>
        <w:t>Основные цели - создание сети автомобильных дорог, эффективно содействующей развитию экономики, решению социальных проблем, повышению жизненного и культурного уровня населения.</w:t>
      </w:r>
    </w:p>
    <w:p w:rsidR="000B5684" w:rsidRPr="00CA43EB" w:rsidRDefault="000B5684" w:rsidP="007E254B">
      <w:pPr>
        <w:autoSpaceDE w:val="0"/>
        <w:autoSpaceDN w:val="0"/>
        <w:adjustRightInd w:val="0"/>
        <w:spacing w:line="360" w:lineRule="auto"/>
        <w:ind w:firstLine="709"/>
        <w:jc w:val="both"/>
        <w:rPr>
          <w:sz w:val="28"/>
          <w:szCs w:val="28"/>
        </w:rPr>
      </w:pPr>
      <w:r w:rsidRPr="00CA43EB">
        <w:rPr>
          <w:sz w:val="28"/>
          <w:szCs w:val="28"/>
        </w:rPr>
        <w:t>Целью развития сети автодорог, как составляющей единой транспортной системы, является приведение ее уровня в соответствие с потребностями экономики и населения.</w:t>
      </w:r>
    </w:p>
    <w:p w:rsidR="003913C9" w:rsidRPr="007871ED" w:rsidRDefault="009F5628" w:rsidP="007871ED">
      <w:pPr>
        <w:tabs>
          <w:tab w:val="left" w:pos="3780"/>
        </w:tabs>
        <w:snapToGrid w:val="0"/>
        <w:spacing w:line="360" w:lineRule="auto"/>
        <w:ind w:firstLine="567"/>
        <w:jc w:val="both"/>
        <w:rPr>
          <w:i/>
          <w:sz w:val="28"/>
          <w:szCs w:val="28"/>
        </w:rPr>
      </w:pPr>
      <w:r>
        <w:rPr>
          <w:i/>
          <w:sz w:val="28"/>
          <w:szCs w:val="28"/>
        </w:rPr>
        <w:t xml:space="preserve"> Стратегическая задача №4 «Повышение эффективности </w:t>
      </w:r>
      <w:r w:rsidRPr="009F5628">
        <w:rPr>
          <w:i/>
          <w:sz w:val="28"/>
          <w:szCs w:val="28"/>
        </w:rPr>
        <w:t>деятельности органов местного самоуправления</w:t>
      </w:r>
      <w:r>
        <w:rPr>
          <w:i/>
          <w:sz w:val="28"/>
          <w:szCs w:val="28"/>
        </w:rPr>
        <w:t>»</w:t>
      </w:r>
      <w:r w:rsidR="007871ED">
        <w:rPr>
          <w:i/>
          <w:sz w:val="28"/>
          <w:szCs w:val="28"/>
        </w:rPr>
        <w:t>.</w:t>
      </w:r>
    </w:p>
    <w:p w:rsidR="003913C9" w:rsidRDefault="003913C9" w:rsidP="003913C9">
      <w:pPr>
        <w:tabs>
          <w:tab w:val="left" w:pos="3780"/>
        </w:tabs>
        <w:snapToGrid w:val="0"/>
        <w:spacing w:line="360" w:lineRule="auto"/>
        <w:ind w:firstLine="567"/>
        <w:jc w:val="both"/>
        <w:rPr>
          <w:sz w:val="28"/>
          <w:szCs w:val="28"/>
        </w:rPr>
      </w:pPr>
      <w:r>
        <w:rPr>
          <w:sz w:val="28"/>
          <w:szCs w:val="28"/>
        </w:rPr>
        <w:t xml:space="preserve">Эффективность института местного самоуправления зависит от ежедневной высокопроизводительной работы всех подразделений </w:t>
      </w:r>
      <w:r>
        <w:rPr>
          <w:sz w:val="28"/>
          <w:szCs w:val="28"/>
        </w:rPr>
        <w:lastRenderedPageBreak/>
        <w:t>исполнительно-распорядительного органа власти, которая достигается посредством внедрения стройной системы планирования, проведения целенаправленной работы по сбору информации об эффективности работы отделов и ее обработке, обеспечению жесткого контроля над исполнением принятых решений.</w:t>
      </w:r>
    </w:p>
    <w:p w:rsidR="003913C9" w:rsidRPr="004B2ED8" w:rsidRDefault="00A03EBA" w:rsidP="003913C9">
      <w:pPr>
        <w:spacing w:line="360" w:lineRule="auto"/>
        <w:jc w:val="both"/>
        <w:rPr>
          <w:sz w:val="28"/>
          <w:szCs w:val="28"/>
        </w:rPr>
      </w:pPr>
      <w:r>
        <w:rPr>
          <w:sz w:val="28"/>
          <w:szCs w:val="28"/>
        </w:rPr>
        <w:t xml:space="preserve">        </w:t>
      </w:r>
      <w:r w:rsidR="003913C9">
        <w:rPr>
          <w:sz w:val="28"/>
          <w:szCs w:val="28"/>
        </w:rPr>
        <w:t>Целью реализации этого приоритета является внедрение методов и процедур управления, ориентированного на резуль</w:t>
      </w:r>
      <w:r>
        <w:rPr>
          <w:sz w:val="28"/>
          <w:szCs w:val="28"/>
        </w:rPr>
        <w:t xml:space="preserve">тат, и проектного управления в Администрации </w:t>
      </w:r>
      <w:proofErr w:type="spellStart"/>
      <w:r>
        <w:rPr>
          <w:sz w:val="28"/>
          <w:szCs w:val="28"/>
        </w:rPr>
        <w:t>Атяшевского</w:t>
      </w:r>
      <w:proofErr w:type="spellEnd"/>
      <w:r w:rsidR="003913C9">
        <w:rPr>
          <w:sz w:val="28"/>
          <w:szCs w:val="28"/>
          <w:shd w:val="clear" w:color="auto" w:fill="FFFFFF"/>
        </w:rPr>
        <w:t xml:space="preserve"> муниципального района</w:t>
      </w:r>
      <w:r w:rsidR="003913C9">
        <w:rPr>
          <w:sz w:val="28"/>
          <w:szCs w:val="28"/>
        </w:rPr>
        <w:t xml:space="preserve">, что позволит достичь планируемых в рамках данной концепции общественно значимых результатов, более эффективно осуществлять </w:t>
      </w:r>
      <w:proofErr w:type="gramStart"/>
      <w:r w:rsidR="003913C9">
        <w:rPr>
          <w:sz w:val="28"/>
          <w:szCs w:val="28"/>
        </w:rPr>
        <w:t>контроль за</w:t>
      </w:r>
      <w:proofErr w:type="gramEnd"/>
      <w:r w:rsidR="003913C9">
        <w:rPr>
          <w:sz w:val="28"/>
          <w:szCs w:val="28"/>
        </w:rPr>
        <w:t xml:space="preserve"> исполнением решений представительного органа района и Главы района, повысить эффективность использования ресурсов.</w:t>
      </w:r>
    </w:p>
    <w:p w:rsidR="00266B0B" w:rsidRPr="001D05E9" w:rsidRDefault="00266B0B" w:rsidP="00770DD4">
      <w:pPr>
        <w:ind w:left="-567"/>
        <w:jc w:val="both"/>
        <w:rPr>
          <w:b/>
          <w:sz w:val="28"/>
          <w:szCs w:val="28"/>
        </w:rPr>
      </w:pPr>
    </w:p>
    <w:p w:rsidR="00770DD4" w:rsidRDefault="00F764C4" w:rsidP="003E795A">
      <w:pPr>
        <w:spacing w:line="360" w:lineRule="auto"/>
        <w:ind w:hanging="567"/>
        <w:jc w:val="both"/>
        <w:rPr>
          <w:b/>
          <w:sz w:val="28"/>
          <w:szCs w:val="28"/>
        </w:rPr>
      </w:pPr>
      <w:r>
        <w:rPr>
          <w:b/>
          <w:sz w:val="28"/>
          <w:szCs w:val="28"/>
        </w:rPr>
        <w:t xml:space="preserve">        </w:t>
      </w:r>
      <w:r w:rsidR="00770DD4" w:rsidRPr="001D05E9">
        <w:rPr>
          <w:b/>
          <w:sz w:val="28"/>
          <w:szCs w:val="28"/>
        </w:rPr>
        <w:t xml:space="preserve">Раздел 3. Сценарии социально-экономического развития </w:t>
      </w:r>
      <w:proofErr w:type="spellStart"/>
      <w:r w:rsidR="00770DD4" w:rsidRPr="001D05E9">
        <w:rPr>
          <w:b/>
          <w:sz w:val="28"/>
          <w:szCs w:val="28"/>
        </w:rPr>
        <w:t>Атяшевского</w:t>
      </w:r>
      <w:proofErr w:type="spellEnd"/>
      <w:r w:rsidR="00770DD4" w:rsidRPr="001D05E9">
        <w:rPr>
          <w:b/>
          <w:sz w:val="28"/>
          <w:szCs w:val="28"/>
        </w:rPr>
        <w:t xml:space="preserve"> муниципальног</w:t>
      </w:r>
      <w:r w:rsidR="00770DD4">
        <w:rPr>
          <w:b/>
          <w:sz w:val="28"/>
          <w:szCs w:val="28"/>
        </w:rPr>
        <w:t>о района</w:t>
      </w:r>
    </w:p>
    <w:p w:rsidR="007871ED" w:rsidRDefault="007871ED" w:rsidP="00F764C4">
      <w:pPr>
        <w:ind w:hanging="567"/>
        <w:jc w:val="both"/>
        <w:rPr>
          <w:b/>
          <w:sz w:val="28"/>
          <w:szCs w:val="28"/>
        </w:rPr>
      </w:pPr>
    </w:p>
    <w:p w:rsidR="00CE1F11" w:rsidRPr="00934F94" w:rsidRDefault="00CE1F11" w:rsidP="00CE1F11">
      <w:pPr>
        <w:suppressAutoHyphens w:val="0"/>
        <w:spacing w:line="360" w:lineRule="auto"/>
        <w:ind w:firstLine="142"/>
        <w:contextualSpacing/>
        <w:jc w:val="both"/>
        <w:rPr>
          <w:sz w:val="28"/>
          <w:szCs w:val="28"/>
        </w:rPr>
      </w:pPr>
      <w:r>
        <w:rPr>
          <w:sz w:val="28"/>
          <w:szCs w:val="28"/>
        </w:rPr>
        <w:t xml:space="preserve">     </w:t>
      </w:r>
      <w:r w:rsidRPr="002B3315">
        <w:rPr>
          <w:sz w:val="28"/>
          <w:szCs w:val="28"/>
        </w:rPr>
        <w:t>Исходя из социально-экономи</w:t>
      </w:r>
      <w:r>
        <w:rPr>
          <w:sz w:val="28"/>
          <w:szCs w:val="28"/>
        </w:rPr>
        <w:t xml:space="preserve">ческого положения </w:t>
      </w:r>
      <w:proofErr w:type="spellStart"/>
      <w:r>
        <w:rPr>
          <w:sz w:val="28"/>
          <w:szCs w:val="28"/>
        </w:rPr>
        <w:t>Атяшевского</w:t>
      </w:r>
      <w:proofErr w:type="spellEnd"/>
      <w:r>
        <w:rPr>
          <w:sz w:val="28"/>
          <w:szCs w:val="28"/>
        </w:rPr>
        <w:t xml:space="preserve"> </w:t>
      </w:r>
      <w:r w:rsidRPr="002B3315">
        <w:rPr>
          <w:sz w:val="28"/>
          <w:szCs w:val="28"/>
        </w:rPr>
        <w:t>муниципального района в настоящее время при разработке Стратегии</w:t>
      </w:r>
      <w:r>
        <w:rPr>
          <w:sz w:val="28"/>
          <w:szCs w:val="28"/>
        </w:rPr>
        <w:t xml:space="preserve"> рассмотрены три основных сценария его возможного развития в зависимости от изменения внешних и внутренних условий. Это консервативный, базовый и целевой. Основное различие сценариев определяется состоянием экономики района, интенсивностью усилий </w:t>
      </w:r>
      <w:r>
        <w:rPr>
          <w:color w:val="000000"/>
          <w:sz w:val="28"/>
          <w:szCs w:val="28"/>
        </w:rPr>
        <w:t xml:space="preserve">органов местного самоуправления, предприятий, субъектов малого и среднего предпринимательства,  участвующих в реализации социально-экономической политики </w:t>
      </w:r>
      <w:r>
        <w:rPr>
          <w:sz w:val="28"/>
          <w:szCs w:val="28"/>
        </w:rPr>
        <w:t>и влиянием внешних (макроэкономических и глобальных) факторов.</w:t>
      </w:r>
    </w:p>
    <w:p w:rsidR="00CE1F11" w:rsidRDefault="00CE1F11" w:rsidP="00CE1F11">
      <w:pPr>
        <w:spacing w:line="360" w:lineRule="auto"/>
        <w:ind w:firstLine="567"/>
        <w:jc w:val="both"/>
        <w:rPr>
          <w:sz w:val="28"/>
          <w:szCs w:val="28"/>
        </w:rPr>
      </w:pPr>
      <w:r w:rsidRPr="00934F94">
        <w:rPr>
          <w:sz w:val="28"/>
          <w:szCs w:val="28"/>
        </w:rPr>
        <w:t xml:space="preserve"> Консервативный (</w:t>
      </w:r>
      <w:r w:rsidRPr="00934F94">
        <w:rPr>
          <w:sz w:val="28"/>
          <w:szCs w:val="28"/>
          <w:lang w:val="en-US"/>
        </w:rPr>
        <w:t>I</w:t>
      </w:r>
      <w:r w:rsidRPr="00934F94">
        <w:rPr>
          <w:sz w:val="28"/>
          <w:szCs w:val="28"/>
        </w:rPr>
        <w:t xml:space="preserve">) </w:t>
      </w:r>
      <w:r w:rsidRPr="00934F94">
        <w:rPr>
          <w:b/>
          <w:sz w:val="28"/>
          <w:szCs w:val="28"/>
        </w:rPr>
        <w:t>–</w:t>
      </w:r>
      <w:r w:rsidRPr="00934F94">
        <w:rPr>
          <w:sz w:val="28"/>
          <w:szCs w:val="28"/>
        </w:rPr>
        <w:t xml:space="preserve"> основывается на умеренных оценках темпов социально-экономического развития, вызванных как неблагоприятными внешними факторами, так и общим замедлением темпов роста экономики Российской Федерации и Республики Мордовия. </w:t>
      </w:r>
      <w:r>
        <w:rPr>
          <w:sz w:val="28"/>
          <w:szCs w:val="28"/>
        </w:rPr>
        <w:t xml:space="preserve">Данный сценарий характеризуется затяжным характером и сопровождается ухудшением </w:t>
      </w:r>
      <w:r>
        <w:rPr>
          <w:sz w:val="28"/>
          <w:szCs w:val="28"/>
        </w:rPr>
        <w:lastRenderedPageBreak/>
        <w:t xml:space="preserve">основных социально-экономических показателей района (падение сельхозпроизводства и банкротство предприятий, сокращение занятости, снижение уровня жизни населения, потеря инвестиционной привлекательности). При таком варианте развития событий район уже не сможет самостоятельно преодолеть тяжелую экономическую ситуацию и будет нуждаться во внешней помощи (со стороны общегосударственных или республиканских органов власти). </w:t>
      </w:r>
    </w:p>
    <w:p w:rsidR="00CE1F11" w:rsidRDefault="00CE1F11" w:rsidP="00CE1F11">
      <w:pPr>
        <w:spacing w:line="360" w:lineRule="auto"/>
        <w:ind w:firstLine="567"/>
        <w:jc w:val="both"/>
        <w:rPr>
          <w:sz w:val="28"/>
          <w:szCs w:val="28"/>
        </w:rPr>
      </w:pPr>
      <w:r>
        <w:rPr>
          <w:sz w:val="28"/>
          <w:szCs w:val="28"/>
        </w:rPr>
        <w:t>В рамках этого сценария основное внимание уделяется сохранению сложившейся структуры.</w:t>
      </w:r>
    </w:p>
    <w:p w:rsidR="00CE1F11" w:rsidRPr="00DC0351" w:rsidRDefault="00CE1F11" w:rsidP="00CE1F11">
      <w:pPr>
        <w:spacing w:line="360" w:lineRule="auto"/>
        <w:ind w:firstLine="567"/>
        <w:jc w:val="both"/>
        <w:rPr>
          <w:sz w:val="28"/>
          <w:szCs w:val="28"/>
        </w:rPr>
      </w:pPr>
      <w:r w:rsidRPr="00DC0351">
        <w:rPr>
          <w:sz w:val="28"/>
          <w:szCs w:val="28"/>
        </w:rPr>
        <w:t>Базовый (</w:t>
      </w:r>
      <w:r w:rsidRPr="00DC0351">
        <w:rPr>
          <w:sz w:val="28"/>
          <w:szCs w:val="28"/>
          <w:lang w:val="en-US"/>
        </w:rPr>
        <w:t>II</w:t>
      </w:r>
      <w:r w:rsidRPr="00DC0351">
        <w:rPr>
          <w:sz w:val="28"/>
          <w:szCs w:val="28"/>
        </w:rPr>
        <w:t xml:space="preserve">) </w:t>
      </w:r>
      <w:r w:rsidRPr="00DC0351">
        <w:rPr>
          <w:b/>
          <w:sz w:val="28"/>
          <w:szCs w:val="28"/>
        </w:rPr>
        <w:t>–</w:t>
      </w:r>
      <w:r w:rsidRPr="00DC0351">
        <w:rPr>
          <w:sz w:val="28"/>
          <w:szCs w:val="28"/>
        </w:rPr>
        <w:t xml:space="preserve"> является отражением наиболее вероятных тенденций развития макроэкономической ситуации, предполагает сохранение ключевых условий функционирования района. Базовый сценарий основан</w:t>
      </w:r>
      <w:r w:rsidRPr="00DC0351">
        <w:rPr>
          <w:b/>
          <w:i/>
          <w:sz w:val="28"/>
          <w:szCs w:val="28"/>
        </w:rPr>
        <w:t xml:space="preserve"> </w:t>
      </w:r>
      <w:r w:rsidRPr="00DC0351">
        <w:rPr>
          <w:sz w:val="28"/>
          <w:szCs w:val="28"/>
        </w:rPr>
        <w:t>на привлечении внешних инвестиций для развития экономики по таким стратегическим направлениям, как развитие сельского хозяйства и перерабатывающей промышленности, развитие туристско-рекреационной сферы, развитие социальной инфраструктуры района.</w:t>
      </w:r>
    </w:p>
    <w:p w:rsidR="00CE1F11" w:rsidRPr="00DC0351" w:rsidRDefault="00CE1F11" w:rsidP="00CE1F11">
      <w:pPr>
        <w:shd w:val="clear" w:color="auto" w:fill="FFFFFF"/>
        <w:spacing w:line="360" w:lineRule="auto"/>
        <w:ind w:firstLine="567"/>
        <w:jc w:val="both"/>
        <w:rPr>
          <w:sz w:val="28"/>
          <w:szCs w:val="28"/>
        </w:rPr>
      </w:pPr>
      <w:r w:rsidRPr="00DC0351">
        <w:rPr>
          <w:sz w:val="28"/>
          <w:szCs w:val="28"/>
        </w:rPr>
        <w:t xml:space="preserve">Эффективность реализации этого сценария обусловлена активным участием в мероприятиях федеральных и региональных целевых программ, повышением инвестиционной привлекательности муниципального района, совершенствованием механизмов государственно-частного партнерства по проблемам социально-экономического развития. </w:t>
      </w:r>
    </w:p>
    <w:p w:rsidR="00CE1F11" w:rsidRPr="00DC0351" w:rsidRDefault="00CE1F11" w:rsidP="00CE1F11">
      <w:pPr>
        <w:shd w:val="clear" w:color="auto" w:fill="FFFFFF"/>
        <w:spacing w:line="360" w:lineRule="auto"/>
        <w:ind w:firstLine="567"/>
        <w:jc w:val="both"/>
        <w:rPr>
          <w:sz w:val="28"/>
          <w:szCs w:val="28"/>
        </w:rPr>
      </w:pPr>
      <w:r w:rsidRPr="00DC0351">
        <w:rPr>
          <w:sz w:val="28"/>
          <w:szCs w:val="28"/>
        </w:rPr>
        <w:t>Решение стратегических задач по данному сценарию обеспечит создание новых рабочих мест, повышение занятости и сохранение социально-демографического и трудового потенциала, создаст условия для увеличения доходов и благосостояния населения.</w:t>
      </w:r>
      <w:r w:rsidRPr="008F7E68">
        <w:rPr>
          <w:sz w:val="28"/>
          <w:szCs w:val="28"/>
        </w:rPr>
        <w:t xml:space="preserve"> </w:t>
      </w:r>
      <w:r>
        <w:rPr>
          <w:sz w:val="28"/>
          <w:szCs w:val="28"/>
        </w:rPr>
        <w:t xml:space="preserve">Планируется также улучшение условий предпринимательской деятельности, развитие инфраструктуры, улучшение жилищных условий граждан, реализация мероприятий по совершенствованию системы муниципального управления, включая проработку вопроса преобразования территориальной организации поселений на территории </w:t>
      </w:r>
      <w:proofErr w:type="spellStart"/>
      <w:r>
        <w:rPr>
          <w:sz w:val="28"/>
          <w:szCs w:val="28"/>
        </w:rPr>
        <w:t>Атяшевского</w:t>
      </w:r>
      <w:proofErr w:type="spellEnd"/>
      <w:r>
        <w:rPr>
          <w:sz w:val="28"/>
          <w:szCs w:val="28"/>
        </w:rPr>
        <w:t xml:space="preserve"> муниципального района.</w:t>
      </w:r>
      <w:r w:rsidRPr="00DC0351">
        <w:rPr>
          <w:sz w:val="28"/>
          <w:szCs w:val="28"/>
        </w:rPr>
        <w:t xml:space="preserve"> </w:t>
      </w:r>
      <w:r w:rsidRPr="00DC0351">
        <w:rPr>
          <w:sz w:val="28"/>
          <w:szCs w:val="28"/>
        </w:rPr>
        <w:lastRenderedPageBreak/>
        <w:t xml:space="preserve">Положительные изменения возможны в долгосрочной перспективе, при условии привлечения крупных инвестиций. </w:t>
      </w:r>
    </w:p>
    <w:p w:rsidR="00CE1F11" w:rsidRDefault="00CE1F11" w:rsidP="00CE1F11">
      <w:pPr>
        <w:spacing w:line="360" w:lineRule="auto"/>
        <w:ind w:firstLine="567"/>
        <w:jc w:val="both"/>
        <w:rPr>
          <w:sz w:val="28"/>
          <w:szCs w:val="28"/>
        </w:rPr>
      </w:pPr>
      <w:r>
        <w:rPr>
          <w:sz w:val="28"/>
          <w:szCs w:val="28"/>
        </w:rPr>
        <w:t>Целевой (</w:t>
      </w:r>
      <w:r>
        <w:rPr>
          <w:sz w:val="28"/>
          <w:szCs w:val="28"/>
          <w:lang w:val="en-US"/>
        </w:rPr>
        <w:t>III</w:t>
      </w:r>
      <w:r>
        <w:rPr>
          <w:sz w:val="28"/>
          <w:szCs w:val="28"/>
        </w:rPr>
        <w:t xml:space="preserve">) </w:t>
      </w:r>
      <w:r>
        <w:rPr>
          <w:b/>
          <w:sz w:val="28"/>
          <w:szCs w:val="28"/>
        </w:rPr>
        <w:t>–</w:t>
      </w:r>
      <w:r>
        <w:rPr>
          <w:sz w:val="28"/>
          <w:szCs w:val="28"/>
        </w:rPr>
        <w:t xml:space="preserve"> характеризуется улучшением общих макроэкономических условий и учитывает формирование благоприятных условий</w:t>
      </w:r>
      <w:r w:rsidRPr="009249AB">
        <w:rPr>
          <w:sz w:val="28"/>
          <w:szCs w:val="28"/>
        </w:rPr>
        <w:t xml:space="preserve"> </w:t>
      </w:r>
      <w:r w:rsidRPr="00934F94">
        <w:rPr>
          <w:sz w:val="28"/>
          <w:szCs w:val="28"/>
        </w:rPr>
        <w:t>роста экономики</w:t>
      </w:r>
      <w:r>
        <w:rPr>
          <w:sz w:val="28"/>
          <w:szCs w:val="28"/>
        </w:rPr>
        <w:t xml:space="preserve">, обусловленных высокими темпами роста экономики </w:t>
      </w:r>
      <w:r w:rsidRPr="00934F94">
        <w:rPr>
          <w:sz w:val="28"/>
          <w:szCs w:val="28"/>
        </w:rPr>
        <w:t xml:space="preserve"> Российской Федерации и Республики Мордовия</w:t>
      </w:r>
      <w:r>
        <w:rPr>
          <w:sz w:val="28"/>
          <w:szCs w:val="28"/>
        </w:rPr>
        <w:t>.</w:t>
      </w:r>
      <w:r w:rsidRPr="00E56B55">
        <w:rPr>
          <w:sz w:val="28"/>
          <w:szCs w:val="28"/>
        </w:rPr>
        <w:t xml:space="preserve"> </w:t>
      </w:r>
      <w:r>
        <w:rPr>
          <w:sz w:val="28"/>
          <w:szCs w:val="28"/>
        </w:rPr>
        <w:t xml:space="preserve">Целевой сценарий </w:t>
      </w:r>
      <w:r w:rsidRPr="00DC0351">
        <w:rPr>
          <w:sz w:val="28"/>
          <w:szCs w:val="28"/>
        </w:rPr>
        <w:t>основан</w:t>
      </w:r>
      <w:r w:rsidRPr="00DC0351">
        <w:rPr>
          <w:b/>
          <w:i/>
          <w:sz w:val="28"/>
          <w:szCs w:val="28"/>
        </w:rPr>
        <w:t xml:space="preserve"> </w:t>
      </w:r>
      <w:r w:rsidRPr="00DC0351">
        <w:rPr>
          <w:sz w:val="28"/>
          <w:szCs w:val="28"/>
        </w:rPr>
        <w:t xml:space="preserve">на привлечении внешних </w:t>
      </w:r>
      <w:r>
        <w:rPr>
          <w:sz w:val="28"/>
          <w:szCs w:val="28"/>
        </w:rPr>
        <w:t xml:space="preserve">крупных </w:t>
      </w:r>
      <w:r w:rsidRPr="00DC0351">
        <w:rPr>
          <w:sz w:val="28"/>
          <w:szCs w:val="28"/>
        </w:rPr>
        <w:t>инвестиций для развития экономики по таким стратегическим направлениям, как развитие сельского хозяйства и перерабатывающей промышленности, развитие туристско-рекреационной сферы, развитие социальной инфраструктуры района.</w:t>
      </w:r>
      <w:r>
        <w:rPr>
          <w:sz w:val="28"/>
          <w:szCs w:val="28"/>
        </w:rPr>
        <w:t xml:space="preserve"> Он предполагает хорошие предпосылки для развития агропромышленного комплекса. </w:t>
      </w:r>
      <w:r w:rsidRPr="00E56B55">
        <w:rPr>
          <w:sz w:val="28"/>
          <w:szCs w:val="28"/>
        </w:rPr>
        <w:t xml:space="preserve">Будет происходить расширение посевных площадей, </w:t>
      </w:r>
      <w:r>
        <w:rPr>
          <w:sz w:val="28"/>
          <w:szCs w:val="28"/>
        </w:rPr>
        <w:t xml:space="preserve">интенсивное </w:t>
      </w:r>
      <w:r w:rsidRPr="00E56B55">
        <w:rPr>
          <w:sz w:val="28"/>
          <w:szCs w:val="28"/>
        </w:rPr>
        <w:t>развитие  животноводства и растениеводства, технического потенциала агропромышленного комплекса.</w:t>
      </w:r>
    </w:p>
    <w:p w:rsidR="00CE1F11" w:rsidRDefault="00CE1F11" w:rsidP="00CE1F11">
      <w:pPr>
        <w:spacing w:line="360" w:lineRule="auto"/>
        <w:ind w:firstLine="709"/>
        <w:contextualSpacing/>
        <w:jc w:val="both"/>
        <w:rPr>
          <w:sz w:val="28"/>
          <w:szCs w:val="28"/>
        </w:rPr>
      </w:pPr>
      <w:r>
        <w:rPr>
          <w:sz w:val="28"/>
          <w:szCs w:val="28"/>
        </w:rPr>
        <w:t>Факторами формирования сценариев явились как внешние (динамика социально-экономического развития Республики Мордовия и Российской Федерации), так и внутренние (динамики численности населения, динамика инвестиций в основной капитал, темпы роста заработной платы, динамика строительства жилья, парамет</w:t>
      </w:r>
      <w:r w:rsidR="00003DC0">
        <w:rPr>
          <w:sz w:val="28"/>
          <w:szCs w:val="28"/>
        </w:rPr>
        <w:t>ры бюджетной политики)</w:t>
      </w:r>
      <w:r>
        <w:rPr>
          <w:sz w:val="28"/>
          <w:szCs w:val="28"/>
        </w:rPr>
        <w:t>.</w:t>
      </w:r>
    </w:p>
    <w:p w:rsidR="00266B0B" w:rsidRPr="00CE1F11" w:rsidRDefault="00CE1F11" w:rsidP="00CE1F11">
      <w:pPr>
        <w:spacing w:line="360" w:lineRule="auto"/>
        <w:ind w:firstLine="709"/>
        <w:contextualSpacing/>
        <w:jc w:val="both"/>
        <w:rPr>
          <w:sz w:val="28"/>
          <w:szCs w:val="28"/>
        </w:rPr>
      </w:pPr>
      <w:r w:rsidRPr="00E56B55">
        <w:rPr>
          <w:sz w:val="28"/>
          <w:szCs w:val="28"/>
        </w:rPr>
        <w:t xml:space="preserve">Стратегические приоритеты района предполагается </w:t>
      </w:r>
      <w:r w:rsidR="00A03EBA">
        <w:rPr>
          <w:sz w:val="28"/>
          <w:szCs w:val="28"/>
        </w:rPr>
        <w:t>реализовывать на основе целевого</w:t>
      </w:r>
      <w:r>
        <w:rPr>
          <w:sz w:val="28"/>
          <w:szCs w:val="28"/>
        </w:rPr>
        <w:t xml:space="preserve"> сценария развития </w:t>
      </w:r>
      <w:proofErr w:type="spellStart"/>
      <w:r>
        <w:rPr>
          <w:sz w:val="28"/>
          <w:szCs w:val="28"/>
        </w:rPr>
        <w:t>Атяшевского</w:t>
      </w:r>
      <w:proofErr w:type="spellEnd"/>
      <w:r>
        <w:rPr>
          <w:sz w:val="28"/>
          <w:szCs w:val="28"/>
        </w:rPr>
        <w:t xml:space="preserve"> муниципального района.</w:t>
      </w:r>
      <w:r w:rsidR="007871ED">
        <w:t xml:space="preserve">                                                                                 </w:t>
      </w:r>
      <w:r>
        <w:t xml:space="preserve">  </w:t>
      </w:r>
    </w:p>
    <w:p w:rsidR="00AB0696" w:rsidRDefault="00AB0696" w:rsidP="003E795A">
      <w:pPr>
        <w:spacing w:line="360" w:lineRule="auto"/>
        <w:jc w:val="both"/>
        <w:rPr>
          <w:b/>
          <w:sz w:val="28"/>
          <w:szCs w:val="28"/>
        </w:rPr>
      </w:pPr>
    </w:p>
    <w:p w:rsidR="00770DD4" w:rsidRDefault="00AB0696" w:rsidP="003E795A">
      <w:pPr>
        <w:spacing w:line="360" w:lineRule="auto"/>
        <w:jc w:val="both"/>
        <w:rPr>
          <w:b/>
          <w:sz w:val="28"/>
          <w:szCs w:val="28"/>
        </w:rPr>
      </w:pPr>
      <w:r>
        <w:rPr>
          <w:b/>
          <w:sz w:val="28"/>
          <w:szCs w:val="28"/>
        </w:rPr>
        <w:t xml:space="preserve">    </w:t>
      </w:r>
      <w:r w:rsidR="00770DD4" w:rsidRPr="00772779">
        <w:rPr>
          <w:b/>
          <w:sz w:val="28"/>
          <w:szCs w:val="28"/>
        </w:rPr>
        <w:t xml:space="preserve">Раздел 4. Приоритетные направления по основным отраслям социально-экономического развития  </w:t>
      </w:r>
      <w:proofErr w:type="spellStart"/>
      <w:r w:rsidR="00770DD4" w:rsidRPr="00772779">
        <w:rPr>
          <w:b/>
          <w:sz w:val="28"/>
          <w:szCs w:val="28"/>
        </w:rPr>
        <w:t>Атя</w:t>
      </w:r>
      <w:r w:rsidR="00770DD4">
        <w:rPr>
          <w:b/>
          <w:sz w:val="28"/>
          <w:szCs w:val="28"/>
        </w:rPr>
        <w:t>шевского</w:t>
      </w:r>
      <w:proofErr w:type="spellEnd"/>
      <w:r w:rsidR="00770DD4">
        <w:rPr>
          <w:b/>
          <w:sz w:val="28"/>
          <w:szCs w:val="28"/>
        </w:rPr>
        <w:t xml:space="preserve"> муниципального района</w:t>
      </w:r>
    </w:p>
    <w:p w:rsidR="004140D9" w:rsidRDefault="004140D9" w:rsidP="00770DD4">
      <w:pPr>
        <w:ind w:left="-567"/>
        <w:jc w:val="both"/>
        <w:rPr>
          <w:b/>
          <w:sz w:val="28"/>
          <w:szCs w:val="28"/>
        </w:rPr>
      </w:pPr>
    </w:p>
    <w:p w:rsidR="00266B0B" w:rsidRPr="004140D9" w:rsidRDefault="004140D9" w:rsidP="004140D9">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4140D9">
        <w:rPr>
          <w:rFonts w:eastAsiaTheme="minorHAnsi"/>
          <w:color w:val="000000"/>
          <w:sz w:val="28"/>
          <w:szCs w:val="28"/>
          <w:lang w:eastAsia="en-US"/>
        </w:rPr>
        <w:t xml:space="preserve">Основная цель первого стратегического направления: устойчивое и динамичное повышение качества жизни населения района, сохранение конкурентоспособности человеческого потенциала и снижение смертности и миграционного оттока населения. </w:t>
      </w:r>
    </w:p>
    <w:p w:rsidR="00770DD4" w:rsidRPr="003E795A" w:rsidRDefault="00CE1F11" w:rsidP="008F7A64">
      <w:pPr>
        <w:spacing w:line="360" w:lineRule="auto"/>
        <w:jc w:val="both"/>
        <w:rPr>
          <w:b/>
          <w:sz w:val="28"/>
          <w:szCs w:val="28"/>
        </w:rPr>
      </w:pPr>
      <w:r w:rsidRPr="003E795A">
        <w:rPr>
          <w:b/>
          <w:sz w:val="28"/>
          <w:szCs w:val="28"/>
        </w:rPr>
        <w:lastRenderedPageBreak/>
        <w:t>4</w:t>
      </w:r>
      <w:r w:rsidR="00770DD4" w:rsidRPr="003E795A">
        <w:rPr>
          <w:b/>
          <w:sz w:val="28"/>
          <w:szCs w:val="28"/>
        </w:rPr>
        <w:t xml:space="preserve">.1. Развитие человеческого капитала и социальной сферы </w:t>
      </w:r>
      <w:proofErr w:type="spellStart"/>
      <w:r w:rsidR="00770DD4" w:rsidRPr="003E795A">
        <w:rPr>
          <w:b/>
          <w:sz w:val="28"/>
          <w:szCs w:val="28"/>
        </w:rPr>
        <w:t>Атяшевского</w:t>
      </w:r>
      <w:proofErr w:type="spellEnd"/>
      <w:r w:rsidR="00770DD4" w:rsidRPr="003E795A">
        <w:rPr>
          <w:b/>
          <w:sz w:val="28"/>
          <w:szCs w:val="28"/>
        </w:rPr>
        <w:t xml:space="preserve"> муниципального района</w:t>
      </w:r>
    </w:p>
    <w:p w:rsidR="003E795A" w:rsidRDefault="003E795A" w:rsidP="003E795A">
      <w:pPr>
        <w:jc w:val="both"/>
        <w:rPr>
          <w:b/>
        </w:rPr>
      </w:pPr>
    </w:p>
    <w:p w:rsidR="00770DD4" w:rsidRDefault="00770DD4" w:rsidP="00663C05">
      <w:pPr>
        <w:spacing w:line="360" w:lineRule="auto"/>
        <w:jc w:val="both"/>
        <w:rPr>
          <w:b/>
        </w:rPr>
      </w:pPr>
      <w:r w:rsidRPr="00CE1F11">
        <w:rPr>
          <w:b/>
        </w:rPr>
        <w:t xml:space="preserve">4.1.1 Укрепление здоровья населения, повышение качества и доступности </w:t>
      </w:r>
      <w:r w:rsidR="003E795A">
        <w:rPr>
          <w:b/>
        </w:rPr>
        <w:t xml:space="preserve">      </w:t>
      </w:r>
      <w:r w:rsidRPr="00CE1F11">
        <w:rPr>
          <w:b/>
        </w:rPr>
        <w:t>медицинских услуг</w:t>
      </w:r>
    </w:p>
    <w:p w:rsidR="00872C75" w:rsidRDefault="00765F74" w:rsidP="00765F74">
      <w:pPr>
        <w:spacing w:line="360" w:lineRule="auto"/>
        <w:ind w:firstLine="709"/>
        <w:jc w:val="both"/>
        <w:rPr>
          <w:sz w:val="28"/>
          <w:szCs w:val="28"/>
        </w:rPr>
      </w:pPr>
      <w:r>
        <w:rPr>
          <w:sz w:val="28"/>
          <w:szCs w:val="28"/>
        </w:rPr>
        <w:t>Не</w:t>
      </w:r>
      <w:r w:rsidRPr="0095316B">
        <w:rPr>
          <w:sz w:val="28"/>
          <w:szCs w:val="28"/>
        </w:rPr>
        <w:t>смотря на то, что наметилась незначительная положительная динамика по снижению смертности в</w:t>
      </w:r>
      <w:r>
        <w:rPr>
          <w:sz w:val="28"/>
          <w:szCs w:val="28"/>
        </w:rPr>
        <w:t xml:space="preserve"> </w:t>
      </w:r>
      <w:proofErr w:type="spellStart"/>
      <w:r>
        <w:rPr>
          <w:sz w:val="28"/>
          <w:szCs w:val="28"/>
        </w:rPr>
        <w:t>Атяшевском</w:t>
      </w:r>
      <w:proofErr w:type="spellEnd"/>
      <w:r>
        <w:rPr>
          <w:sz w:val="28"/>
          <w:szCs w:val="28"/>
        </w:rPr>
        <w:t xml:space="preserve"> муниципальном</w:t>
      </w:r>
      <w:r w:rsidRPr="0095316B">
        <w:rPr>
          <w:sz w:val="28"/>
          <w:szCs w:val="28"/>
        </w:rPr>
        <w:t xml:space="preserve"> районе, все же показатель смертност</w:t>
      </w:r>
      <w:r w:rsidR="00872C75">
        <w:rPr>
          <w:sz w:val="28"/>
          <w:szCs w:val="28"/>
        </w:rPr>
        <w:t>и остается высоким. Ставятся задачи:</w:t>
      </w:r>
      <w:r>
        <w:rPr>
          <w:sz w:val="28"/>
          <w:szCs w:val="28"/>
        </w:rPr>
        <w:t xml:space="preserve"> </w:t>
      </w:r>
      <w:r w:rsidRPr="0095316B">
        <w:rPr>
          <w:sz w:val="28"/>
          <w:szCs w:val="28"/>
        </w:rPr>
        <w:t>осуществлять ежедневные выезды - прие</w:t>
      </w:r>
      <w:r>
        <w:rPr>
          <w:sz w:val="28"/>
          <w:szCs w:val="28"/>
        </w:rPr>
        <w:t>мы участковыми терапевтами и врачами общей практики непосредственно на ФАП</w:t>
      </w:r>
      <w:r w:rsidRPr="0095316B">
        <w:rPr>
          <w:sz w:val="28"/>
          <w:szCs w:val="28"/>
        </w:rPr>
        <w:t>;  проводить  осмотр</w:t>
      </w:r>
      <w:r w:rsidR="00872C75">
        <w:rPr>
          <w:sz w:val="28"/>
          <w:szCs w:val="28"/>
        </w:rPr>
        <w:t>ы больных на дому специалистами</w:t>
      </w:r>
      <w:r w:rsidRPr="0095316B">
        <w:rPr>
          <w:sz w:val="28"/>
          <w:szCs w:val="28"/>
        </w:rPr>
        <w:t>, в том числе из группы диспансерных больных;</w:t>
      </w:r>
      <w:r>
        <w:rPr>
          <w:sz w:val="28"/>
          <w:szCs w:val="28"/>
        </w:rPr>
        <w:t xml:space="preserve"> </w:t>
      </w:r>
      <w:r w:rsidRPr="0095316B">
        <w:rPr>
          <w:sz w:val="28"/>
          <w:szCs w:val="28"/>
        </w:rPr>
        <w:t xml:space="preserve">дважды в неделю осуществлять выезды бригады специалистов на </w:t>
      </w:r>
      <w:proofErr w:type="spellStart"/>
      <w:r w:rsidRPr="0095316B">
        <w:rPr>
          <w:sz w:val="28"/>
          <w:szCs w:val="28"/>
        </w:rPr>
        <w:t>ФАПы</w:t>
      </w:r>
      <w:proofErr w:type="spellEnd"/>
      <w:r w:rsidRPr="0095316B">
        <w:rPr>
          <w:sz w:val="28"/>
          <w:szCs w:val="28"/>
        </w:rPr>
        <w:t>, где для осмотра населения будут привлекаться узкие специалисты, проводит</w:t>
      </w:r>
      <w:r w:rsidR="00872C75">
        <w:rPr>
          <w:sz w:val="28"/>
          <w:szCs w:val="28"/>
        </w:rPr>
        <w:t>ь функциональные обследования (ЭКГ, УЗИ</w:t>
      </w:r>
      <w:r w:rsidRPr="0095316B">
        <w:rPr>
          <w:sz w:val="28"/>
          <w:szCs w:val="28"/>
        </w:rPr>
        <w:t>);</w:t>
      </w:r>
      <w:r>
        <w:rPr>
          <w:sz w:val="28"/>
          <w:szCs w:val="28"/>
        </w:rPr>
        <w:t xml:space="preserve">  </w:t>
      </w:r>
      <w:r w:rsidRPr="0095316B">
        <w:rPr>
          <w:sz w:val="28"/>
          <w:szCs w:val="28"/>
        </w:rPr>
        <w:t>продолжать подворные обходы работниками</w:t>
      </w:r>
      <w:r>
        <w:rPr>
          <w:sz w:val="28"/>
          <w:szCs w:val="28"/>
        </w:rPr>
        <w:t xml:space="preserve"> фельдшерско-акушерских пунктов; </w:t>
      </w:r>
      <w:r w:rsidRPr="0095316B">
        <w:rPr>
          <w:sz w:val="28"/>
          <w:szCs w:val="28"/>
        </w:rPr>
        <w:t>обеспечивать широкий ассортимент лекарственных препаратов для розничной торговли на аптечных пунктах ФАП;</w:t>
      </w:r>
      <w:r>
        <w:rPr>
          <w:sz w:val="28"/>
          <w:szCs w:val="28"/>
        </w:rPr>
        <w:t xml:space="preserve"> </w:t>
      </w:r>
      <w:r w:rsidRPr="0095316B">
        <w:rPr>
          <w:sz w:val="28"/>
          <w:szCs w:val="28"/>
        </w:rPr>
        <w:t xml:space="preserve">шире использовать </w:t>
      </w:r>
      <w:r w:rsidR="00296FB2">
        <w:rPr>
          <w:sz w:val="28"/>
          <w:szCs w:val="28"/>
        </w:rPr>
        <w:t xml:space="preserve">возможности высокотехнологичной медицинской помощи </w:t>
      </w:r>
      <w:r w:rsidRPr="0095316B">
        <w:rPr>
          <w:sz w:val="28"/>
          <w:szCs w:val="28"/>
        </w:rPr>
        <w:t xml:space="preserve"> больным с заболеваниями органов сердечно</w:t>
      </w:r>
      <w:r>
        <w:rPr>
          <w:sz w:val="28"/>
          <w:szCs w:val="28"/>
        </w:rPr>
        <w:t xml:space="preserve"> </w:t>
      </w:r>
      <w:r w:rsidRPr="0095316B">
        <w:rPr>
          <w:sz w:val="28"/>
          <w:szCs w:val="28"/>
        </w:rPr>
        <w:t>- сосудистой системы, опорно-двигательного аппарата и др.;</w:t>
      </w:r>
      <w:r>
        <w:rPr>
          <w:sz w:val="28"/>
          <w:szCs w:val="28"/>
        </w:rPr>
        <w:t xml:space="preserve"> </w:t>
      </w:r>
      <w:r w:rsidRPr="0095316B">
        <w:rPr>
          <w:sz w:val="28"/>
          <w:szCs w:val="28"/>
        </w:rPr>
        <w:t>взять по особый контроль качество проведения  дополнительной диспансеризации населения, профилактических осмотров;</w:t>
      </w:r>
      <w:r>
        <w:rPr>
          <w:sz w:val="28"/>
          <w:szCs w:val="28"/>
        </w:rPr>
        <w:t xml:space="preserve"> </w:t>
      </w:r>
      <w:r w:rsidRPr="0095316B">
        <w:rPr>
          <w:sz w:val="28"/>
          <w:szCs w:val="28"/>
        </w:rPr>
        <w:t>активизировать санитарно</w:t>
      </w:r>
      <w:r>
        <w:rPr>
          <w:sz w:val="28"/>
          <w:szCs w:val="28"/>
        </w:rPr>
        <w:t xml:space="preserve"> </w:t>
      </w:r>
      <w:r w:rsidRPr="0095316B">
        <w:rPr>
          <w:sz w:val="28"/>
          <w:szCs w:val="28"/>
        </w:rPr>
        <w:t>- просветительную работу среди населения по профилактике заболеваний сердечно</w:t>
      </w:r>
      <w:r>
        <w:rPr>
          <w:sz w:val="28"/>
          <w:szCs w:val="28"/>
        </w:rPr>
        <w:t xml:space="preserve"> </w:t>
      </w:r>
      <w:r w:rsidRPr="0095316B">
        <w:rPr>
          <w:sz w:val="28"/>
          <w:szCs w:val="28"/>
        </w:rPr>
        <w:t>- сосудистой системы, онкологических заболеваний.</w:t>
      </w:r>
      <w:r>
        <w:rPr>
          <w:sz w:val="28"/>
          <w:szCs w:val="28"/>
        </w:rPr>
        <w:t xml:space="preserve"> </w:t>
      </w:r>
    </w:p>
    <w:p w:rsidR="00765F74" w:rsidRDefault="00765F74" w:rsidP="00765F74">
      <w:pPr>
        <w:spacing w:line="360" w:lineRule="auto"/>
        <w:ind w:firstLine="709"/>
        <w:jc w:val="both"/>
        <w:rPr>
          <w:sz w:val="28"/>
          <w:szCs w:val="28"/>
        </w:rPr>
      </w:pPr>
      <w:r>
        <w:rPr>
          <w:sz w:val="28"/>
          <w:szCs w:val="28"/>
        </w:rPr>
        <w:t xml:space="preserve">С </w:t>
      </w:r>
      <w:r w:rsidRPr="007334F6">
        <w:rPr>
          <w:sz w:val="28"/>
          <w:szCs w:val="28"/>
        </w:rPr>
        <w:t xml:space="preserve"> целью увеличения уровня рождаемости:</w:t>
      </w:r>
      <w:r>
        <w:rPr>
          <w:sz w:val="28"/>
          <w:szCs w:val="28"/>
        </w:rPr>
        <w:t xml:space="preserve"> </w:t>
      </w:r>
      <w:r w:rsidRPr="0095316B">
        <w:rPr>
          <w:sz w:val="28"/>
          <w:szCs w:val="28"/>
        </w:rPr>
        <w:t>усил</w:t>
      </w:r>
      <w:r>
        <w:rPr>
          <w:sz w:val="28"/>
          <w:szCs w:val="28"/>
        </w:rPr>
        <w:t>ить санитарно - профилактическую работу</w:t>
      </w:r>
      <w:r w:rsidRPr="0095316B">
        <w:rPr>
          <w:sz w:val="28"/>
          <w:szCs w:val="28"/>
        </w:rPr>
        <w:t xml:space="preserve"> п</w:t>
      </w:r>
      <w:r>
        <w:rPr>
          <w:sz w:val="28"/>
          <w:szCs w:val="28"/>
        </w:rPr>
        <w:t>о профилактике абортов;</w:t>
      </w:r>
      <w:r w:rsidRPr="0095316B">
        <w:rPr>
          <w:sz w:val="28"/>
          <w:szCs w:val="28"/>
        </w:rPr>
        <w:t xml:space="preserve">  на строгом контроле и в тес</w:t>
      </w:r>
      <w:r>
        <w:rPr>
          <w:sz w:val="28"/>
          <w:szCs w:val="28"/>
        </w:rPr>
        <w:t xml:space="preserve">ном взаимодействии с Мордовским   </w:t>
      </w:r>
      <w:r w:rsidRPr="0095316B">
        <w:rPr>
          <w:sz w:val="28"/>
          <w:szCs w:val="28"/>
        </w:rPr>
        <w:t>республиканским перинатальным центром проводить  работу с бесплодными парами.</w:t>
      </w:r>
    </w:p>
    <w:p w:rsidR="00765F74" w:rsidRPr="0095316B" w:rsidRDefault="00765F74" w:rsidP="00DC2F88">
      <w:pPr>
        <w:spacing w:line="360" w:lineRule="auto"/>
        <w:ind w:left="142" w:firstLine="567"/>
        <w:jc w:val="both"/>
        <w:rPr>
          <w:sz w:val="28"/>
          <w:szCs w:val="28"/>
        </w:rPr>
      </w:pPr>
      <w:r w:rsidRPr="0095316B">
        <w:rPr>
          <w:sz w:val="28"/>
          <w:szCs w:val="28"/>
        </w:rPr>
        <w:t>Отделом ЗАГС  постоянно ведется работа за сохранение  и укрепление авторитета семьи.</w:t>
      </w:r>
      <w:r>
        <w:rPr>
          <w:sz w:val="28"/>
          <w:szCs w:val="28"/>
        </w:rPr>
        <w:t xml:space="preserve"> </w:t>
      </w:r>
      <w:r w:rsidRPr="0095316B">
        <w:rPr>
          <w:sz w:val="28"/>
          <w:szCs w:val="28"/>
        </w:rPr>
        <w:t xml:space="preserve">В 2017 году отделом ЗАГС проведены встречи, беседы «Дни открытых дверей» для старшеклассников и студентов техникума по </w:t>
      </w:r>
      <w:r w:rsidRPr="0095316B">
        <w:rPr>
          <w:sz w:val="28"/>
          <w:szCs w:val="28"/>
        </w:rPr>
        <w:lastRenderedPageBreak/>
        <w:t>темам: «Официальный и гражданский брак</w:t>
      </w:r>
      <w:r>
        <w:rPr>
          <w:sz w:val="28"/>
          <w:szCs w:val="28"/>
        </w:rPr>
        <w:t xml:space="preserve"> </w:t>
      </w:r>
      <w:r w:rsidRPr="0095316B">
        <w:rPr>
          <w:sz w:val="28"/>
          <w:szCs w:val="28"/>
        </w:rPr>
        <w:t xml:space="preserve">- «за» и «против», «Искусство быть семьей». Проводится  «Всероссийский день  правовой помощи детям», а также  мероприятия, направленные на подготовку к семейной жизни, на повышение роли отцовства, материнства. С супругами, желающими подать на развод по обоюдному желанию, проведены беседы с привлечением священнослужителей  в «комнате примирения».  </w:t>
      </w:r>
    </w:p>
    <w:p w:rsidR="00765F74" w:rsidRPr="0095316B" w:rsidRDefault="00296FB2" w:rsidP="00DC2F88">
      <w:pPr>
        <w:spacing w:line="360" w:lineRule="auto"/>
        <w:ind w:left="142" w:firstLine="142"/>
        <w:jc w:val="both"/>
        <w:rPr>
          <w:sz w:val="28"/>
          <w:szCs w:val="28"/>
        </w:rPr>
      </w:pPr>
      <w:r>
        <w:rPr>
          <w:sz w:val="28"/>
          <w:szCs w:val="28"/>
        </w:rPr>
        <w:t xml:space="preserve"> Проводятся</w:t>
      </w:r>
      <w:r w:rsidR="00765F74" w:rsidRPr="0095316B">
        <w:rPr>
          <w:sz w:val="28"/>
          <w:szCs w:val="28"/>
        </w:rPr>
        <w:t xml:space="preserve"> беседы с парами, живущими в неофициальном браке, о регистрации брака одновременно с регистрацией рождения ребенка и установ</w:t>
      </w:r>
      <w:r w:rsidR="00765F74">
        <w:rPr>
          <w:sz w:val="28"/>
          <w:szCs w:val="28"/>
        </w:rPr>
        <w:t xml:space="preserve">лением отцовства. Организуются и </w:t>
      </w:r>
      <w:r w:rsidR="00765F74" w:rsidRPr="0095316B">
        <w:rPr>
          <w:sz w:val="28"/>
          <w:szCs w:val="28"/>
        </w:rPr>
        <w:t>проводятся беседы священнослужителей с новобрачными перед вступлением в брак и перед подачей заявления на регистрацию брака.</w:t>
      </w:r>
    </w:p>
    <w:p w:rsidR="00765F74" w:rsidRPr="0095316B" w:rsidRDefault="00DC2F88" w:rsidP="00DC2F88">
      <w:pPr>
        <w:spacing w:line="360" w:lineRule="auto"/>
        <w:ind w:left="142"/>
        <w:jc w:val="both"/>
        <w:rPr>
          <w:sz w:val="28"/>
          <w:szCs w:val="28"/>
        </w:rPr>
      </w:pPr>
      <w:r>
        <w:rPr>
          <w:sz w:val="28"/>
          <w:szCs w:val="28"/>
        </w:rPr>
        <w:t xml:space="preserve">        </w:t>
      </w:r>
      <w:r w:rsidR="00765F74">
        <w:rPr>
          <w:sz w:val="28"/>
          <w:szCs w:val="28"/>
        </w:rPr>
        <w:t xml:space="preserve">В 2017 году </w:t>
      </w:r>
      <w:r w:rsidR="00765F74" w:rsidRPr="0095316B">
        <w:rPr>
          <w:sz w:val="28"/>
          <w:szCs w:val="28"/>
        </w:rPr>
        <w:t xml:space="preserve"> в районе </w:t>
      </w:r>
      <w:r w:rsidR="00765F74">
        <w:rPr>
          <w:sz w:val="28"/>
          <w:szCs w:val="28"/>
        </w:rPr>
        <w:t xml:space="preserve">проведены </w:t>
      </w:r>
      <w:r w:rsidR="00765F74" w:rsidRPr="0095316B">
        <w:rPr>
          <w:sz w:val="28"/>
          <w:szCs w:val="28"/>
        </w:rPr>
        <w:t>социально-значимы</w:t>
      </w:r>
      <w:r w:rsidR="00765F74">
        <w:rPr>
          <w:sz w:val="28"/>
          <w:szCs w:val="28"/>
        </w:rPr>
        <w:t>е мероприятия для семей</w:t>
      </w:r>
      <w:r w:rsidR="00765F74" w:rsidRPr="0095316B">
        <w:rPr>
          <w:sz w:val="28"/>
          <w:szCs w:val="28"/>
        </w:rPr>
        <w:t xml:space="preserve"> и детей: Международный день семьи, День матери,</w:t>
      </w:r>
      <w:r w:rsidR="004B63EF">
        <w:rPr>
          <w:sz w:val="28"/>
          <w:szCs w:val="28"/>
        </w:rPr>
        <w:t xml:space="preserve"> День семьи, любви и верности. </w:t>
      </w:r>
      <w:r w:rsidR="00765F74" w:rsidRPr="0095316B">
        <w:rPr>
          <w:sz w:val="28"/>
          <w:szCs w:val="28"/>
        </w:rPr>
        <w:t xml:space="preserve">На Красную горку торжественные регистрации проведены с использованием русских национальных обычаев и сопровождались выступлениями фольклорных коллективов района.  </w:t>
      </w:r>
    </w:p>
    <w:p w:rsidR="00765F74" w:rsidRPr="003566CC" w:rsidRDefault="00DC2F88" w:rsidP="00DC2F88">
      <w:pPr>
        <w:spacing w:line="360" w:lineRule="auto"/>
        <w:ind w:left="142" w:firstLine="567"/>
        <w:jc w:val="both"/>
        <w:rPr>
          <w:sz w:val="28"/>
          <w:szCs w:val="28"/>
        </w:rPr>
      </w:pPr>
      <w:r>
        <w:rPr>
          <w:sz w:val="28"/>
          <w:szCs w:val="28"/>
        </w:rPr>
        <w:t xml:space="preserve"> </w:t>
      </w:r>
      <w:r w:rsidR="00765F74" w:rsidRPr="0095316B">
        <w:rPr>
          <w:sz w:val="28"/>
          <w:szCs w:val="28"/>
        </w:rPr>
        <w:t xml:space="preserve">Ежегодно в  день района  чествуются пары, чей супружеский стаж достиг  50 и 60 лет. </w:t>
      </w:r>
      <w:r w:rsidR="00872C75">
        <w:rPr>
          <w:sz w:val="28"/>
          <w:szCs w:val="28"/>
        </w:rPr>
        <w:t>Работа</w:t>
      </w:r>
      <w:r w:rsidR="00765F74" w:rsidRPr="0095316B">
        <w:rPr>
          <w:sz w:val="28"/>
          <w:szCs w:val="28"/>
        </w:rPr>
        <w:t xml:space="preserve"> по укреплению и пропаганде брачно-семейных </w:t>
      </w:r>
      <w:r w:rsidR="00765F74" w:rsidRPr="003566CC">
        <w:rPr>
          <w:sz w:val="28"/>
          <w:szCs w:val="28"/>
        </w:rPr>
        <w:t>отношений</w:t>
      </w:r>
      <w:r w:rsidR="00872C75" w:rsidRPr="003566CC">
        <w:rPr>
          <w:sz w:val="28"/>
          <w:szCs w:val="28"/>
        </w:rPr>
        <w:t xml:space="preserve"> на перспективу будет продолжена</w:t>
      </w:r>
      <w:r w:rsidR="00765F74" w:rsidRPr="003566CC">
        <w:rPr>
          <w:sz w:val="28"/>
          <w:szCs w:val="28"/>
        </w:rPr>
        <w:t xml:space="preserve">.  </w:t>
      </w:r>
    </w:p>
    <w:p w:rsidR="00502AFB" w:rsidRDefault="00DC2F88" w:rsidP="00DC2F88">
      <w:pPr>
        <w:suppressAutoHyphens w:val="0"/>
        <w:autoSpaceDE w:val="0"/>
        <w:autoSpaceDN w:val="0"/>
        <w:adjustRightInd w:val="0"/>
        <w:spacing w:line="360" w:lineRule="auto"/>
        <w:ind w:left="142" w:firstLine="567"/>
        <w:jc w:val="both"/>
        <w:rPr>
          <w:color w:val="000000"/>
          <w:sz w:val="28"/>
          <w:szCs w:val="28"/>
        </w:rPr>
      </w:pPr>
      <w:r>
        <w:rPr>
          <w:rFonts w:eastAsiaTheme="minorHAnsi"/>
          <w:color w:val="000000"/>
          <w:sz w:val="28"/>
          <w:szCs w:val="28"/>
          <w:lang w:eastAsia="en-US"/>
        </w:rPr>
        <w:t xml:space="preserve"> </w:t>
      </w:r>
      <w:r w:rsidR="00872C75" w:rsidRPr="003566CC">
        <w:rPr>
          <w:rFonts w:eastAsiaTheme="minorHAnsi"/>
          <w:color w:val="000000"/>
          <w:sz w:val="28"/>
          <w:szCs w:val="28"/>
          <w:lang w:eastAsia="en-US"/>
        </w:rPr>
        <w:t>В</w:t>
      </w:r>
      <w:r w:rsidR="0025513D">
        <w:rPr>
          <w:rFonts w:eastAsiaTheme="minorHAnsi"/>
          <w:color w:val="000000"/>
          <w:sz w:val="28"/>
          <w:szCs w:val="28"/>
          <w:lang w:eastAsia="en-US"/>
        </w:rPr>
        <w:t xml:space="preserve">  сфере здравоохранения </w:t>
      </w:r>
      <w:r w:rsidR="004B08F1" w:rsidRPr="003566CC">
        <w:rPr>
          <w:rFonts w:eastAsiaTheme="minorHAnsi"/>
          <w:color w:val="000000"/>
          <w:sz w:val="28"/>
          <w:szCs w:val="28"/>
          <w:lang w:eastAsia="en-US"/>
        </w:rPr>
        <w:t xml:space="preserve"> планируется</w:t>
      </w:r>
      <w:r w:rsidR="001357B5" w:rsidRPr="003566CC">
        <w:rPr>
          <w:rFonts w:eastAsiaTheme="minorHAnsi"/>
          <w:color w:val="000000"/>
          <w:sz w:val="28"/>
          <w:szCs w:val="28"/>
          <w:lang w:eastAsia="en-US"/>
        </w:rPr>
        <w:t>:</w:t>
      </w:r>
      <w:r w:rsidR="00872C75" w:rsidRPr="003566CC">
        <w:rPr>
          <w:color w:val="000000"/>
          <w:sz w:val="28"/>
          <w:szCs w:val="28"/>
        </w:rPr>
        <w:t xml:space="preserve"> </w:t>
      </w:r>
      <w:r w:rsidR="0025513D">
        <w:rPr>
          <w:color w:val="000000"/>
          <w:sz w:val="28"/>
          <w:szCs w:val="28"/>
        </w:rPr>
        <w:t xml:space="preserve">строительство </w:t>
      </w:r>
      <w:proofErr w:type="spellStart"/>
      <w:r w:rsidR="0025513D">
        <w:rPr>
          <w:color w:val="000000"/>
          <w:sz w:val="28"/>
          <w:szCs w:val="28"/>
        </w:rPr>
        <w:t>ФАПа</w:t>
      </w:r>
      <w:proofErr w:type="spellEnd"/>
      <w:r w:rsidR="0025513D">
        <w:rPr>
          <w:color w:val="000000"/>
          <w:sz w:val="28"/>
          <w:szCs w:val="28"/>
        </w:rPr>
        <w:t xml:space="preserve"> в с. </w:t>
      </w:r>
      <w:proofErr w:type="spellStart"/>
      <w:r w:rsidR="0025513D">
        <w:rPr>
          <w:color w:val="000000"/>
          <w:sz w:val="28"/>
          <w:szCs w:val="28"/>
        </w:rPr>
        <w:t>Батушево</w:t>
      </w:r>
      <w:proofErr w:type="spellEnd"/>
      <w:r w:rsidR="001357B5" w:rsidRPr="003566CC">
        <w:rPr>
          <w:color w:val="000000"/>
          <w:sz w:val="28"/>
          <w:szCs w:val="28"/>
        </w:rPr>
        <w:t>,</w:t>
      </w:r>
      <w:r w:rsidR="00502AFB" w:rsidRPr="003566CC">
        <w:rPr>
          <w:color w:val="000000"/>
          <w:sz w:val="28"/>
          <w:szCs w:val="28"/>
        </w:rPr>
        <w:t xml:space="preserve"> стоимость </w:t>
      </w:r>
      <w:r w:rsidR="003566CC" w:rsidRPr="003566CC">
        <w:rPr>
          <w:color w:val="000000"/>
          <w:sz w:val="28"/>
          <w:szCs w:val="28"/>
        </w:rPr>
        <w:t>проекта 3229,7</w:t>
      </w:r>
      <w:r w:rsidR="00502AFB" w:rsidRPr="003566CC">
        <w:rPr>
          <w:color w:val="000000"/>
          <w:sz w:val="28"/>
          <w:szCs w:val="28"/>
        </w:rPr>
        <w:t xml:space="preserve"> тыс. рублей, год реализации – 2019;</w:t>
      </w:r>
      <w:r w:rsidR="00872C75" w:rsidRPr="003566CC">
        <w:rPr>
          <w:color w:val="000000"/>
          <w:sz w:val="28"/>
          <w:szCs w:val="28"/>
        </w:rPr>
        <w:t xml:space="preserve"> </w:t>
      </w:r>
      <w:r w:rsidR="00502AFB" w:rsidRPr="003566CC">
        <w:rPr>
          <w:color w:val="000000"/>
          <w:sz w:val="28"/>
          <w:szCs w:val="28"/>
        </w:rPr>
        <w:t xml:space="preserve">строительство </w:t>
      </w:r>
      <w:proofErr w:type="spellStart"/>
      <w:r w:rsidR="00502AFB" w:rsidRPr="003566CC">
        <w:rPr>
          <w:color w:val="000000"/>
          <w:sz w:val="28"/>
          <w:szCs w:val="28"/>
        </w:rPr>
        <w:t>ФАПа</w:t>
      </w:r>
      <w:proofErr w:type="spellEnd"/>
      <w:r w:rsidR="00502AFB" w:rsidRPr="003566CC">
        <w:rPr>
          <w:color w:val="000000"/>
          <w:sz w:val="28"/>
          <w:szCs w:val="28"/>
        </w:rPr>
        <w:t xml:space="preserve"> </w:t>
      </w:r>
      <w:proofErr w:type="gramStart"/>
      <w:r w:rsidR="001357B5" w:rsidRPr="003566CC">
        <w:rPr>
          <w:color w:val="000000"/>
          <w:sz w:val="28"/>
          <w:szCs w:val="28"/>
        </w:rPr>
        <w:t>в</w:t>
      </w:r>
      <w:proofErr w:type="gramEnd"/>
      <w:r w:rsidR="001357B5" w:rsidRPr="003566CC">
        <w:rPr>
          <w:color w:val="000000"/>
          <w:sz w:val="28"/>
          <w:szCs w:val="28"/>
        </w:rPr>
        <w:t xml:space="preserve"> </w:t>
      </w:r>
      <w:proofErr w:type="gramStart"/>
      <w:r w:rsidR="001357B5" w:rsidRPr="003566CC">
        <w:rPr>
          <w:color w:val="000000"/>
          <w:sz w:val="28"/>
          <w:szCs w:val="28"/>
        </w:rPr>
        <w:t>с</w:t>
      </w:r>
      <w:proofErr w:type="gramEnd"/>
      <w:r w:rsidR="001357B5" w:rsidRPr="003566CC">
        <w:rPr>
          <w:color w:val="000000"/>
          <w:sz w:val="28"/>
          <w:szCs w:val="28"/>
        </w:rPr>
        <w:t>. Тетюши</w:t>
      </w:r>
      <w:r w:rsidR="003566CC" w:rsidRPr="003566CC">
        <w:rPr>
          <w:color w:val="000000"/>
          <w:sz w:val="28"/>
          <w:szCs w:val="28"/>
        </w:rPr>
        <w:t>, стоимость проекта 5645,5</w:t>
      </w:r>
      <w:r w:rsidR="00502AFB" w:rsidRPr="003566CC">
        <w:rPr>
          <w:color w:val="000000"/>
          <w:sz w:val="28"/>
          <w:szCs w:val="28"/>
        </w:rPr>
        <w:t xml:space="preserve"> ты</w:t>
      </w:r>
      <w:r w:rsidR="003566CC" w:rsidRPr="003566CC">
        <w:rPr>
          <w:color w:val="000000"/>
          <w:sz w:val="28"/>
          <w:szCs w:val="28"/>
        </w:rPr>
        <w:t>с. рублей, год реализации – 2019</w:t>
      </w:r>
      <w:r w:rsidR="00502AFB" w:rsidRPr="003566CC">
        <w:rPr>
          <w:color w:val="000000"/>
          <w:sz w:val="28"/>
          <w:szCs w:val="28"/>
        </w:rPr>
        <w:t>.</w:t>
      </w:r>
      <w:r w:rsidR="0025513D">
        <w:rPr>
          <w:color w:val="000000"/>
          <w:sz w:val="28"/>
          <w:szCs w:val="28"/>
        </w:rPr>
        <w:t xml:space="preserve">  На 2020-2022 гг. планируется строительство </w:t>
      </w:r>
      <w:proofErr w:type="spellStart"/>
      <w:r w:rsidR="0025513D">
        <w:rPr>
          <w:color w:val="000000"/>
          <w:sz w:val="28"/>
          <w:szCs w:val="28"/>
        </w:rPr>
        <w:t>ФАПов</w:t>
      </w:r>
      <w:proofErr w:type="spellEnd"/>
      <w:r w:rsidR="0025513D">
        <w:rPr>
          <w:color w:val="000000"/>
          <w:sz w:val="28"/>
          <w:szCs w:val="28"/>
        </w:rPr>
        <w:t xml:space="preserve"> в с. </w:t>
      </w:r>
      <w:proofErr w:type="spellStart"/>
      <w:r w:rsidR="0025513D">
        <w:rPr>
          <w:color w:val="000000"/>
          <w:sz w:val="28"/>
          <w:szCs w:val="28"/>
        </w:rPr>
        <w:t>Киржеманы</w:t>
      </w:r>
      <w:proofErr w:type="spellEnd"/>
      <w:r w:rsidR="0025513D">
        <w:rPr>
          <w:color w:val="000000"/>
          <w:sz w:val="28"/>
          <w:szCs w:val="28"/>
        </w:rPr>
        <w:t xml:space="preserve">, в </w:t>
      </w:r>
      <w:proofErr w:type="spellStart"/>
      <w:r w:rsidR="0025513D" w:rsidRPr="0025513D">
        <w:rPr>
          <w:color w:val="000000"/>
          <w:sz w:val="28"/>
          <w:szCs w:val="28"/>
        </w:rPr>
        <w:t>с</w:t>
      </w:r>
      <w:proofErr w:type="gramStart"/>
      <w:r w:rsidR="0025513D" w:rsidRPr="0025513D">
        <w:rPr>
          <w:color w:val="000000"/>
          <w:sz w:val="28"/>
          <w:szCs w:val="28"/>
        </w:rPr>
        <w:t>.Ш</w:t>
      </w:r>
      <w:proofErr w:type="gramEnd"/>
      <w:r w:rsidR="0025513D" w:rsidRPr="0025513D">
        <w:rPr>
          <w:color w:val="000000"/>
          <w:sz w:val="28"/>
          <w:szCs w:val="28"/>
        </w:rPr>
        <w:t>ейн</w:t>
      </w:r>
      <w:proofErr w:type="spellEnd"/>
      <w:r w:rsidR="0025513D" w:rsidRPr="0025513D">
        <w:rPr>
          <w:color w:val="000000"/>
          <w:sz w:val="28"/>
          <w:szCs w:val="28"/>
        </w:rPr>
        <w:t>-Майданы</w:t>
      </w:r>
      <w:r w:rsidR="0025513D">
        <w:rPr>
          <w:color w:val="000000"/>
          <w:sz w:val="28"/>
          <w:szCs w:val="28"/>
        </w:rPr>
        <w:t>, в с. Покровское.</w:t>
      </w:r>
    </w:p>
    <w:p w:rsidR="002727DD" w:rsidRDefault="00DC2F88" w:rsidP="00DC2F88">
      <w:pPr>
        <w:pStyle w:val="Default"/>
        <w:spacing w:line="360" w:lineRule="auto"/>
        <w:ind w:left="142" w:firstLine="567"/>
        <w:jc w:val="both"/>
        <w:rPr>
          <w:rFonts w:eastAsiaTheme="minorHAnsi"/>
          <w:sz w:val="28"/>
          <w:szCs w:val="28"/>
          <w:lang w:eastAsia="en-US"/>
        </w:rPr>
      </w:pPr>
      <w:r>
        <w:rPr>
          <w:rFonts w:eastAsiaTheme="minorHAnsi"/>
          <w:sz w:val="28"/>
          <w:szCs w:val="28"/>
          <w:lang w:eastAsia="en-US"/>
        </w:rPr>
        <w:t xml:space="preserve"> </w:t>
      </w:r>
      <w:r w:rsidR="002E740F" w:rsidRPr="002E740F">
        <w:rPr>
          <w:rFonts w:eastAsiaTheme="minorHAnsi"/>
          <w:sz w:val="28"/>
          <w:szCs w:val="28"/>
          <w:lang w:eastAsia="en-US"/>
        </w:rPr>
        <w:t xml:space="preserve">Ожидается, что проводимые мероприятия позволят в 2025 году достичь </w:t>
      </w:r>
      <w:r w:rsidR="002E740F" w:rsidRPr="004D0653">
        <w:rPr>
          <w:rFonts w:eastAsiaTheme="minorHAnsi"/>
          <w:sz w:val="28"/>
          <w:szCs w:val="28"/>
          <w:lang w:eastAsia="en-US"/>
        </w:rPr>
        <w:t>следующих качественных и количе</w:t>
      </w:r>
      <w:r w:rsidR="00A03EBA">
        <w:rPr>
          <w:rFonts w:eastAsiaTheme="minorHAnsi"/>
          <w:sz w:val="28"/>
          <w:szCs w:val="28"/>
          <w:lang w:eastAsia="en-US"/>
        </w:rPr>
        <w:t xml:space="preserve">ственных результатов развития: </w:t>
      </w:r>
    </w:p>
    <w:p w:rsidR="002E740F" w:rsidRDefault="002727DD" w:rsidP="002727DD">
      <w:pPr>
        <w:pStyle w:val="Default"/>
        <w:spacing w:line="360" w:lineRule="auto"/>
        <w:ind w:left="142"/>
        <w:jc w:val="both"/>
        <w:rPr>
          <w:rFonts w:eastAsiaTheme="minorHAnsi"/>
          <w:sz w:val="28"/>
          <w:szCs w:val="28"/>
          <w:lang w:eastAsia="en-US"/>
        </w:rPr>
      </w:pPr>
      <w:r>
        <w:rPr>
          <w:rFonts w:eastAsiaTheme="minorHAnsi"/>
          <w:sz w:val="28"/>
          <w:szCs w:val="28"/>
          <w:lang w:eastAsia="en-US"/>
        </w:rPr>
        <w:t>-</w:t>
      </w:r>
      <w:r w:rsidR="00A927BD">
        <w:rPr>
          <w:rFonts w:eastAsiaTheme="minorHAnsi"/>
          <w:sz w:val="28"/>
          <w:szCs w:val="28"/>
          <w:lang w:eastAsia="en-US"/>
        </w:rPr>
        <w:t xml:space="preserve"> </w:t>
      </w:r>
      <w:r w:rsidR="002E740F" w:rsidRPr="004D0653">
        <w:rPr>
          <w:rFonts w:eastAsiaTheme="minorHAnsi"/>
          <w:sz w:val="28"/>
          <w:szCs w:val="28"/>
          <w:lang w:eastAsia="en-US"/>
        </w:rPr>
        <w:t xml:space="preserve">увеличение </w:t>
      </w:r>
      <w:r w:rsidR="004D0653" w:rsidRPr="004D0653">
        <w:rPr>
          <w:rFonts w:eastAsiaTheme="minorHAnsi"/>
          <w:sz w:val="28"/>
          <w:szCs w:val="28"/>
          <w:lang w:eastAsia="en-US"/>
        </w:rPr>
        <w:t>коэффициента рождаемости до 12</w:t>
      </w:r>
      <w:r w:rsidR="00A03EBA">
        <w:rPr>
          <w:rFonts w:eastAsiaTheme="minorHAnsi"/>
          <w:sz w:val="28"/>
          <w:szCs w:val="28"/>
          <w:lang w:eastAsia="en-US"/>
        </w:rPr>
        <w:t xml:space="preserve"> чел. на 1 тыс. населения;</w:t>
      </w:r>
      <w:r w:rsidR="002E740F" w:rsidRPr="004D0653">
        <w:rPr>
          <w:rFonts w:eastAsiaTheme="minorHAnsi"/>
          <w:sz w:val="28"/>
          <w:szCs w:val="28"/>
          <w:lang w:eastAsia="en-US"/>
        </w:rPr>
        <w:t xml:space="preserve"> </w:t>
      </w:r>
      <w:r>
        <w:rPr>
          <w:rFonts w:eastAsiaTheme="minorHAnsi"/>
          <w:sz w:val="28"/>
          <w:szCs w:val="28"/>
          <w:lang w:eastAsia="en-US"/>
        </w:rPr>
        <w:t>-</w:t>
      </w:r>
      <w:r w:rsidR="00A927BD">
        <w:rPr>
          <w:rFonts w:eastAsiaTheme="minorHAnsi"/>
          <w:sz w:val="28"/>
          <w:szCs w:val="28"/>
          <w:lang w:eastAsia="en-US"/>
        </w:rPr>
        <w:t xml:space="preserve"> </w:t>
      </w:r>
      <w:r w:rsidR="002E740F" w:rsidRPr="004D0653">
        <w:rPr>
          <w:rFonts w:eastAsiaTheme="minorHAnsi"/>
          <w:sz w:val="28"/>
          <w:szCs w:val="28"/>
          <w:lang w:eastAsia="en-US"/>
        </w:rPr>
        <w:t>снижение</w:t>
      </w:r>
      <w:r w:rsidR="004D0653" w:rsidRPr="004D0653">
        <w:rPr>
          <w:rFonts w:eastAsiaTheme="minorHAnsi"/>
          <w:sz w:val="28"/>
          <w:szCs w:val="28"/>
          <w:lang w:eastAsia="en-US"/>
        </w:rPr>
        <w:t xml:space="preserve"> коэффициента с</w:t>
      </w:r>
      <w:r w:rsidR="00A03EBA">
        <w:rPr>
          <w:rFonts w:eastAsiaTheme="minorHAnsi"/>
          <w:sz w:val="28"/>
          <w:szCs w:val="28"/>
          <w:lang w:eastAsia="en-US"/>
        </w:rPr>
        <w:t>мертности до 15 чел. на 1 тыс. населения.</w:t>
      </w:r>
      <w:r w:rsidR="002E740F" w:rsidRPr="004D0653">
        <w:rPr>
          <w:rFonts w:eastAsiaTheme="minorHAnsi"/>
          <w:sz w:val="28"/>
          <w:szCs w:val="28"/>
          <w:lang w:eastAsia="en-US"/>
        </w:rPr>
        <w:t xml:space="preserve"> </w:t>
      </w:r>
    </w:p>
    <w:p w:rsidR="00872C75" w:rsidRDefault="00872C75" w:rsidP="00F86229">
      <w:pPr>
        <w:jc w:val="both"/>
        <w:rPr>
          <w:b/>
        </w:rPr>
      </w:pPr>
    </w:p>
    <w:p w:rsidR="00D074A2" w:rsidRDefault="00D074A2" w:rsidP="00F86229">
      <w:pPr>
        <w:jc w:val="both"/>
        <w:rPr>
          <w:b/>
        </w:rPr>
      </w:pPr>
    </w:p>
    <w:p w:rsidR="001357B5" w:rsidRPr="00663C05" w:rsidRDefault="003E795A" w:rsidP="00663C05">
      <w:pPr>
        <w:spacing w:line="360" w:lineRule="auto"/>
        <w:jc w:val="both"/>
        <w:rPr>
          <w:b/>
        </w:rPr>
      </w:pPr>
      <w:r>
        <w:rPr>
          <w:b/>
        </w:rPr>
        <w:lastRenderedPageBreak/>
        <w:t xml:space="preserve">      </w:t>
      </w:r>
      <w:r w:rsidR="00770DD4" w:rsidRPr="00CE1F11">
        <w:rPr>
          <w:b/>
        </w:rPr>
        <w:t xml:space="preserve">4.1.2.Совершенствование системы образования и укрепление трудового </w:t>
      </w:r>
      <w:r>
        <w:rPr>
          <w:b/>
        </w:rPr>
        <w:t xml:space="preserve">  </w:t>
      </w:r>
      <w:r w:rsidR="00770DD4" w:rsidRPr="00CE1F11">
        <w:rPr>
          <w:b/>
        </w:rPr>
        <w:t>потенциала</w:t>
      </w:r>
    </w:p>
    <w:p w:rsidR="001357B5" w:rsidRPr="001357B5" w:rsidRDefault="001357B5" w:rsidP="004E48A1">
      <w:pPr>
        <w:keepNext/>
        <w:widowControl w:val="0"/>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1357B5">
        <w:rPr>
          <w:rFonts w:eastAsiaTheme="minorHAnsi"/>
          <w:color w:val="000000"/>
          <w:sz w:val="28"/>
          <w:szCs w:val="28"/>
          <w:lang w:eastAsia="en-US"/>
        </w:rPr>
        <w:t>Главной целью развития образования в районе является повышение доступности качественного образования, соответствующего требованиям инновационного развития экономики, современным п</w:t>
      </w:r>
      <w:r w:rsidR="002E740F">
        <w:rPr>
          <w:rFonts w:eastAsiaTheme="minorHAnsi"/>
          <w:color w:val="000000"/>
          <w:sz w:val="28"/>
          <w:szCs w:val="28"/>
          <w:lang w:eastAsia="en-US"/>
        </w:rPr>
        <w:t xml:space="preserve">отребностям граждан </w:t>
      </w:r>
      <w:proofErr w:type="spellStart"/>
      <w:r w:rsidR="002E740F">
        <w:rPr>
          <w:rFonts w:eastAsiaTheme="minorHAnsi"/>
          <w:color w:val="000000"/>
          <w:sz w:val="28"/>
          <w:szCs w:val="28"/>
          <w:lang w:eastAsia="en-US"/>
        </w:rPr>
        <w:t>Атяшевского</w:t>
      </w:r>
      <w:proofErr w:type="spellEnd"/>
      <w:r w:rsidR="002E740F">
        <w:rPr>
          <w:rFonts w:eastAsiaTheme="minorHAnsi"/>
          <w:color w:val="000000"/>
          <w:sz w:val="28"/>
          <w:szCs w:val="28"/>
          <w:lang w:eastAsia="en-US"/>
        </w:rPr>
        <w:t xml:space="preserve"> муниципального</w:t>
      </w:r>
      <w:r w:rsidRPr="001357B5">
        <w:rPr>
          <w:rFonts w:eastAsiaTheme="minorHAnsi"/>
          <w:color w:val="000000"/>
          <w:sz w:val="28"/>
          <w:szCs w:val="28"/>
          <w:lang w:eastAsia="en-US"/>
        </w:rPr>
        <w:t xml:space="preserve"> района. Возможность получения качественного образования - является наиболее важной жизненной ценностью гражданина, решающий фактор социальной справедливости и политической стабильности. Для реализации главной цели развития образования предусматривается решение следующих задач: обеспечение доступности качественного дошкольного образования в</w:t>
      </w:r>
      <w:r w:rsidR="002E740F" w:rsidRPr="002E740F">
        <w:rPr>
          <w:rFonts w:eastAsiaTheme="minorHAnsi"/>
          <w:color w:val="000000"/>
          <w:sz w:val="28"/>
          <w:szCs w:val="28"/>
          <w:lang w:eastAsia="en-US"/>
        </w:rPr>
        <w:t xml:space="preserve"> </w:t>
      </w:r>
      <w:proofErr w:type="spellStart"/>
      <w:r w:rsidR="002E740F">
        <w:rPr>
          <w:rFonts w:eastAsiaTheme="minorHAnsi"/>
          <w:color w:val="000000"/>
          <w:sz w:val="28"/>
          <w:szCs w:val="28"/>
          <w:lang w:eastAsia="en-US"/>
        </w:rPr>
        <w:t>Атяшевском</w:t>
      </w:r>
      <w:proofErr w:type="spellEnd"/>
      <w:r w:rsidR="002E740F">
        <w:rPr>
          <w:rFonts w:eastAsiaTheme="minorHAnsi"/>
          <w:color w:val="000000"/>
          <w:sz w:val="28"/>
          <w:szCs w:val="28"/>
          <w:lang w:eastAsia="en-US"/>
        </w:rPr>
        <w:t xml:space="preserve"> муниципальном районе</w:t>
      </w:r>
      <w:r w:rsidRPr="001357B5">
        <w:rPr>
          <w:rFonts w:eastAsiaTheme="minorHAnsi"/>
          <w:color w:val="000000"/>
          <w:sz w:val="28"/>
          <w:szCs w:val="28"/>
          <w:lang w:eastAsia="en-US"/>
        </w:rPr>
        <w:t xml:space="preserve">; повышение доступности качественного общего образования, соответствующего требованиям инновационного развития экономики, современным </w:t>
      </w:r>
      <w:r w:rsidR="002E740F">
        <w:rPr>
          <w:rFonts w:eastAsiaTheme="minorHAnsi"/>
          <w:color w:val="000000"/>
          <w:sz w:val="28"/>
          <w:szCs w:val="28"/>
          <w:lang w:eastAsia="en-US"/>
        </w:rPr>
        <w:t xml:space="preserve">требованиям граждан </w:t>
      </w:r>
      <w:proofErr w:type="spellStart"/>
      <w:r w:rsidR="002E740F">
        <w:rPr>
          <w:rFonts w:eastAsiaTheme="minorHAnsi"/>
          <w:color w:val="000000"/>
          <w:sz w:val="28"/>
          <w:szCs w:val="28"/>
          <w:lang w:eastAsia="en-US"/>
        </w:rPr>
        <w:t>Атяшевского</w:t>
      </w:r>
      <w:proofErr w:type="spellEnd"/>
      <w:r w:rsidR="002E740F">
        <w:rPr>
          <w:rFonts w:eastAsiaTheme="minorHAnsi"/>
          <w:color w:val="000000"/>
          <w:sz w:val="28"/>
          <w:szCs w:val="28"/>
          <w:lang w:eastAsia="en-US"/>
        </w:rPr>
        <w:t xml:space="preserve"> муниципального</w:t>
      </w:r>
      <w:r w:rsidRPr="001357B5">
        <w:rPr>
          <w:rFonts w:eastAsiaTheme="minorHAnsi"/>
          <w:color w:val="000000"/>
          <w:sz w:val="28"/>
          <w:szCs w:val="28"/>
          <w:lang w:eastAsia="en-US"/>
        </w:rPr>
        <w:t xml:space="preserve"> района; развитие дополнительного образования детей в соответ</w:t>
      </w:r>
      <w:r w:rsidR="00872C75">
        <w:rPr>
          <w:rFonts w:eastAsiaTheme="minorHAnsi"/>
          <w:color w:val="000000"/>
          <w:sz w:val="28"/>
          <w:szCs w:val="28"/>
          <w:lang w:eastAsia="en-US"/>
        </w:rPr>
        <w:t>ствии с муниципальными и республиканскими</w:t>
      </w:r>
      <w:r w:rsidRPr="001357B5">
        <w:rPr>
          <w:rFonts w:eastAsiaTheme="minorHAnsi"/>
          <w:color w:val="000000"/>
          <w:sz w:val="28"/>
          <w:szCs w:val="28"/>
          <w:lang w:eastAsia="en-US"/>
        </w:rPr>
        <w:t xml:space="preserve"> приоритетами; 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 развитие системы методической поддержки и создание оптимальных условий повышения профессионального роста руководящих и педагог</w:t>
      </w:r>
      <w:r w:rsidR="002E740F">
        <w:rPr>
          <w:rFonts w:eastAsiaTheme="minorHAnsi"/>
          <w:color w:val="000000"/>
          <w:sz w:val="28"/>
          <w:szCs w:val="28"/>
          <w:lang w:eastAsia="en-US"/>
        </w:rPr>
        <w:t xml:space="preserve">ических работников </w:t>
      </w:r>
      <w:proofErr w:type="spellStart"/>
      <w:r w:rsidR="002E740F">
        <w:rPr>
          <w:rFonts w:eastAsiaTheme="minorHAnsi"/>
          <w:color w:val="000000"/>
          <w:sz w:val="28"/>
          <w:szCs w:val="28"/>
          <w:lang w:eastAsia="en-US"/>
        </w:rPr>
        <w:t>Атяшевского</w:t>
      </w:r>
      <w:proofErr w:type="spellEnd"/>
      <w:r w:rsidR="002E740F">
        <w:rPr>
          <w:rFonts w:eastAsiaTheme="minorHAnsi"/>
          <w:color w:val="000000"/>
          <w:sz w:val="28"/>
          <w:szCs w:val="28"/>
          <w:lang w:eastAsia="en-US"/>
        </w:rPr>
        <w:t xml:space="preserve"> муниципального</w:t>
      </w:r>
      <w:r w:rsidR="002E740F" w:rsidRPr="001357B5">
        <w:rPr>
          <w:rFonts w:eastAsiaTheme="minorHAnsi"/>
          <w:color w:val="000000"/>
          <w:sz w:val="28"/>
          <w:szCs w:val="28"/>
          <w:lang w:eastAsia="en-US"/>
        </w:rPr>
        <w:t xml:space="preserve"> </w:t>
      </w:r>
      <w:r w:rsidRPr="001357B5">
        <w:rPr>
          <w:rFonts w:eastAsiaTheme="minorHAnsi"/>
          <w:color w:val="000000"/>
          <w:sz w:val="28"/>
          <w:szCs w:val="28"/>
          <w:lang w:eastAsia="en-US"/>
        </w:rPr>
        <w:t>района; создание необходимых условий полноценного и безопасного отдыха, и оздоровления в системе организации отдыха и оздоровления детей; приведение условий обучения и содержания детей в соответствии с требованиями к содержанию образовательных учреждений; обеспечение реализации подпрограмм и основных мероприятий муниципальной программы «Ра</w:t>
      </w:r>
      <w:r w:rsidR="002E740F">
        <w:rPr>
          <w:rFonts w:eastAsiaTheme="minorHAnsi"/>
          <w:color w:val="000000"/>
          <w:sz w:val="28"/>
          <w:szCs w:val="28"/>
          <w:lang w:eastAsia="en-US"/>
        </w:rPr>
        <w:t>звитие образования</w:t>
      </w:r>
      <w:r w:rsidR="00A03EBA">
        <w:rPr>
          <w:rFonts w:eastAsiaTheme="minorHAnsi"/>
          <w:color w:val="000000"/>
          <w:sz w:val="28"/>
          <w:szCs w:val="28"/>
          <w:lang w:eastAsia="en-US"/>
        </w:rPr>
        <w:t>»</w:t>
      </w:r>
      <w:r w:rsidR="002E740F">
        <w:rPr>
          <w:rFonts w:eastAsiaTheme="minorHAnsi"/>
          <w:color w:val="000000"/>
          <w:sz w:val="28"/>
          <w:szCs w:val="28"/>
          <w:lang w:eastAsia="en-US"/>
        </w:rPr>
        <w:t xml:space="preserve"> в </w:t>
      </w:r>
      <w:r w:rsidR="002E740F" w:rsidRPr="002E740F">
        <w:rPr>
          <w:rFonts w:eastAsiaTheme="minorHAnsi"/>
          <w:color w:val="000000"/>
          <w:sz w:val="28"/>
          <w:szCs w:val="28"/>
          <w:lang w:eastAsia="en-US"/>
        </w:rPr>
        <w:t xml:space="preserve"> </w:t>
      </w:r>
      <w:proofErr w:type="spellStart"/>
      <w:r w:rsidR="002E740F">
        <w:rPr>
          <w:rFonts w:eastAsiaTheme="minorHAnsi"/>
          <w:color w:val="000000"/>
          <w:sz w:val="28"/>
          <w:szCs w:val="28"/>
          <w:lang w:eastAsia="en-US"/>
        </w:rPr>
        <w:t>Атяшевском</w:t>
      </w:r>
      <w:proofErr w:type="spellEnd"/>
      <w:r w:rsidR="002E740F">
        <w:rPr>
          <w:rFonts w:eastAsiaTheme="minorHAnsi"/>
          <w:color w:val="000000"/>
          <w:sz w:val="28"/>
          <w:szCs w:val="28"/>
          <w:lang w:eastAsia="en-US"/>
        </w:rPr>
        <w:t xml:space="preserve"> </w:t>
      </w:r>
      <w:r w:rsidR="00A03EBA">
        <w:rPr>
          <w:rFonts w:eastAsiaTheme="minorHAnsi"/>
          <w:color w:val="000000"/>
          <w:sz w:val="28"/>
          <w:szCs w:val="28"/>
          <w:lang w:eastAsia="en-US"/>
        </w:rPr>
        <w:t xml:space="preserve">муниципальном районе </w:t>
      </w:r>
      <w:r w:rsidRPr="001357B5">
        <w:rPr>
          <w:rFonts w:eastAsiaTheme="minorHAnsi"/>
          <w:color w:val="000000"/>
          <w:sz w:val="28"/>
          <w:szCs w:val="28"/>
          <w:lang w:eastAsia="en-US"/>
        </w:rPr>
        <w:t xml:space="preserve"> в соответствии с установленными сроками и этапами. </w:t>
      </w:r>
    </w:p>
    <w:p w:rsidR="001357B5" w:rsidRPr="001357B5" w:rsidRDefault="00957A9D" w:rsidP="004E48A1">
      <w:pPr>
        <w:keepNext/>
        <w:widowControl w:val="0"/>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1357B5" w:rsidRPr="001357B5">
        <w:rPr>
          <w:rFonts w:eastAsiaTheme="minorHAnsi"/>
          <w:color w:val="000000"/>
          <w:sz w:val="28"/>
          <w:szCs w:val="28"/>
          <w:lang w:eastAsia="en-US"/>
        </w:rPr>
        <w:t xml:space="preserve">Решение этих задач позволит создать новую модель образования, </w:t>
      </w:r>
      <w:r w:rsidR="001357B5" w:rsidRPr="001357B5">
        <w:rPr>
          <w:rFonts w:eastAsiaTheme="minorHAnsi"/>
          <w:color w:val="000000"/>
          <w:sz w:val="28"/>
          <w:szCs w:val="28"/>
          <w:lang w:eastAsia="en-US"/>
        </w:rPr>
        <w:lastRenderedPageBreak/>
        <w:t xml:space="preserve">ориентированную на потребителей образовательных услуг и на расширение участия гражданских институтов в развитии и оценке качества образования. </w:t>
      </w:r>
    </w:p>
    <w:p w:rsidR="00DC186E" w:rsidRDefault="00957A9D" w:rsidP="004E48A1">
      <w:pPr>
        <w:keepNext/>
        <w:widowControl w:val="0"/>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2E740F" w:rsidRPr="002E740F">
        <w:rPr>
          <w:rFonts w:eastAsiaTheme="minorHAnsi"/>
          <w:color w:val="000000"/>
          <w:sz w:val="28"/>
          <w:szCs w:val="28"/>
          <w:lang w:eastAsia="en-US"/>
        </w:rPr>
        <w:t xml:space="preserve">Проводимые мероприятия по развитию системы образования и реализации современной модели образования </w:t>
      </w:r>
      <w:r w:rsidR="006E4B3B">
        <w:rPr>
          <w:rFonts w:eastAsiaTheme="minorHAnsi"/>
          <w:color w:val="000000"/>
          <w:sz w:val="28"/>
          <w:szCs w:val="28"/>
          <w:lang w:eastAsia="en-US"/>
        </w:rPr>
        <w:t>позволят к</w:t>
      </w:r>
      <w:r w:rsidR="002E740F" w:rsidRPr="002E740F">
        <w:rPr>
          <w:rFonts w:eastAsiaTheme="minorHAnsi"/>
          <w:color w:val="000000"/>
          <w:sz w:val="28"/>
          <w:szCs w:val="28"/>
          <w:lang w:eastAsia="en-US"/>
        </w:rPr>
        <w:t xml:space="preserve"> 2025 году достичь следующих качественных и количес</w:t>
      </w:r>
      <w:r w:rsidR="00E320CB">
        <w:rPr>
          <w:rFonts w:eastAsiaTheme="minorHAnsi"/>
          <w:color w:val="000000"/>
          <w:sz w:val="28"/>
          <w:szCs w:val="28"/>
          <w:lang w:eastAsia="en-US"/>
        </w:rPr>
        <w:t>твенных результатов развития:</w:t>
      </w:r>
    </w:p>
    <w:p w:rsidR="00DC2F88" w:rsidRDefault="002727DD" w:rsidP="00F40C50">
      <w:pPr>
        <w:suppressAutoHyphens w:val="0"/>
        <w:autoSpaceDE w:val="0"/>
        <w:autoSpaceDN w:val="0"/>
        <w:adjustRightInd w:val="0"/>
        <w:spacing w:line="360" w:lineRule="auto"/>
        <w:jc w:val="both"/>
        <w:rPr>
          <w:rFonts w:eastAsiaTheme="minorHAnsi"/>
          <w:sz w:val="28"/>
          <w:szCs w:val="28"/>
          <w:lang w:eastAsia="en-US"/>
        </w:rPr>
      </w:pPr>
      <w:r>
        <w:rPr>
          <w:rFonts w:eastAsiaTheme="minorHAnsi"/>
          <w:color w:val="000000"/>
          <w:sz w:val="28"/>
          <w:szCs w:val="28"/>
          <w:lang w:eastAsia="en-US"/>
        </w:rPr>
        <w:t>-</w:t>
      </w:r>
      <w:r w:rsidR="00A927BD">
        <w:rPr>
          <w:rFonts w:eastAsiaTheme="minorHAnsi"/>
          <w:color w:val="000000"/>
          <w:sz w:val="28"/>
          <w:szCs w:val="28"/>
          <w:lang w:eastAsia="en-US"/>
        </w:rPr>
        <w:t xml:space="preserve"> </w:t>
      </w:r>
      <w:r w:rsidR="0013709B">
        <w:rPr>
          <w:rFonts w:eastAsiaTheme="minorHAnsi"/>
          <w:sz w:val="28"/>
          <w:szCs w:val="28"/>
          <w:lang w:eastAsia="en-US"/>
        </w:rPr>
        <w:t>о</w:t>
      </w:r>
      <w:r w:rsidR="0013709B" w:rsidRPr="0013709B">
        <w:rPr>
          <w:rFonts w:eastAsiaTheme="minorHAnsi"/>
          <w:sz w:val="28"/>
          <w:szCs w:val="28"/>
          <w:lang w:eastAsia="en-US"/>
        </w:rPr>
        <w:t>беспеченность детей дошкольного возраста местами в дошкольных образовательных организациях</w:t>
      </w:r>
      <w:r w:rsidR="0013709B">
        <w:rPr>
          <w:rFonts w:eastAsiaTheme="minorHAnsi"/>
          <w:sz w:val="28"/>
          <w:szCs w:val="28"/>
          <w:lang w:eastAsia="en-US"/>
        </w:rPr>
        <w:t xml:space="preserve"> – 83,5</w:t>
      </w:r>
      <w:r w:rsidR="00957A9D" w:rsidRPr="0013709B">
        <w:rPr>
          <w:rFonts w:eastAsiaTheme="minorHAnsi"/>
          <w:sz w:val="28"/>
          <w:szCs w:val="28"/>
          <w:lang w:eastAsia="en-US"/>
        </w:rPr>
        <w:t>%;</w:t>
      </w:r>
    </w:p>
    <w:p w:rsidR="00E320CB" w:rsidRPr="0013709B" w:rsidRDefault="00E320CB" w:rsidP="00F40C50">
      <w:pPr>
        <w:suppressAutoHyphens w:val="0"/>
        <w:autoSpaceDE w:val="0"/>
        <w:autoSpaceDN w:val="0"/>
        <w:adjustRightInd w:val="0"/>
        <w:spacing w:line="360" w:lineRule="auto"/>
        <w:jc w:val="both"/>
        <w:rPr>
          <w:rFonts w:eastAsiaTheme="minorHAnsi"/>
          <w:sz w:val="28"/>
          <w:szCs w:val="28"/>
          <w:lang w:eastAsia="en-US"/>
        </w:rPr>
      </w:pPr>
      <w:r w:rsidRPr="0013709B">
        <w:rPr>
          <w:rFonts w:eastAsiaTheme="minorHAnsi"/>
          <w:sz w:val="28"/>
          <w:szCs w:val="28"/>
          <w:lang w:eastAsia="en-US"/>
        </w:rPr>
        <w:t>-</w:t>
      </w:r>
      <w:r w:rsidR="00A927BD">
        <w:rPr>
          <w:rFonts w:eastAsiaTheme="minorHAnsi"/>
          <w:sz w:val="28"/>
          <w:szCs w:val="28"/>
          <w:lang w:eastAsia="en-US"/>
        </w:rPr>
        <w:t xml:space="preserve"> </w:t>
      </w:r>
      <w:r>
        <w:rPr>
          <w:rFonts w:eastAsiaTheme="minorHAnsi"/>
          <w:sz w:val="28"/>
          <w:szCs w:val="28"/>
          <w:lang w:eastAsia="en-US"/>
        </w:rPr>
        <w:t>д</w:t>
      </w:r>
      <w:r w:rsidRPr="00E320CB">
        <w:rPr>
          <w:rFonts w:eastAsiaTheme="minorHAnsi"/>
          <w:sz w:val="28"/>
          <w:szCs w:val="28"/>
          <w:lang w:eastAsia="en-US"/>
        </w:rPr>
        <w:t>оля детей в возрасте 1-6 лет, стоящих на учете для определения в муниципальные дошкольные учреждения, в общей численности детей в возрасте 1-6 ле</w:t>
      </w:r>
      <w:r w:rsidR="00DC186E">
        <w:rPr>
          <w:rFonts w:eastAsiaTheme="minorHAnsi"/>
          <w:sz w:val="28"/>
          <w:szCs w:val="28"/>
          <w:lang w:eastAsia="en-US"/>
        </w:rPr>
        <w:t xml:space="preserve">т </w:t>
      </w:r>
      <w:r w:rsidR="0074743E">
        <w:rPr>
          <w:rFonts w:eastAsiaTheme="minorHAnsi"/>
          <w:sz w:val="28"/>
          <w:szCs w:val="28"/>
          <w:lang w:eastAsia="en-US"/>
        </w:rPr>
        <w:t>– 0%</w:t>
      </w:r>
      <w:proofErr w:type="gramStart"/>
      <w:r w:rsidR="00DC186E">
        <w:rPr>
          <w:rFonts w:eastAsiaTheme="minorHAnsi"/>
          <w:sz w:val="28"/>
          <w:szCs w:val="28"/>
          <w:lang w:eastAsia="en-US"/>
        </w:rPr>
        <w:t xml:space="preserve"> </w:t>
      </w:r>
      <w:r w:rsidR="00DC2F88">
        <w:rPr>
          <w:rFonts w:eastAsiaTheme="minorHAnsi"/>
          <w:sz w:val="28"/>
          <w:szCs w:val="28"/>
          <w:lang w:eastAsia="en-US"/>
        </w:rPr>
        <w:t>;</w:t>
      </w:r>
      <w:proofErr w:type="gramEnd"/>
    </w:p>
    <w:p w:rsidR="00957A9D" w:rsidRDefault="002727DD" w:rsidP="00957A9D">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957A9D" w:rsidRPr="0013709B">
        <w:rPr>
          <w:rFonts w:eastAsiaTheme="minorHAnsi"/>
          <w:sz w:val="28"/>
          <w:szCs w:val="28"/>
          <w:lang w:eastAsia="en-US"/>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 100%; </w:t>
      </w:r>
    </w:p>
    <w:p w:rsidR="0013709B" w:rsidRDefault="00DC186E" w:rsidP="00957A9D">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отсутствие </w:t>
      </w:r>
      <w:r w:rsidR="0013709B" w:rsidRPr="0013709B">
        <w:rPr>
          <w:rFonts w:eastAsiaTheme="minorHAnsi"/>
          <w:sz w:val="28"/>
          <w:szCs w:val="28"/>
          <w:lang w:eastAsia="en-US"/>
        </w:rPr>
        <w:t xml:space="preserve"> муниципальных дошкольных образовательных учреждений, здания которых находятся в аварийном состоянии</w:t>
      </w:r>
      <w:r>
        <w:rPr>
          <w:rFonts w:eastAsiaTheme="minorHAnsi"/>
          <w:sz w:val="28"/>
          <w:szCs w:val="28"/>
          <w:lang w:eastAsia="en-US"/>
        </w:rPr>
        <w:t>;</w:t>
      </w:r>
      <w:r w:rsidR="0013709B" w:rsidRPr="0013709B">
        <w:rPr>
          <w:rFonts w:eastAsiaTheme="minorHAnsi"/>
          <w:sz w:val="28"/>
          <w:szCs w:val="28"/>
          <w:lang w:eastAsia="en-US"/>
        </w:rPr>
        <w:t xml:space="preserve"> </w:t>
      </w:r>
    </w:p>
    <w:p w:rsidR="00E320CB" w:rsidRDefault="0013709B" w:rsidP="00E320CB">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DC186E">
        <w:rPr>
          <w:rFonts w:eastAsiaTheme="minorHAnsi"/>
          <w:sz w:val="28"/>
          <w:szCs w:val="28"/>
          <w:lang w:eastAsia="en-US"/>
        </w:rPr>
        <w:t xml:space="preserve">отсутствие </w:t>
      </w:r>
      <w:r w:rsidR="00E320CB" w:rsidRPr="00E320CB">
        <w:rPr>
          <w:rFonts w:eastAsiaTheme="minorHAnsi"/>
          <w:sz w:val="28"/>
          <w:szCs w:val="28"/>
          <w:lang w:eastAsia="en-US"/>
        </w:rPr>
        <w:t>общеобразовательных учреждений, здания которых находятся в аварийном состоянии и</w:t>
      </w:r>
      <w:r w:rsidR="0074743E">
        <w:rPr>
          <w:rFonts w:eastAsiaTheme="minorHAnsi"/>
          <w:sz w:val="28"/>
          <w:szCs w:val="28"/>
          <w:lang w:eastAsia="en-US"/>
        </w:rPr>
        <w:t>ли требуют капитального ремонта;</w:t>
      </w:r>
      <w:r w:rsidR="00E320CB" w:rsidRPr="00E320CB">
        <w:rPr>
          <w:rFonts w:eastAsiaTheme="minorHAnsi"/>
          <w:sz w:val="28"/>
          <w:szCs w:val="28"/>
          <w:lang w:eastAsia="en-US"/>
        </w:rPr>
        <w:t xml:space="preserve"> </w:t>
      </w:r>
    </w:p>
    <w:p w:rsidR="00957A9D" w:rsidRPr="0013709B" w:rsidRDefault="0074743E" w:rsidP="00957A9D">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A927BD">
        <w:rPr>
          <w:rFonts w:eastAsiaTheme="minorHAnsi"/>
          <w:sz w:val="28"/>
          <w:szCs w:val="28"/>
          <w:lang w:eastAsia="en-US"/>
        </w:rPr>
        <w:t xml:space="preserve"> </w:t>
      </w:r>
      <w:r w:rsidR="00957A9D" w:rsidRPr="0013709B">
        <w:rPr>
          <w:rFonts w:eastAsiaTheme="minorHAnsi"/>
          <w:sz w:val="28"/>
          <w:szCs w:val="28"/>
          <w:lang w:eastAsia="en-US"/>
        </w:rPr>
        <w:t xml:space="preserve">доля детей первой и второй групп здоровья в общей </w:t>
      </w:r>
      <w:proofErr w:type="gramStart"/>
      <w:r w:rsidR="00957A9D" w:rsidRPr="0013709B">
        <w:rPr>
          <w:rFonts w:eastAsiaTheme="minorHAnsi"/>
          <w:sz w:val="28"/>
          <w:szCs w:val="28"/>
          <w:lang w:eastAsia="en-US"/>
        </w:rPr>
        <w:t>численности</w:t>
      </w:r>
      <w:proofErr w:type="gramEnd"/>
      <w:r w:rsidR="00957A9D" w:rsidRPr="0013709B">
        <w:rPr>
          <w:rFonts w:eastAsiaTheme="minorHAnsi"/>
          <w:sz w:val="28"/>
          <w:szCs w:val="28"/>
          <w:lang w:eastAsia="en-US"/>
        </w:rPr>
        <w:t xml:space="preserve"> обучающихся в муниципальных обще</w:t>
      </w:r>
      <w:r w:rsidR="004D0653" w:rsidRPr="0013709B">
        <w:rPr>
          <w:rFonts w:eastAsiaTheme="minorHAnsi"/>
          <w:sz w:val="28"/>
          <w:szCs w:val="28"/>
          <w:lang w:eastAsia="en-US"/>
        </w:rPr>
        <w:t>образовательных учреждениях –88</w:t>
      </w:r>
      <w:r w:rsidR="0013709B">
        <w:rPr>
          <w:rFonts w:eastAsiaTheme="minorHAnsi"/>
          <w:sz w:val="28"/>
          <w:szCs w:val="28"/>
          <w:lang w:eastAsia="en-US"/>
        </w:rPr>
        <w:t>,5</w:t>
      </w:r>
      <w:r w:rsidR="004D0653" w:rsidRPr="0013709B">
        <w:rPr>
          <w:rFonts w:eastAsiaTheme="minorHAnsi"/>
          <w:sz w:val="28"/>
          <w:szCs w:val="28"/>
          <w:lang w:eastAsia="en-US"/>
        </w:rPr>
        <w:t xml:space="preserve"> </w:t>
      </w:r>
      <w:r w:rsidR="00D74AB9">
        <w:rPr>
          <w:rFonts w:eastAsiaTheme="minorHAnsi"/>
          <w:sz w:val="28"/>
          <w:szCs w:val="28"/>
          <w:lang w:eastAsia="en-US"/>
        </w:rPr>
        <w:t>%.</w:t>
      </w:r>
    </w:p>
    <w:p w:rsidR="00957A9D" w:rsidRPr="0013709B" w:rsidRDefault="00E320CB" w:rsidP="00957A9D">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00957A9D" w:rsidRPr="0013709B">
        <w:rPr>
          <w:rFonts w:eastAsiaTheme="minorHAnsi"/>
          <w:sz w:val="28"/>
          <w:szCs w:val="28"/>
          <w:lang w:eastAsia="en-US"/>
        </w:rPr>
        <w:t xml:space="preserve">Основным источником обеспечения благосостояния населения района является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 </w:t>
      </w:r>
    </w:p>
    <w:p w:rsidR="00957A9D" w:rsidRPr="002E740F" w:rsidRDefault="00957A9D" w:rsidP="00957A9D">
      <w:pPr>
        <w:suppressAutoHyphens w:val="0"/>
        <w:autoSpaceDE w:val="0"/>
        <w:autoSpaceDN w:val="0"/>
        <w:adjustRightInd w:val="0"/>
        <w:spacing w:line="360" w:lineRule="auto"/>
        <w:jc w:val="both"/>
        <w:rPr>
          <w:rFonts w:eastAsiaTheme="minorHAnsi"/>
          <w:sz w:val="28"/>
          <w:szCs w:val="28"/>
          <w:lang w:eastAsia="en-US"/>
        </w:rPr>
      </w:pPr>
      <w:r w:rsidRPr="0013709B">
        <w:rPr>
          <w:rFonts w:eastAsiaTheme="minorHAnsi"/>
          <w:sz w:val="28"/>
          <w:szCs w:val="28"/>
          <w:lang w:eastAsia="en-US"/>
        </w:rPr>
        <w:t xml:space="preserve">      При наличии спроса на трудовые ресурсы со стороны экономики района ситуация на рынке труда осложняется такими проблемами, как: дисбаланс спроса и предложения на рынке труда; снижения численности населения в трудоспособном возрасте;  низкая квалификация граждан, ищущих работу; недостаточная привлекательность предлагаемых рабочих мест для </w:t>
      </w:r>
      <w:r w:rsidRPr="0013709B">
        <w:rPr>
          <w:rFonts w:eastAsiaTheme="minorHAnsi"/>
          <w:sz w:val="28"/>
          <w:szCs w:val="28"/>
          <w:lang w:eastAsia="en-US"/>
        </w:rPr>
        <w:lastRenderedPageBreak/>
        <w:t>высококвалифицированных специалистов по уровню оплаты и условиям труда, социально-бытовым условиям.</w:t>
      </w:r>
      <w:r w:rsidRPr="002E740F">
        <w:rPr>
          <w:rFonts w:eastAsiaTheme="minorHAnsi"/>
          <w:sz w:val="28"/>
          <w:szCs w:val="28"/>
          <w:lang w:eastAsia="en-US"/>
        </w:rPr>
        <w:t xml:space="preserve"> </w:t>
      </w:r>
    </w:p>
    <w:p w:rsidR="0074743E" w:rsidRDefault="00957A9D" w:rsidP="002E740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Pr="002E740F">
        <w:rPr>
          <w:rFonts w:eastAsiaTheme="minorHAnsi"/>
          <w:sz w:val="28"/>
          <w:szCs w:val="28"/>
          <w:lang w:eastAsia="en-US"/>
        </w:rPr>
        <w:t xml:space="preserve">Задачей в сфере труда и занятости населения района является создание гибкого рынка труда, обеспечивающего максимально полное и эффективное использование трудового потенциала района, обеспечение трудовой занятости и доходов трудоспособного населения в соответствии с профессиональным образованием и уровнем квалификации. </w:t>
      </w:r>
      <w:proofErr w:type="gramStart"/>
      <w:r w:rsidRPr="002E740F">
        <w:rPr>
          <w:rFonts w:eastAsiaTheme="minorHAnsi"/>
          <w:sz w:val="28"/>
          <w:szCs w:val="28"/>
          <w:lang w:eastAsia="en-US"/>
        </w:rPr>
        <w:t xml:space="preserve">Для достижения поставленной задачи необходимо реализация следующих мероприятий: </w:t>
      </w:r>
      <w:r w:rsidR="002E740F" w:rsidRPr="002E740F">
        <w:rPr>
          <w:rFonts w:eastAsiaTheme="minorHAnsi"/>
          <w:sz w:val="28"/>
          <w:szCs w:val="28"/>
          <w:lang w:eastAsia="en-US"/>
        </w:rPr>
        <w:t>повышение сбалансированности рынка труда района, использование трудового потенциала всех категорий населения района; создание эффективной системы управления развитием и использованием трудового потенциала района; сохранение трудоспособности экономически активного населения района и повышение у работающих удовлетворенности трудом посредством улучшения условий труда, повышения заработной платы, обеспечения социальной защищенности работающих и безработных;</w:t>
      </w:r>
      <w:proofErr w:type="gramEnd"/>
      <w:r w:rsidR="002E740F" w:rsidRPr="002E740F">
        <w:rPr>
          <w:rFonts w:eastAsiaTheme="minorHAnsi"/>
          <w:sz w:val="28"/>
          <w:szCs w:val="28"/>
          <w:lang w:eastAsia="en-US"/>
        </w:rPr>
        <w:t xml:space="preserve"> </w:t>
      </w:r>
      <w:proofErr w:type="gramStart"/>
      <w:r w:rsidR="002E740F" w:rsidRPr="002E740F">
        <w:rPr>
          <w:rFonts w:eastAsiaTheme="minorHAnsi"/>
          <w:sz w:val="28"/>
          <w:szCs w:val="28"/>
          <w:lang w:eastAsia="en-US"/>
        </w:rPr>
        <w:t>развитие малого и среднего предпринимательства, обеспечивающего занятость и доходы населения; повышение уровня занятости сельского населения через создание новых рабочих мест, в том числе в приоритетных направлениях, включающих производство и переработку сельскохозяйственной продукции, жилищное строительство с использованием местных мате</w:t>
      </w:r>
      <w:r>
        <w:rPr>
          <w:rFonts w:eastAsiaTheme="minorHAnsi"/>
          <w:sz w:val="28"/>
          <w:szCs w:val="28"/>
          <w:lang w:eastAsia="en-US"/>
        </w:rPr>
        <w:t xml:space="preserve">риалов, а также обеспечение </w:t>
      </w:r>
      <w:proofErr w:type="spellStart"/>
      <w:r w:rsidR="002E740F" w:rsidRPr="002E740F">
        <w:rPr>
          <w:rFonts w:eastAsiaTheme="minorHAnsi"/>
          <w:sz w:val="28"/>
          <w:szCs w:val="28"/>
          <w:lang w:eastAsia="en-US"/>
        </w:rPr>
        <w:t>самозанятости</w:t>
      </w:r>
      <w:proofErr w:type="spellEnd"/>
      <w:r w:rsidR="002E740F" w:rsidRPr="002E740F">
        <w:rPr>
          <w:rFonts w:eastAsiaTheme="minorHAnsi"/>
          <w:sz w:val="28"/>
          <w:szCs w:val="28"/>
          <w:lang w:eastAsia="en-US"/>
        </w:rPr>
        <w:t xml:space="preserve"> через развитие малых форм хозяйствования – личных подсобных хозяйств, крестьянских (фермерских) хозяйств, создание рабочих мест для инвалидов.</w:t>
      </w:r>
      <w:proofErr w:type="gramEnd"/>
      <w:r w:rsidR="002E740F" w:rsidRPr="002E740F">
        <w:rPr>
          <w:rFonts w:eastAsiaTheme="minorHAnsi"/>
          <w:sz w:val="28"/>
          <w:szCs w:val="28"/>
          <w:lang w:eastAsia="en-US"/>
        </w:rPr>
        <w:t xml:space="preserve"> В результате реализации мер, направленных на развитие рынка труда и повышение эффективности использовани</w:t>
      </w:r>
      <w:r w:rsidR="006E4B3B">
        <w:rPr>
          <w:rFonts w:eastAsiaTheme="minorHAnsi"/>
          <w:sz w:val="28"/>
          <w:szCs w:val="28"/>
          <w:lang w:eastAsia="en-US"/>
        </w:rPr>
        <w:t>я трудового потенциала района, к</w:t>
      </w:r>
      <w:r w:rsidR="002E740F" w:rsidRPr="002E740F">
        <w:rPr>
          <w:rFonts w:eastAsiaTheme="minorHAnsi"/>
          <w:sz w:val="28"/>
          <w:szCs w:val="28"/>
          <w:lang w:eastAsia="en-US"/>
        </w:rPr>
        <w:t xml:space="preserve"> 2025 году ожидается достичь следующих результатов:</w:t>
      </w:r>
    </w:p>
    <w:p w:rsidR="0074743E" w:rsidRDefault="0074743E" w:rsidP="002E740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A927BD">
        <w:rPr>
          <w:rFonts w:eastAsiaTheme="minorHAnsi"/>
          <w:sz w:val="28"/>
          <w:szCs w:val="28"/>
          <w:lang w:eastAsia="en-US"/>
        </w:rPr>
        <w:t xml:space="preserve"> </w:t>
      </w:r>
      <w:r w:rsidR="00996B6C">
        <w:rPr>
          <w:rFonts w:eastAsiaTheme="minorHAnsi"/>
          <w:sz w:val="28"/>
          <w:szCs w:val="28"/>
          <w:lang w:eastAsia="en-US"/>
        </w:rPr>
        <w:t xml:space="preserve"> </w:t>
      </w:r>
      <w:r w:rsidR="002E740F" w:rsidRPr="002E740F">
        <w:rPr>
          <w:rFonts w:eastAsiaTheme="minorHAnsi"/>
          <w:sz w:val="28"/>
          <w:szCs w:val="28"/>
          <w:lang w:eastAsia="en-US"/>
        </w:rPr>
        <w:t>повышение уровня сбалансированности спроса и предложения на рынке труда района;</w:t>
      </w:r>
    </w:p>
    <w:p w:rsidR="0074743E" w:rsidRDefault="002E740F" w:rsidP="002E740F">
      <w:pPr>
        <w:suppressAutoHyphens w:val="0"/>
        <w:autoSpaceDE w:val="0"/>
        <w:autoSpaceDN w:val="0"/>
        <w:adjustRightInd w:val="0"/>
        <w:spacing w:line="360" w:lineRule="auto"/>
        <w:jc w:val="both"/>
        <w:rPr>
          <w:rFonts w:eastAsiaTheme="minorHAnsi"/>
          <w:sz w:val="28"/>
          <w:szCs w:val="28"/>
          <w:lang w:eastAsia="en-US"/>
        </w:rPr>
      </w:pPr>
      <w:r w:rsidRPr="002E740F">
        <w:rPr>
          <w:rFonts w:eastAsiaTheme="minorHAnsi"/>
          <w:sz w:val="28"/>
          <w:szCs w:val="28"/>
          <w:lang w:eastAsia="en-US"/>
        </w:rPr>
        <w:t xml:space="preserve"> </w:t>
      </w:r>
      <w:r w:rsidR="0074743E">
        <w:rPr>
          <w:rFonts w:eastAsiaTheme="minorHAnsi"/>
          <w:sz w:val="28"/>
          <w:szCs w:val="28"/>
          <w:lang w:eastAsia="en-US"/>
        </w:rPr>
        <w:t>-</w:t>
      </w:r>
      <w:r w:rsidR="00A927BD">
        <w:rPr>
          <w:rFonts w:eastAsiaTheme="minorHAnsi"/>
          <w:sz w:val="28"/>
          <w:szCs w:val="28"/>
          <w:lang w:eastAsia="en-US"/>
        </w:rPr>
        <w:t xml:space="preserve"> </w:t>
      </w:r>
      <w:r w:rsidRPr="002E740F">
        <w:rPr>
          <w:rFonts w:eastAsiaTheme="minorHAnsi"/>
          <w:sz w:val="28"/>
          <w:szCs w:val="28"/>
          <w:lang w:eastAsia="en-US"/>
        </w:rPr>
        <w:t>достижение соответствия объемов и качества предложения рабочей силы на рынке труда потребностям экономики района;</w:t>
      </w:r>
    </w:p>
    <w:p w:rsidR="0074743E" w:rsidRDefault="0074743E" w:rsidP="002E740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lastRenderedPageBreak/>
        <w:t>-</w:t>
      </w:r>
      <w:r w:rsidR="002E740F" w:rsidRPr="002E740F">
        <w:rPr>
          <w:rFonts w:eastAsiaTheme="minorHAnsi"/>
          <w:sz w:val="28"/>
          <w:szCs w:val="28"/>
          <w:lang w:eastAsia="en-US"/>
        </w:rPr>
        <w:t xml:space="preserve"> увеличение доли квалифицированных рабочих в общем количестве рабочих массовых профессий;</w:t>
      </w:r>
      <w:r w:rsidR="007B07A3">
        <w:rPr>
          <w:rFonts w:eastAsiaTheme="minorHAnsi"/>
          <w:sz w:val="28"/>
          <w:szCs w:val="28"/>
          <w:lang w:eastAsia="en-US"/>
        </w:rPr>
        <w:t xml:space="preserve"> </w:t>
      </w:r>
    </w:p>
    <w:p w:rsidR="0074743E" w:rsidRDefault="0074743E" w:rsidP="002E740F">
      <w:pPr>
        <w:suppressAutoHyphens w:val="0"/>
        <w:autoSpaceDE w:val="0"/>
        <w:autoSpaceDN w:val="0"/>
        <w:adjustRightInd w:val="0"/>
        <w:spacing w:line="360" w:lineRule="auto"/>
        <w:jc w:val="both"/>
        <w:rPr>
          <w:rFonts w:eastAsiaTheme="minorHAnsi"/>
          <w:sz w:val="28"/>
          <w:szCs w:val="28"/>
          <w:lang w:eastAsia="en-US"/>
        </w:rPr>
      </w:pPr>
      <w:proofErr w:type="gramStart"/>
      <w:r>
        <w:rPr>
          <w:rFonts w:eastAsiaTheme="minorHAnsi"/>
          <w:sz w:val="28"/>
          <w:szCs w:val="28"/>
          <w:lang w:eastAsia="en-US"/>
        </w:rPr>
        <w:t>-</w:t>
      </w:r>
      <w:r w:rsidR="00A927BD">
        <w:rPr>
          <w:rFonts w:eastAsiaTheme="minorHAnsi"/>
          <w:sz w:val="28"/>
          <w:szCs w:val="28"/>
          <w:lang w:eastAsia="en-US"/>
        </w:rPr>
        <w:t xml:space="preserve"> </w:t>
      </w:r>
      <w:r w:rsidR="007B07A3">
        <w:rPr>
          <w:rFonts w:eastAsiaTheme="minorHAnsi"/>
          <w:sz w:val="28"/>
          <w:szCs w:val="28"/>
          <w:lang w:eastAsia="en-US"/>
        </w:rPr>
        <w:t>сохранение общего количества работающих в крупных и средних предприятиях района – 100% к уровню 2017 года</w:t>
      </w:r>
      <w:r w:rsidR="002E740F" w:rsidRPr="002E740F">
        <w:rPr>
          <w:rFonts w:eastAsiaTheme="minorHAnsi"/>
          <w:sz w:val="28"/>
          <w:szCs w:val="28"/>
          <w:lang w:eastAsia="en-US"/>
        </w:rPr>
        <w:t xml:space="preserve">; </w:t>
      </w:r>
      <w:proofErr w:type="gramEnd"/>
    </w:p>
    <w:p w:rsidR="0074743E" w:rsidRDefault="0074743E" w:rsidP="002E740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2E740F" w:rsidRPr="002E740F">
        <w:rPr>
          <w:rFonts w:eastAsiaTheme="minorHAnsi"/>
          <w:sz w:val="28"/>
          <w:szCs w:val="28"/>
          <w:lang w:eastAsia="en-US"/>
        </w:rPr>
        <w:t xml:space="preserve"> снижение </w:t>
      </w:r>
      <w:r w:rsidR="00957A9D">
        <w:rPr>
          <w:rFonts w:eastAsiaTheme="minorHAnsi"/>
          <w:sz w:val="28"/>
          <w:szCs w:val="28"/>
          <w:lang w:eastAsia="en-US"/>
        </w:rPr>
        <w:t>уровня общей безработицы до 0,7</w:t>
      </w:r>
      <w:r w:rsidR="002E740F" w:rsidRPr="002E740F">
        <w:rPr>
          <w:rFonts w:eastAsiaTheme="minorHAnsi"/>
          <w:sz w:val="28"/>
          <w:szCs w:val="28"/>
          <w:lang w:eastAsia="en-US"/>
        </w:rPr>
        <w:t>%.</w:t>
      </w:r>
    </w:p>
    <w:p w:rsidR="002E740F" w:rsidRPr="002E740F" w:rsidRDefault="0074743E" w:rsidP="002E740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Планируется к 2025 году создание новых высококвалифицированных рабочих мест до 3</w:t>
      </w:r>
      <w:r w:rsidR="0060585C">
        <w:rPr>
          <w:rFonts w:eastAsiaTheme="minorHAnsi"/>
          <w:sz w:val="28"/>
          <w:szCs w:val="28"/>
          <w:lang w:eastAsia="en-US"/>
        </w:rPr>
        <w:t>86</w:t>
      </w:r>
      <w:r>
        <w:rPr>
          <w:rFonts w:eastAsiaTheme="minorHAnsi"/>
          <w:sz w:val="28"/>
          <w:szCs w:val="28"/>
          <w:lang w:eastAsia="en-US"/>
        </w:rPr>
        <w:t xml:space="preserve"> ед., в том числе в промышленной сфере района – 104 ед., в сельскохозяйственной отрасли 271 ед., в  энергетической и ком</w:t>
      </w:r>
      <w:r w:rsidRPr="0074743E">
        <w:rPr>
          <w:rFonts w:eastAsiaTheme="minorHAnsi"/>
          <w:sz w:val="28"/>
          <w:szCs w:val="28"/>
          <w:lang w:eastAsia="en-US"/>
        </w:rPr>
        <w:t>мунальной</w:t>
      </w:r>
      <w:r>
        <w:rPr>
          <w:rFonts w:eastAsiaTheme="minorHAnsi"/>
          <w:sz w:val="28"/>
          <w:szCs w:val="28"/>
          <w:lang w:eastAsia="en-US"/>
        </w:rPr>
        <w:t xml:space="preserve"> </w:t>
      </w:r>
      <w:r w:rsidRPr="0074743E">
        <w:rPr>
          <w:rFonts w:eastAsiaTheme="minorHAnsi"/>
          <w:sz w:val="28"/>
          <w:szCs w:val="28"/>
          <w:lang w:eastAsia="en-US"/>
        </w:rPr>
        <w:t xml:space="preserve"> инфраструктуре</w:t>
      </w:r>
      <w:r w:rsidR="0060585C">
        <w:rPr>
          <w:rFonts w:eastAsiaTheme="minorHAnsi"/>
          <w:sz w:val="28"/>
          <w:szCs w:val="28"/>
          <w:lang w:eastAsia="en-US"/>
        </w:rPr>
        <w:t xml:space="preserve"> – 3 ед., </w:t>
      </w:r>
      <w:r w:rsidRPr="0074743E">
        <w:t xml:space="preserve"> </w:t>
      </w:r>
      <w:r w:rsidR="0060585C">
        <w:rPr>
          <w:rFonts w:eastAsiaTheme="minorHAnsi"/>
          <w:sz w:val="28"/>
          <w:szCs w:val="28"/>
          <w:lang w:eastAsia="en-US"/>
        </w:rPr>
        <w:t>в  социальной сфере 8 ед.</w:t>
      </w:r>
      <w:r w:rsidR="002E740F" w:rsidRPr="002E740F">
        <w:rPr>
          <w:rFonts w:eastAsiaTheme="minorHAnsi"/>
          <w:sz w:val="28"/>
          <w:szCs w:val="28"/>
          <w:lang w:eastAsia="en-US"/>
        </w:rPr>
        <w:t xml:space="preserve"> </w:t>
      </w:r>
    </w:p>
    <w:p w:rsidR="0060585C" w:rsidRPr="00CE1F11" w:rsidRDefault="0060585C" w:rsidP="002C4200">
      <w:pPr>
        <w:spacing w:line="360" w:lineRule="auto"/>
        <w:jc w:val="both"/>
        <w:rPr>
          <w:b/>
        </w:rPr>
      </w:pPr>
    </w:p>
    <w:p w:rsidR="00770DD4" w:rsidRPr="00CE1F11" w:rsidRDefault="002C4200" w:rsidP="003E795A">
      <w:pPr>
        <w:spacing w:line="360" w:lineRule="auto"/>
        <w:ind w:left="142"/>
        <w:jc w:val="both"/>
        <w:rPr>
          <w:b/>
        </w:rPr>
      </w:pPr>
      <w:r>
        <w:rPr>
          <w:b/>
        </w:rPr>
        <w:t xml:space="preserve">      </w:t>
      </w:r>
      <w:r w:rsidR="00770DD4" w:rsidRPr="00CE1F11">
        <w:rPr>
          <w:b/>
        </w:rPr>
        <w:t>4.1.3. Развитие социальной защиты и повышение уровня жизни населения района</w:t>
      </w:r>
    </w:p>
    <w:p w:rsidR="00957A9D" w:rsidRPr="003E795A" w:rsidRDefault="003E795A" w:rsidP="00EC32AE">
      <w:pPr>
        <w:pStyle w:val="Default"/>
        <w:spacing w:line="360" w:lineRule="auto"/>
        <w:jc w:val="both"/>
        <w:rPr>
          <w:b/>
          <w:sz w:val="28"/>
          <w:szCs w:val="28"/>
        </w:rPr>
      </w:pPr>
      <w:r>
        <w:rPr>
          <w:b/>
          <w:sz w:val="28"/>
          <w:szCs w:val="28"/>
        </w:rPr>
        <w:t xml:space="preserve">        </w:t>
      </w:r>
      <w:r w:rsidR="00957A9D" w:rsidRPr="00957A9D">
        <w:rPr>
          <w:rFonts w:eastAsiaTheme="minorHAnsi"/>
          <w:sz w:val="28"/>
          <w:szCs w:val="28"/>
          <w:lang w:eastAsia="en-US"/>
        </w:rPr>
        <w:t>Система социальной защиты населения является элементом улучшения качества жизни отдельных категорий граждан (пожилых, инвалидов и маломобильных групп населения, семей, имеющих детей, в том числе многодетных семей и др.). Целью развития социальной защиты населения района является создание условий для повышения уровня и качества жизни граждан, прожив</w:t>
      </w:r>
      <w:r w:rsidR="00EC32AE">
        <w:rPr>
          <w:rFonts w:eastAsiaTheme="minorHAnsi"/>
          <w:sz w:val="28"/>
          <w:szCs w:val="28"/>
          <w:lang w:eastAsia="en-US"/>
        </w:rPr>
        <w:t xml:space="preserve">ающих на территории </w:t>
      </w:r>
      <w:proofErr w:type="spellStart"/>
      <w:r w:rsidR="00EC32AE">
        <w:rPr>
          <w:rFonts w:eastAsiaTheme="minorHAnsi"/>
          <w:sz w:val="28"/>
          <w:szCs w:val="28"/>
          <w:lang w:eastAsia="en-US"/>
        </w:rPr>
        <w:t>Атяшевского</w:t>
      </w:r>
      <w:proofErr w:type="spellEnd"/>
      <w:r w:rsidR="00EC32AE">
        <w:rPr>
          <w:rFonts w:eastAsiaTheme="minorHAnsi"/>
          <w:sz w:val="28"/>
          <w:szCs w:val="28"/>
          <w:lang w:eastAsia="en-US"/>
        </w:rPr>
        <w:t xml:space="preserve"> муниципального</w:t>
      </w:r>
      <w:r w:rsidR="00957A9D" w:rsidRPr="00957A9D">
        <w:rPr>
          <w:rFonts w:eastAsiaTheme="minorHAnsi"/>
          <w:sz w:val="28"/>
          <w:szCs w:val="28"/>
          <w:lang w:eastAsia="en-US"/>
        </w:rPr>
        <w:t xml:space="preserve"> района и нуждающихся в социальной защите государства. </w:t>
      </w:r>
    </w:p>
    <w:p w:rsidR="00957A9D" w:rsidRPr="00957A9D" w:rsidRDefault="00EC32AE" w:rsidP="00F40C50">
      <w:pPr>
        <w:suppressAutoHyphens w:val="0"/>
        <w:autoSpaceDE w:val="0"/>
        <w:autoSpaceDN w:val="0"/>
        <w:adjustRightInd w:val="0"/>
        <w:spacing w:line="360" w:lineRule="auto"/>
        <w:jc w:val="both"/>
        <w:rPr>
          <w:rFonts w:eastAsiaTheme="minorHAnsi"/>
          <w:sz w:val="28"/>
          <w:szCs w:val="28"/>
          <w:lang w:eastAsia="en-US"/>
        </w:rPr>
      </w:pPr>
      <w:r>
        <w:rPr>
          <w:rFonts w:eastAsiaTheme="minorHAnsi"/>
          <w:color w:val="000000"/>
          <w:sz w:val="28"/>
          <w:szCs w:val="28"/>
          <w:lang w:eastAsia="en-US"/>
        </w:rPr>
        <w:t xml:space="preserve">       </w:t>
      </w:r>
      <w:r w:rsidR="001842D1">
        <w:rPr>
          <w:rFonts w:eastAsiaTheme="minorHAnsi"/>
          <w:color w:val="000000"/>
          <w:sz w:val="28"/>
          <w:szCs w:val="28"/>
          <w:lang w:eastAsia="en-US"/>
        </w:rPr>
        <w:t xml:space="preserve"> </w:t>
      </w:r>
      <w:r w:rsidR="00957A9D" w:rsidRPr="00957A9D">
        <w:rPr>
          <w:rFonts w:eastAsiaTheme="minorHAnsi"/>
          <w:color w:val="000000"/>
          <w:sz w:val="28"/>
          <w:szCs w:val="28"/>
          <w:lang w:eastAsia="en-US"/>
        </w:rPr>
        <w:t>Обязательным условием развития человеческого потенциала является рост уровня доходов населения, который предусматривает: формирование условий для устойчивого рост</w:t>
      </w:r>
      <w:r>
        <w:rPr>
          <w:rFonts w:eastAsiaTheme="minorHAnsi"/>
          <w:color w:val="000000"/>
          <w:sz w:val="28"/>
          <w:szCs w:val="28"/>
          <w:lang w:eastAsia="en-US"/>
        </w:rPr>
        <w:t xml:space="preserve">а заработной платы и доходов от </w:t>
      </w:r>
      <w:r w:rsidR="00957A9D" w:rsidRPr="00957A9D">
        <w:rPr>
          <w:rFonts w:eastAsiaTheme="minorHAnsi"/>
          <w:color w:val="000000"/>
          <w:sz w:val="28"/>
          <w:szCs w:val="28"/>
          <w:lang w:eastAsia="en-US"/>
        </w:rPr>
        <w:t xml:space="preserve">предпринимательской деятельности; повышение пенсий с учетом развития добровольных накопительных пенсионных сбережений до уровня, обеспечивающего достойный уровень жизни пенсионеров; выполнение переданных государственных полномочий по </w:t>
      </w:r>
      <w:r>
        <w:rPr>
          <w:rFonts w:eastAsiaTheme="minorHAnsi"/>
          <w:color w:val="000000"/>
          <w:sz w:val="28"/>
          <w:szCs w:val="28"/>
          <w:lang w:eastAsia="en-US"/>
        </w:rPr>
        <w:t xml:space="preserve">социальной поддержке населения; </w:t>
      </w:r>
      <w:r w:rsidR="00957A9D" w:rsidRPr="00957A9D">
        <w:rPr>
          <w:rFonts w:eastAsiaTheme="minorHAnsi"/>
          <w:color w:val="000000"/>
          <w:sz w:val="28"/>
          <w:szCs w:val="28"/>
          <w:lang w:eastAsia="en-US"/>
        </w:rPr>
        <w:t>создание эффективной адресной системы поддержки малообеспеченного населения и предоставления социальных услуг для пожилых людей, инвалид</w:t>
      </w:r>
      <w:r w:rsidR="00F40C50">
        <w:rPr>
          <w:rFonts w:eastAsiaTheme="minorHAnsi"/>
          <w:color w:val="000000"/>
          <w:sz w:val="28"/>
          <w:szCs w:val="28"/>
          <w:lang w:eastAsia="en-US"/>
        </w:rPr>
        <w:t xml:space="preserve">ов и детей; </w:t>
      </w:r>
      <w:r w:rsidR="00957A9D" w:rsidRPr="00957A9D">
        <w:rPr>
          <w:rFonts w:eastAsiaTheme="minorHAnsi"/>
          <w:sz w:val="28"/>
          <w:szCs w:val="28"/>
          <w:lang w:eastAsia="en-US"/>
        </w:rPr>
        <w:t xml:space="preserve">обеспечение социальной и экономической устойчивости семьи, реализация права ребенка жить и </w:t>
      </w:r>
      <w:r w:rsidR="00957A9D" w:rsidRPr="00957A9D">
        <w:rPr>
          <w:rFonts w:eastAsiaTheme="minorHAnsi"/>
          <w:sz w:val="28"/>
          <w:szCs w:val="28"/>
          <w:lang w:eastAsia="en-US"/>
        </w:rPr>
        <w:lastRenderedPageBreak/>
        <w:t>воспитываться в семье, сокращение численности детей-сирот и детей, оставшихся без п</w:t>
      </w:r>
      <w:r>
        <w:rPr>
          <w:rFonts w:eastAsiaTheme="minorHAnsi"/>
          <w:sz w:val="28"/>
          <w:szCs w:val="28"/>
          <w:lang w:eastAsia="en-US"/>
        </w:rPr>
        <w:t xml:space="preserve">опечения родителей, в том числе </w:t>
      </w:r>
      <w:r w:rsidR="00957A9D" w:rsidRPr="00957A9D">
        <w:rPr>
          <w:rFonts w:eastAsiaTheme="minorHAnsi"/>
          <w:sz w:val="28"/>
          <w:szCs w:val="28"/>
          <w:lang w:eastAsia="en-US"/>
        </w:rPr>
        <w:t xml:space="preserve">воспитывающихся в государственных учреждениях, успешная социализация выпускников </w:t>
      </w:r>
      <w:proofErr w:type="spellStart"/>
      <w:r w:rsidR="00957A9D" w:rsidRPr="00957A9D">
        <w:rPr>
          <w:rFonts w:eastAsiaTheme="minorHAnsi"/>
          <w:sz w:val="28"/>
          <w:szCs w:val="28"/>
          <w:lang w:eastAsia="en-US"/>
        </w:rPr>
        <w:t>интернатных</w:t>
      </w:r>
      <w:proofErr w:type="spellEnd"/>
      <w:r w:rsidR="00957A9D" w:rsidRPr="00957A9D">
        <w:rPr>
          <w:rFonts w:eastAsiaTheme="minorHAnsi"/>
          <w:sz w:val="28"/>
          <w:szCs w:val="28"/>
          <w:lang w:eastAsia="en-US"/>
        </w:rPr>
        <w:t xml:space="preserve"> учреждений и предотвращение вторичного социального сиротства, привлечение многодетных семей, семей, воспитывающих детей-инвалидов, к участию в социально-культурных мероприятиях; обеспечение беспрепятственного доступа к приоритетным объектам и услугам в приоритетных сферах жизнедеятельности инвалидов и маломобильных групп населения. </w:t>
      </w:r>
    </w:p>
    <w:p w:rsidR="0060585C" w:rsidRDefault="00EC32AE" w:rsidP="007E726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00957A9D" w:rsidRPr="00957A9D">
        <w:rPr>
          <w:rFonts w:eastAsiaTheme="minorHAnsi"/>
          <w:sz w:val="28"/>
          <w:szCs w:val="28"/>
          <w:lang w:eastAsia="en-US"/>
        </w:rPr>
        <w:t>Ожидается, что проводимые мероприятия по социальной защите населения района позволят к 2025 году достичь следующих результатов:</w:t>
      </w:r>
    </w:p>
    <w:p w:rsidR="0060585C" w:rsidRDefault="0060585C" w:rsidP="007E726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957A9D" w:rsidRPr="00957A9D">
        <w:rPr>
          <w:rFonts w:eastAsiaTheme="minorHAnsi"/>
          <w:sz w:val="28"/>
          <w:szCs w:val="28"/>
          <w:lang w:eastAsia="en-US"/>
        </w:rPr>
        <w:t xml:space="preserve">доля граждан, получающих меры социальной поддержки, в общей численности граждан, обратившихся за получением мер социальной поддержки в соответствии с нормативными правовыми актами Российской </w:t>
      </w:r>
      <w:r w:rsidR="007E726F">
        <w:rPr>
          <w:rFonts w:eastAsiaTheme="minorHAnsi"/>
          <w:sz w:val="28"/>
          <w:szCs w:val="28"/>
          <w:lang w:eastAsia="en-US"/>
        </w:rPr>
        <w:t>Федерации и Республики Мордовия</w:t>
      </w:r>
      <w:r w:rsidR="00957A9D" w:rsidRPr="00957A9D">
        <w:rPr>
          <w:rFonts w:eastAsiaTheme="minorHAnsi"/>
          <w:sz w:val="28"/>
          <w:szCs w:val="28"/>
          <w:lang w:eastAsia="en-US"/>
        </w:rPr>
        <w:t xml:space="preserve"> </w:t>
      </w:r>
      <w:r w:rsidR="00EC32AE" w:rsidRPr="00957A9D">
        <w:rPr>
          <w:rFonts w:eastAsiaTheme="minorHAnsi"/>
          <w:sz w:val="28"/>
          <w:szCs w:val="28"/>
          <w:lang w:eastAsia="en-US"/>
        </w:rPr>
        <w:t>–</w:t>
      </w:r>
      <w:r w:rsidR="00EC32AE">
        <w:rPr>
          <w:rFonts w:eastAsiaTheme="minorHAnsi"/>
          <w:sz w:val="28"/>
          <w:szCs w:val="28"/>
          <w:lang w:eastAsia="en-US"/>
        </w:rPr>
        <w:t xml:space="preserve"> </w:t>
      </w:r>
      <w:r w:rsidR="00957A9D" w:rsidRPr="00957A9D">
        <w:rPr>
          <w:rFonts w:eastAsiaTheme="minorHAnsi"/>
          <w:sz w:val="28"/>
          <w:szCs w:val="28"/>
          <w:lang w:eastAsia="en-US"/>
        </w:rPr>
        <w:t>100%;</w:t>
      </w:r>
      <w:r w:rsidR="00AC3E0D">
        <w:rPr>
          <w:rFonts w:eastAsiaTheme="minorHAnsi"/>
          <w:sz w:val="28"/>
          <w:szCs w:val="28"/>
          <w:lang w:eastAsia="en-US"/>
        </w:rPr>
        <w:t xml:space="preserve">          </w:t>
      </w:r>
      <w:r w:rsidR="00343360">
        <w:rPr>
          <w:rFonts w:eastAsiaTheme="minorHAnsi"/>
          <w:sz w:val="28"/>
          <w:szCs w:val="28"/>
          <w:lang w:eastAsia="en-US"/>
        </w:rPr>
        <w:t xml:space="preserve"> </w:t>
      </w:r>
    </w:p>
    <w:p w:rsidR="0060585C" w:rsidRDefault="0060585C" w:rsidP="007E726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Pr="0060585C">
        <w:rPr>
          <w:rFonts w:eastAsiaTheme="minorHAnsi"/>
          <w:sz w:val="28"/>
          <w:szCs w:val="28"/>
          <w:lang w:eastAsia="en-US"/>
        </w:rPr>
        <w:t xml:space="preserve"> </w:t>
      </w:r>
      <w:r w:rsidRPr="00957A9D">
        <w:rPr>
          <w:rFonts w:eastAsiaTheme="minorHAnsi"/>
          <w:sz w:val="28"/>
          <w:szCs w:val="28"/>
          <w:lang w:eastAsia="en-US"/>
        </w:rPr>
        <w:t>снижение уровня бедности и социальной напряженности в обществе</w:t>
      </w:r>
      <w:r>
        <w:rPr>
          <w:rFonts w:eastAsiaTheme="minorHAnsi"/>
          <w:sz w:val="28"/>
          <w:szCs w:val="28"/>
          <w:lang w:eastAsia="en-US"/>
        </w:rPr>
        <w:t>: с</w:t>
      </w:r>
      <w:r w:rsidR="00AC3E0D">
        <w:rPr>
          <w:rFonts w:eastAsiaTheme="minorHAnsi"/>
          <w:sz w:val="28"/>
          <w:szCs w:val="28"/>
          <w:lang w:eastAsia="en-US"/>
        </w:rPr>
        <w:t>нижение не менее чем в</w:t>
      </w:r>
      <w:r w:rsidR="0013709B">
        <w:rPr>
          <w:rFonts w:eastAsiaTheme="minorHAnsi"/>
          <w:sz w:val="28"/>
          <w:szCs w:val="28"/>
          <w:lang w:eastAsia="en-US"/>
        </w:rPr>
        <w:t xml:space="preserve"> 2</w:t>
      </w:r>
      <w:r w:rsidR="00AC3E0D">
        <w:rPr>
          <w:rFonts w:eastAsiaTheme="minorHAnsi"/>
          <w:sz w:val="28"/>
          <w:szCs w:val="28"/>
          <w:lang w:eastAsia="en-US"/>
        </w:rPr>
        <w:t xml:space="preserve"> раза к 2025 году</w:t>
      </w:r>
      <w:r w:rsidR="00343360">
        <w:rPr>
          <w:rFonts w:eastAsiaTheme="minorHAnsi"/>
          <w:sz w:val="28"/>
          <w:szCs w:val="28"/>
          <w:lang w:eastAsia="en-US"/>
        </w:rPr>
        <w:t xml:space="preserve"> доли</w:t>
      </w:r>
      <w:r w:rsidR="00AC3E0D">
        <w:rPr>
          <w:rFonts w:eastAsiaTheme="minorHAnsi"/>
          <w:sz w:val="28"/>
          <w:szCs w:val="28"/>
          <w:lang w:eastAsia="en-US"/>
        </w:rPr>
        <w:t xml:space="preserve"> населения с денежными доходами ниже величины прожиточного минимума</w:t>
      </w:r>
      <w:r w:rsidR="0013709B">
        <w:rPr>
          <w:rFonts w:eastAsiaTheme="minorHAnsi"/>
          <w:sz w:val="28"/>
          <w:szCs w:val="28"/>
          <w:lang w:eastAsia="en-US"/>
        </w:rPr>
        <w:t xml:space="preserve"> </w:t>
      </w:r>
      <w:r w:rsidR="00343360">
        <w:rPr>
          <w:rFonts w:eastAsiaTheme="minorHAnsi"/>
          <w:sz w:val="28"/>
          <w:szCs w:val="28"/>
          <w:lang w:eastAsia="en-US"/>
        </w:rPr>
        <w:t>(до</w:t>
      </w:r>
      <w:r w:rsidR="0013709B">
        <w:rPr>
          <w:rFonts w:eastAsiaTheme="minorHAnsi"/>
          <w:sz w:val="28"/>
          <w:szCs w:val="28"/>
          <w:lang w:eastAsia="en-US"/>
        </w:rPr>
        <w:t xml:space="preserve"> 1,1% о</w:t>
      </w:r>
      <w:r>
        <w:rPr>
          <w:rFonts w:eastAsiaTheme="minorHAnsi"/>
          <w:sz w:val="28"/>
          <w:szCs w:val="28"/>
          <w:lang w:eastAsia="en-US"/>
        </w:rPr>
        <w:t xml:space="preserve">т общей численности населения); </w:t>
      </w:r>
    </w:p>
    <w:p w:rsidR="002727DD" w:rsidRDefault="0060585C" w:rsidP="007E726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A927BD">
        <w:rPr>
          <w:rFonts w:eastAsiaTheme="minorHAnsi"/>
          <w:sz w:val="28"/>
          <w:szCs w:val="28"/>
          <w:lang w:eastAsia="en-US"/>
        </w:rPr>
        <w:t xml:space="preserve"> </w:t>
      </w:r>
      <w:r>
        <w:rPr>
          <w:rFonts w:eastAsiaTheme="minorHAnsi"/>
          <w:sz w:val="28"/>
          <w:szCs w:val="28"/>
          <w:lang w:eastAsia="en-US"/>
        </w:rPr>
        <w:t>р</w:t>
      </w:r>
      <w:r w:rsidR="0013709B">
        <w:rPr>
          <w:rFonts w:eastAsiaTheme="minorHAnsi"/>
          <w:sz w:val="28"/>
          <w:szCs w:val="28"/>
          <w:lang w:eastAsia="en-US"/>
        </w:rPr>
        <w:t xml:space="preserve">ост заработной платы не менее чем в </w:t>
      </w:r>
      <w:r w:rsidR="002727DD">
        <w:rPr>
          <w:rFonts w:eastAsiaTheme="minorHAnsi"/>
          <w:sz w:val="28"/>
          <w:szCs w:val="28"/>
          <w:lang w:eastAsia="en-US"/>
        </w:rPr>
        <w:t>2 раза в сравнении с 2017 годом;</w:t>
      </w:r>
    </w:p>
    <w:p w:rsidR="00957A9D" w:rsidRPr="00957A9D" w:rsidRDefault="002727DD" w:rsidP="007E726F">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A927BD">
        <w:rPr>
          <w:rFonts w:eastAsiaTheme="minorHAnsi"/>
          <w:sz w:val="28"/>
          <w:szCs w:val="28"/>
          <w:lang w:eastAsia="en-US"/>
        </w:rPr>
        <w:t xml:space="preserve"> </w:t>
      </w:r>
      <w:r>
        <w:rPr>
          <w:rFonts w:eastAsiaTheme="minorHAnsi"/>
          <w:sz w:val="28"/>
          <w:szCs w:val="28"/>
          <w:lang w:eastAsia="en-US"/>
        </w:rPr>
        <w:t xml:space="preserve">планируется в 2020 году </w:t>
      </w:r>
      <w:r w:rsidRPr="002727DD">
        <w:rPr>
          <w:sz w:val="28"/>
          <w:szCs w:val="28"/>
        </w:rPr>
        <w:t>с</w:t>
      </w:r>
      <w:r w:rsidRPr="002727DD">
        <w:rPr>
          <w:rFonts w:eastAsiaTheme="minorHAnsi"/>
          <w:sz w:val="28"/>
          <w:szCs w:val="28"/>
          <w:lang w:eastAsia="en-US"/>
        </w:rPr>
        <w:t xml:space="preserve">троительство социального центра в </w:t>
      </w:r>
      <w:proofErr w:type="spellStart"/>
      <w:r>
        <w:rPr>
          <w:rFonts w:eastAsiaTheme="minorHAnsi"/>
          <w:sz w:val="28"/>
          <w:szCs w:val="28"/>
          <w:lang w:eastAsia="en-US"/>
        </w:rPr>
        <w:t>с</w:t>
      </w:r>
      <w:proofErr w:type="gramStart"/>
      <w:r>
        <w:rPr>
          <w:rFonts w:eastAsiaTheme="minorHAnsi"/>
          <w:sz w:val="28"/>
          <w:szCs w:val="28"/>
          <w:lang w:eastAsia="en-US"/>
        </w:rPr>
        <w:t>.Б</w:t>
      </w:r>
      <w:proofErr w:type="gramEnd"/>
      <w:r>
        <w:rPr>
          <w:rFonts w:eastAsiaTheme="minorHAnsi"/>
          <w:sz w:val="28"/>
          <w:szCs w:val="28"/>
          <w:lang w:eastAsia="en-US"/>
        </w:rPr>
        <w:t>атушево</w:t>
      </w:r>
      <w:proofErr w:type="spellEnd"/>
      <w:r>
        <w:rPr>
          <w:rFonts w:eastAsiaTheme="minorHAnsi"/>
          <w:sz w:val="28"/>
          <w:szCs w:val="28"/>
          <w:lang w:eastAsia="en-US"/>
        </w:rPr>
        <w:t xml:space="preserve"> </w:t>
      </w:r>
      <w:proofErr w:type="spellStart"/>
      <w:r>
        <w:rPr>
          <w:rFonts w:eastAsiaTheme="minorHAnsi"/>
          <w:sz w:val="28"/>
          <w:szCs w:val="28"/>
          <w:lang w:eastAsia="en-US"/>
        </w:rPr>
        <w:t>Атяшевского</w:t>
      </w:r>
      <w:proofErr w:type="spellEnd"/>
      <w:r>
        <w:rPr>
          <w:rFonts w:eastAsiaTheme="minorHAnsi"/>
          <w:sz w:val="28"/>
          <w:szCs w:val="28"/>
          <w:lang w:eastAsia="en-US"/>
        </w:rPr>
        <w:t xml:space="preserve"> сельского поселения, сметной стоимостью 88,5 млн. руб.</w:t>
      </w:r>
      <w:r w:rsidR="00AC3E0D">
        <w:rPr>
          <w:rFonts w:eastAsiaTheme="minorHAnsi"/>
          <w:sz w:val="28"/>
          <w:szCs w:val="28"/>
          <w:lang w:eastAsia="en-US"/>
        </w:rPr>
        <w:t xml:space="preserve"> </w:t>
      </w:r>
      <w:r w:rsidR="00957A9D" w:rsidRPr="00957A9D">
        <w:rPr>
          <w:rFonts w:eastAsiaTheme="minorHAnsi"/>
          <w:sz w:val="28"/>
          <w:szCs w:val="28"/>
          <w:lang w:eastAsia="en-US"/>
        </w:rPr>
        <w:t xml:space="preserve"> </w:t>
      </w:r>
    </w:p>
    <w:p w:rsidR="00266B0B" w:rsidRPr="00770DD4" w:rsidRDefault="00266B0B" w:rsidP="00770DD4">
      <w:pPr>
        <w:ind w:left="-567"/>
        <w:jc w:val="both"/>
        <w:rPr>
          <w:b/>
          <w:sz w:val="28"/>
          <w:szCs w:val="28"/>
        </w:rPr>
      </w:pPr>
    </w:p>
    <w:p w:rsidR="001F2992" w:rsidRPr="00CE1F11" w:rsidRDefault="00CE1F11" w:rsidP="001F2992">
      <w:pPr>
        <w:ind w:left="-567"/>
        <w:jc w:val="both"/>
        <w:rPr>
          <w:b/>
        </w:rPr>
      </w:pPr>
      <w:r>
        <w:rPr>
          <w:b/>
        </w:rPr>
        <w:t xml:space="preserve">      </w:t>
      </w:r>
      <w:r w:rsidR="00663C05">
        <w:rPr>
          <w:b/>
        </w:rPr>
        <w:t xml:space="preserve">     </w:t>
      </w:r>
      <w:r w:rsidR="00770DD4" w:rsidRPr="00CE1F11">
        <w:rPr>
          <w:b/>
        </w:rPr>
        <w:t>4.1.4. Развитие молодежной политики и формирование культурного потенциала</w:t>
      </w:r>
    </w:p>
    <w:p w:rsidR="00663C05" w:rsidRDefault="007E726F" w:rsidP="00663C05">
      <w:pPr>
        <w:spacing w:line="360" w:lineRule="auto"/>
        <w:ind w:left="-567"/>
        <w:jc w:val="both"/>
        <w:rPr>
          <w:sz w:val="28"/>
          <w:szCs w:val="28"/>
        </w:rPr>
      </w:pPr>
      <w:r>
        <w:rPr>
          <w:sz w:val="28"/>
          <w:szCs w:val="28"/>
        </w:rPr>
        <w:t xml:space="preserve">        </w:t>
      </w:r>
      <w:r w:rsidR="00663C05">
        <w:rPr>
          <w:sz w:val="28"/>
          <w:szCs w:val="28"/>
        </w:rPr>
        <w:t xml:space="preserve"> </w:t>
      </w:r>
    </w:p>
    <w:p w:rsidR="00D00AFB" w:rsidRDefault="00663C05" w:rsidP="00663C05">
      <w:pPr>
        <w:spacing w:line="360" w:lineRule="auto"/>
        <w:jc w:val="both"/>
        <w:rPr>
          <w:sz w:val="28"/>
          <w:szCs w:val="28"/>
        </w:rPr>
      </w:pPr>
      <w:r>
        <w:rPr>
          <w:sz w:val="28"/>
          <w:szCs w:val="28"/>
        </w:rPr>
        <w:t xml:space="preserve">     </w:t>
      </w:r>
      <w:r w:rsidR="006656B7">
        <w:rPr>
          <w:sz w:val="28"/>
          <w:szCs w:val="28"/>
        </w:rPr>
        <w:t xml:space="preserve"> </w:t>
      </w:r>
      <w:r w:rsidR="007E726F">
        <w:rPr>
          <w:sz w:val="28"/>
          <w:szCs w:val="28"/>
        </w:rPr>
        <w:t xml:space="preserve">Молодежная политика является одним из приоритетных направлений в </w:t>
      </w:r>
      <w:proofErr w:type="spellStart"/>
      <w:r w:rsidR="007E726F">
        <w:rPr>
          <w:sz w:val="28"/>
          <w:szCs w:val="28"/>
        </w:rPr>
        <w:t>Атяшевском</w:t>
      </w:r>
      <w:proofErr w:type="spellEnd"/>
      <w:r w:rsidR="007E726F">
        <w:rPr>
          <w:sz w:val="28"/>
          <w:szCs w:val="28"/>
        </w:rPr>
        <w:t xml:space="preserve"> муниципальном районе и осуществляется при взаимодействии органов местного самоуправления, молодежной общественной организации, а также населения. Основная цель молодежной политики -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w:t>
      </w:r>
      <w:r w:rsidR="007E726F">
        <w:rPr>
          <w:sz w:val="28"/>
          <w:szCs w:val="28"/>
        </w:rPr>
        <w:lastRenderedPageBreak/>
        <w:t>и социального становления, максимального раскрытия потенциала молодежи в интересах развития общества</w:t>
      </w:r>
      <w:r w:rsidR="00D00AFB">
        <w:rPr>
          <w:sz w:val="28"/>
          <w:szCs w:val="28"/>
        </w:rPr>
        <w:t>.</w:t>
      </w:r>
    </w:p>
    <w:p w:rsidR="00A70092" w:rsidRDefault="007E726F"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b/>
          <w:sz w:val="28"/>
          <w:szCs w:val="28"/>
        </w:rPr>
        <w:t xml:space="preserve">    </w:t>
      </w:r>
      <w:r w:rsidR="003E795A">
        <w:rPr>
          <w:b/>
          <w:sz w:val="28"/>
          <w:szCs w:val="28"/>
        </w:rPr>
        <w:t xml:space="preserve">            </w:t>
      </w:r>
      <w:r w:rsidR="00996B6C">
        <w:rPr>
          <w:b/>
          <w:sz w:val="28"/>
          <w:szCs w:val="28"/>
        </w:rPr>
        <w:t xml:space="preserve">        </w:t>
      </w:r>
      <w:r w:rsidRPr="007E726F">
        <w:rPr>
          <w:rFonts w:eastAsiaTheme="minorHAnsi"/>
          <w:color w:val="000000"/>
          <w:sz w:val="28"/>
          <w:szCs w:val="28"/>
          <w:lang w:eastAsia="en-US"/>
        </w:rPr>
        <w:t>На террито</w:t>
      </w:r>
      <w:r>
        <w:rPr>
          <w:rFonts w:eastAsiaTheme="minorHAnsi"/>
          <w:color w:val="000000"/>
          <w:sz w:val="28"/>
          <w:szCs w:val="28"/>
          <w:lang w:eastAsia="en-US"/>
        </w:rPr>
        <w:t>рии района на 1 января 2018</w:t>
      </w:r>
      <w:r w:rsidR="00D00AFB">
        <w:rPr>
          <w:rFonts w:eastAsiaTheme="minorHAnsi"/>
          <w:color w:val="000000"/>
          <w:sz w:val="28"/>
          <w:szCs w:val="28"/>
          <w:lang w:eastAsia="en-US"/>
        </w:rPr>
        <w:t xml:space="preserve"> года проживало 3080</w:t>
      </w:r>
      <w:r w:rsidRPr="007E726F">
        <w:rPr>
          <w:rFonts w:eastAsiaTheme="minorHAnsi"/>
          <w:color w:val="000000"/>
          <w:sz w:val="28"/>
          <w:szCs w:val="28"/>
          <w:lang w:eastAsia="en-US"/>
        </w:rPr>
        <w:t xml:space="preserve"> – молодых людей в возрасте от 14 до 30 лет или </w:t>
      </w:r>
      <w:r w:rsidR="00D00AFB" w:rsidRPr="00D00AFB">
        <w:rPr>
          <w:rFonts w:eastAsiaTheme="minorHAnsi"/>
          <w:color w:val="000000"/>
          <w:sz w:val="28"/>
          <w:szCs w:val="28"/>
          <w:lang w:eastAsia="en-US"/>
        </w:rPr>
        <w:t>17,9</w:t>
      </w:r>
      <w:r w:rsidRPr="007E726F">
        <w:rPr>
          <w:rFonts w:eastAsiaTheme="minorHAnsi"/>
          <w:color w:val="000000"/>
          <w:sz w:val="28"/>
          <w:szCs w:val="28"/>
          <w:lang w:eastAsia="en-US"/>
        </w:rPr>
        <w:t xml:space="preserve"> % от общего числа населения района. Молодежь является наиболее мобильной частью населения, характеризующейся относительно более высокой скоростью адаптации к требованиям рынка. Занятость молодежи зависит, в первую очередь, от общей ситуации на рынке труда в районе, так как она тесно связана с общими показателями безработицы для всего населения. Поэтому проблема трудоустройства по-прежнему остается</w:t>
      </w:r>
      <w:r w:rsidR="00D00AFB">
        <w:rPr>
          <w:rFonts w:eastAsiaTheme="minorHAnsi"/>
          <w:color w:val="000000"/>
          <w:sz w:val="28"/>
          <w:szCs w:val="28"/>
          <w:lang w:eastAsia="en-US"/>
        </w:rPr>
        <w:t xml:space="preserve"> актуальной в молодежной среде.</w:t>
      </w:r>
      <w:r w:rsidR="00D00AFB">
        <w:rPr>
          <w:b/>
          <w:sz w:val="28"/>
          <w:szCs w:val="28"/>
        </w:rPr>
        <w:t xml:space="preserve"> </w:t>
      </w:r>
      <w:r w:rsidRPr="007E726F">
        <w:rPr>
          <w:rFonts w:eastAsiaTheme="minorHAnsi"/>
          <w:color w:val="000000"/>
          <w:sz w:val="28"/>
          <w:szCs w:val="28"/>
          <w:lang w:eastAsia="en-US"/>
        </w:rPr>
        <w:t xml:space="preserve">Для решения указанных проблем будут приняты следующие меры: </w:t>
      </w:r>
    </w:p>
    <w:p w:rsidR="00A70092"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 </w:t>
      </w:r>
      <w:r w:rsidR="007E726F" w:rsidRPr="007E726F">
        <w:rPr>
          <w:rFonts w:eastAsiaTheme="minorHAnsi"/>
          <w:color w:val="000000"/>
          <w:sz w:val="28"/>
          <w:szCs w:val="28"/>
          <w:lang w:eastAsia="en-US"/>
        </w:rPr>
        <w:t>организация работы путем увеличения объема, разнообразия, доступности и повышения качества оказания услуг для мол</w:t>
      </w:r>
      <w:r w:rsidR="00D00AFB">
        <w:rPr>
          <w:rFonts w:eastAsiaTheme="minorHAnsi"/>
          <w:color w:val="000000"/>
          <w:sz w:val="28"/>
          <w:szCs w:val="28"/>
          <w:lang w:eastAsia="en-US"/>
        </w:rPr>
        <w:t xml:space="preserve">одежи на территории </w:t>
      </w:r>
      <w:proofErr w:type="spellStart"/>
      <w:r w:rsidR="00D00AFB">
        <w:rPr>
          <w:rFonts w:eastAsiaTheme="minorHAnsi"/>
          <w:color w:val="000000"/>
          <w:sz w:val="28"/>
          <w:szCs w:val="28"/>
          <w:lang w:eastAsia="en-US"/>
        </w:rPr>
        <w:t>Атяшевского</w:t>
      </w:r>
      <w:proofErr w:type="spellEnd"/>
      <w:r w:rsidR="00D00AFB">
        <w:rPr>
          <w:rFonts w:eastAsiaTheme="minorHAnsi"/>
          <w:color w:val="000000"/>
          <w:sz w:val="28"/>
          <w:szCs w:val="28"/>
          <w:lang w:eastAsia="en-US"/>
        </w:rPr>
        <w:t xml:space="preserve"> муниципального</w:t>
      </w:r>
      <w:r w:rsidR="007E726F" w:rsidRPr="007E726F">
        <w:rPr>
          <w:rFonts w:eastAsiaTheme="minorHAnsi"/>
          <w:color w:val="000000"/>
          <w:sz w:val="28"/>
          <w:szCs w:val="28"/>
          <w:lang w:eastAsia="en-US"/>
        </w:rPr>
        <w:t xml:space="preserve"> района; </w:t>
      </w:r>
    </w:p>
    <w:p w:rsidR="00A70092"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 </w:t>
      </w:r>
      <w:r w:rsidR="007E726F" w:rsidRPr="007E726F">
        <w:rPr>
          <w:rFonts w:eastAsiaTheme="minorHAnsi"/>
          <w:color w:val="000000"/>
          <w:sz w:val="28"/>
          <w:szCs w:val="28"/>
          <w:lang w:eastAsia="en-US"/>
        </w:rPr>
        <w:t xml:space="preserve">организация работы по популяризации и пропаганде здорового образа жизни молодежи, и развитию молодежного туризма в </w:t>
      </w:r>
      <w:proofErr w:type="spellStart"/>
      <w:r w:rsidR="00D00AFB">
        <w:rPr>
          <w:rFonts w:eastAsiaTheme="minorHAnsi"/>
          <w:color w:val="000000"/>
          <w:sz w:val="28"/>
          <w:szCs w:val="28"/>
          <w:lang w:eastAsia="en-US"/>
        </w:rPr>
        <w:t>Атяшевском</w:t>
      </w:r>
      <w:proofErr w:type="spellEnd"/>
      <w:r w:rsidR="00D00AFB">
        <w:rPr>
          <w:rFonts w:eastAsiaTheme="minorHAnsi"/>
          <w:color w:val="000000"/>
          <w:sz w:val="28"/>
          <w:szCs w:val="28"/>
          <w:lang w:eastAsia="en-US"/>
        </w:rPr>
        <w:t xml:space="preserve"> муниципальном районе; </w:t>
      </w:r>
      <w:r w:rsidR="007E726F" w:rsidRPr="007E726F">
        <w:rPr>
          <w:rFonts w:eastAsiaTheme="minorHAnsi"/>
          <w:color w:val="000000"/>
          <w:sz w:val="28"/>
          <w:szCs w:val="28"/>
          <w:lang w:eastAsia="en-US"/>
        </w:rPr>
        <w:t xml:space="preserve">увеличение числа населения систематически занимающегося физической культурой и спортом. </w:t>
      </w:r>
    </w:p>
    <w:p w:rsidR="00A70092"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w:t>
      </w:r>
      <w:r w:rsidR="007E726F" w:rsidRPr="007E726F">
        <w:rPr>
          <w:rFonts w:eastAsiaTheme="minorHAnsi"/>
          <w:color w:val="000000"/>
          <w:sz w:val="28"/>
          <w:szCs w:val="28"/>
          <w:lang w:eastAsia="en-US"/>
        </w:rPr>
        <w:t>Приоритетными зада</w:t>
      </w:r>
      <w:r w:rsidR="00D00AFB">
        <w:rPr>
          <w:rFonts w:eastAsiaTheme="minorHAnsi"/>
          <w:color w:val="000000"/>
          <w:sz w:val="28"/>
          <w:szCs w:val="28"/>
          <w:lang w:eastAsia="en-US"/>
        </w:rPr>
        <w:t xml:space="preserve">чами политики </w:t>
      </w:r>
      <w:proofErr w:type="spellStart"/>
      <w:r w:rsidR="00D00AFB">
        <w:rPr>
          <w:rFonts w:eastAsiaTheme="minorHAnsi"/>
          <w:color w:val="000000"/>
          <w:sz w:val="28"/>
          <w:szCs w:val="28"/>
          <w:lang w:eastAsia="en-US"/>
        </w:rPr>
        <w:t>Атяшевского</w:t>
      </w:r>
      <w:proofErr w:type="spellEnd"/>
      <w:r w:rsidR="00D00AFB">
        <w:rPr>
          <w:rFonts w:eastAsiaTheme="minorHAnsi"/>
          <w:color w:val="000000"/>
          <w:sz w:val="28"/>
          <w:szCs w:val="28"/>
          <w:lang w:eastAsia="en-US"/>
        </w:rPr>
        <w:t xml:space="preserve"> муниципального </w:t>
      </w:r>
      <w:r w:rsidR="007E726F" w:rsidRPr="007E726F">
        <w:rPr>
          <w:rFonts w:eastAsiaTheme="minorHAnsi"/>
          <w:color w:val="000000"/>
          <w:sz w:val="28"/>
          <w:szCs w:val="28"/>
          <w:lang w:eastAsia="en-US"/>
        </w:rPr>
        <w:t xml:space="preserve"> района по развитию и сохранению культуры являются:  </w:t>
      </w:r>
    </w:p>
    <w:p w:rsidR="00A70092"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 </w:t>
      </w:r>
      <w:r w:rsidR="007E726F" w:rsidRPr="007E726F">
        <w:rPr>
          <w:rFonts w:eastAsiaTheme="minorHAnsi"/>
          <w:color w:val="000000"/>
          <w:sz w:val="28"/>
          <w:szCs w:val="28"/>
          <w:lang w:eastAsia="en-US"/>
        </w:rPr>
        <w:t xml:space="preserve">модернизация материально-технической базы учреждений культуры; </w:t>
      </w:r>
      <w:r w:rsidR="004140D9" w:rsidRPr="007E726F">
        <w:rPr>
          <w:rFonts w:eastAsiaTheme="minorHAnsi"/>
          <w:color w:val="000000"/>
          <w:sz w:val="28"/>
          <w:szCs w:val="28"/>
          <w:lang w:eastAsia="en-US"/>
        </w:rPr>
        <w:t xml:space="preserve">обеспечение досуга сельских жителей; </w:t>
      </w:r>
    </w:p>
    <w:p w:rsidR="00A70092"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 </w:t>
      </w:r>
      <w:r w:rsidR="004140D9" w:rsidRPr="007E726F">
        <w:rPr>
          <w:rFonts w:eastAsiaTheme="minorHAnsi"/>
          <w:color w:val="000000"/>
          <w:sz w:val="28"/>
          <w:szCs w:val="28"/>
          <w:lang w:eastAsia="en-US"/>
        </w:rPr>
        <w:t>развитие библиотечного дела, музеев</w:t>
      </w:r>
      <w:r w:rsidR="004140D9">
        <w:rPr>
          <w:rFonts w:eastAsiaTheme="minorHAnsi"/>
          <w:color w:val="000000"/>
          <w:sz w:val="28"/>
          <w:szCs w:val="28"/>
          <w:lang w:eastAsia="en-US"/>
        </w:rPr>
        <w:t>;</w:t>
      </w:r>
      <w:r w:rsidR="004140D9" w:rsidRPr="004140D9">
        <w:rPr>
          <w:rFonts w:eastAsiaTheme="minorHAnsi"/>
          <w:color w:val="000000"/>
          <w:sz w:val="28"/>
          <w:szCs w:val="28"/>
          <w:lang w:eastAsia="en-US"/>
        </w:rPr>
        <w:t xml:space="preserve"> </w:t>
      </w:r>
    </w:p>
    <w:p w:rsidR="00C65A8D" w:rsidRDefault="00A70092" w:rsidP="00996B6C">
      <w:pPr>
        <w:suppressAutoHyphens w:val="0"/>
        <w:autoSpaceDE w:val="0"/>
        <w:autoSpaceDN w:val="0"/>
        <w:adjustRightInd w:val="0"/>
        <w:spacing w:line="360" w:lineRule="auto"/>
        <w:ind w:hanging="1277"/>
        <w:jc w:val="both"/>
        <w:rPr>
          <w:rFonts w:eastAsiaTheme="minorHAnsi"/>
          <w:color w:val="000000"/>
          <w:sz w:val="28"/>
          <w:szCs w:val="28"/>
          <w:lang w:eastAsia="en-US"/>
        </w:rPr>
      </w:pPr>
      <w:r>
        <w:rPr>
          <w:rFonts w:eastAsiaTheme="minorHAnsi"/>
          <w:color w:val="000000"/>
          <w:sz w:val="28"/>
          <w:szCs w:val="28"/>
          <w:lang w:eastAsia="en-US"/>
        </w:rPr>
        <w:t xml:space="preserve">               - </w:t>
      </w:r>
      <w:r w:rsidR="004140D9" w:rsidRPr="007E726F">
        <w:rPr>
          <w:rFonts w:eastAsiaTheme="minorHAnsi"/>
          <w:color w:val="000000"/>
          <w:sz w:val="28"/>
          <w:szCs w:val="28"/>
          <w:lang w:eastAsia="en-US"/>
        </w:rPr>
        <w:t xml:space="preserve">формирование эффективной кадровой политики. </w:t>
      </w:r>
    </w:p>
    <w:p w:rsidR="00A70092" w:rsidRPr="00A70092" w:rsidRDefault="00A70092" w:rsidP="00A70092">
      <w:pPr>
        <w:spacing w:line="360" w:lineRule="auto"/>
        <w:jc w:val="both"/>
        <w:rPr>
          <w:sz w:val="28"/>
          <w:szCs w:val="28"/>
        </w:rPr>
      </w:pPr>
      <w:r>
        <w:rPr>
          <w:color w:val="FF0000"/>
          <w:sz w:val="28"/>
          <w:szCs w:val="28"/>
        </w:rPr>
        <w:t xml:space="preserve">        </w:t>
      </w:r>
      <w:r w:rsidRPr="00A70092">
        <w:rPr>
          <w:sz w:val="28"/>
          <w:szCs w:val="28"/>
        </w:rPr>
        <w:t xml:space="preserve">В рамках Федерального проекта </w:t>
      </w:r>
      <w:r w:rsidRPr="00F35542">
        <w:rPr>
          <w:sz w:val="28"/>
          <w:szCs w:val="28"/>
        </w:rPr>
        <w:t>«Культурная среда»  будут</w:t>
      </w:r>
      <w:r w:rsidRPr="00A70092">
        <w:rPr>
          <w:sz w:val="28"/>
          <w:szCs w:val="28"/>
        </w:rPr>
        <w:t xml:space="preserve"> созданы современные учреждения культуры, проведена их реконструкция, капитальный ремонт, модернизация и техническое переоснащение.</w:t>
      </w:r>
    </w:p>
    <w:p w:rsidR="00A70092" w:rsidRDefault="00A70092" w:rsidP="009028D5">
      <w:pPr>
        <w:suppressAutoHyphens w:val="0"/>
        <w:autoSpaceDE w:val="0"/>
        <w:autoSpaceDN w:val="0"/>
        <w:adjustRightInd w:val="0"/>
        <w:spacing w:line="360" w:lineRule="auto"/>
        <w:ind w:hanging="1703"/>
        <w:jc w:val="both"/>
        <w:rPr>
          <w:rFonts w:eastAsiaTheme="minorHAnsi"/>
          <w:color w:val="000000"/>
          <w:sz w:val="28"/>
          <w:szCs w:val="28"/>
          <w:lang w:eastAsia="en-US"/>
        </w:rPr>
      </w:pPr>
      <w:r>
        <w:rPr>
          <w:rFonts w:eastAsiaTheme="minorHAnsi"/>
          <w:color w:val="000000"/>
          <w:sz w:val="28"/>
          <w:szCs w:val="28"/>
          <w:lang w:eastAsia="en-US"/>
        </w:rPr>
        <w:t xml:space="preserve">                             На 2019 год планируется р</w:t>
      </w:r>
      <w:r w:rsidRPr="00C65A8D">
        <w:rPr>
          <w:rFonts w:eastAsiaTheme="minorHAnsi"/>
          <w:color w:val="000000"/>
          <w:sz w:val="28"/>
          <w:szCs w:val="28"/>
          <w:lang w:eastAsia="en-US"/>
        </w:rPr>
        <w:t>еконструкция здания</w:t>
      </w:r>
      <w:r>
        <w:rPr>
          <w:rFonts w:eastAsiaTheme="minorHAnsi"/>
          <w:color w:val="000000"/>
          <w:sz w:val="28"/>
          <w:szCs w:val="28"/>
          <w:lang w:eastAsia="en-US"/>
        </w:rPr>
        <w:t xml:space="preserve"> дома культуры</w:t>
      </w:r>
      <w:r w:rsidR="009028D5">
        <w:rPr>
          <w:rFonts w:eastAsiaTheme="minorHAnsi"/>
          <w:color w:val="000000"/>
          <w:sz w:val="28"/>
          <w:szCs w:val="28"/>
          <w:lang w:eastAsia="en-US"/>
        </w:rPr>
        <w:t xml:space="preserve"> в </w:t>
      </w:r>
      <w:r>
        <w:rPr>
          <w:rFonts w:eastAsiaTheme="minorHAnsi"/>
          <w:color w:val="000000"/>
          <w:sz w:val="28"/>
          <w:szCs w:val="28"/>
          <w:lang w:eastAsia="en-US"/>
        </w:rPr>
        <w:t>с.</w:t>
      </w:r>
      <w:r w:rsidR="009028D5">
        <w:rPr>
          <w:rFonts w:eastAsiaTheme="minorHAnsi"/>
          <w:color w:val="000000"/>
          <w:sz w:val="28"/>
          <w:szCs w:val="28"/>
          <w:lang w:eastAsia="en-US"/>
        </w:rPr>
        <w:t xml:space="preserve"> </w:t>
      </w:r>
      <w:proofErr w:type="spellStart"/>
      <w:r>
        <w:rPr>
          <w:rFonts w:eastAsiaTheme="minorHAnsi"/>
          <w:color w:val="000000"/>
          <w:sz w:val="28"/>
          <w:szCs w:val="28"/>
          <w:lang w:eastAsia="en-US"/>
        </w:rPr>
        <w:t>Лобаски</w:t>
      </w:r>
      <w:proofErr w:type="spellEnd"/>
      <w:r>
        <w:rPr>
          <w:rFonts w:eastAsiaTheme="minorHAnsi"/>
          <w:color w:val="000000"/>
          <w:sz w:val="28"/>
          <w:szCs w:val="28"/>
          <w:lang w:eastAsia="en-US"/>
        </w:rPr>
        <w:t>, сметной стоимостью 36,8 млн.  руб.; с</w:t>
      </w:r>
      <w:r w:rsidRPr="00C65A8D">
        <w:rPr>
          <w:rFonts w:eastAsiaTheme="minorHAnsi"/>
          <w:color w:val="000000"/>
          <w:sz w:val="28"/>
          <w:szCs w:val="28"/>
          <w:lang w:eastAsia="en-US"/>
        </w:rPr>
        <w:t>троительство плоскостного сооружения (спортивной площадки)</w:t>
      </w:r>
      <w:r>
        <w:rPr>
          <w:rFonts w:eastAsiaTheme="minorHAnsi"/>
          <w:color w:val="000000"/>
          <w:sz w:val="28"/>
          <w:szCs w:val="28"/>
          <w:lang w:eastAsia="en-US"/>
        </w:rPr>
        <w:t xml:space="preserve"> </w:t>
      </w:r>
      <w:r w:rsidRPr="00C65A8D">
        <w:rPr>
          <w:rFonts w:eastAsiaTheme="minorHAnsi"/>
          <w:color w:val="000000"/>
          <w:sz w:val="28"/>
          <w:szCs w:val="28"/>
          <w:lang w:eastAsia="en-US"/>
        </w:rPr>
        <w:t>в с.</w:t>
      </w:r>
      <w:r w:rsidR="009028D5">
        <w:rPr>
          <w:rFonts w:eastAsiaTheme="minorHAnsi"/>
          <w:color w:val="000000"/>
          <w:sz w:val="28"/>
          <w:szCs w:val="28"/>
          <w:lang w:eastAsia="en-US"/>
        </w:rPr>
        <w:t xml:space="preserve"> </w:t>
      </w:r>
      <w:proofErr w:type="spellStart"/>
      <w:r w:rsidRPr="00C65A8D">
        <w:rPr>
          <w:rFonts w:eastAsiaTheme="minorHAnsi"/>
          <w:color w:val="000000"/>
          <w:sz w:val="28"/>
          <w:szCs w:val="28"/>
          <w:lang w:eastAsia="en-US"/>
        </w:rPr>
        <w:t>С</w:t>
      </w:r>
      <w:r>
        <w:rPr>
          <w:rFonts w:eastAsiaTheme="minorHAnsi"/>
          <w:color w:val="000000"/>
          <w:sz w:val="28"/>
          <w:szCs w:val="28"/>
          <w:lang w:eastAsia="en-US"/>
        </w:rPr>
        <w:t>абанчеево</w:t>
      </w:r>
      <w:proofErr w:type="spellEnd"/>
      <w:r>
        <w:rPr>
          <w:rFonts w:eastAsiaTheme="minorHAnsi"/>
          <w:color w:val="000000"/>
          <w:sz w:val="28"/>
          <w:szCs w:val="28"/>
          <w:lang w:eastAsia="en-US"/>
        </w:rPr>
        <w:t xml:space="preserve"> на 2019-2020 </w:t>
      </w:r>
      <w:proofErr w:type="spellStart"/>
      <w:proofErr w:type="gramStart"/>
      <w:r>
        <w:rPr>
          <w:rFonts w:eastAsiaTheme="minorHAnsi"/>
          <w:color w:val="000000"/>
          <w:sz w:val="28"/>
          <w:szCs w:val="28"/>
          <w:lang w:eastAsia="en-US"/>
        </w:rPr>
        <w:t>гг</w:t>
      </w:r>
      <w:proofErr w:type="spellEnd"/>
      <w:proofErr w:type="gramEnd"/>
      <w:r>
        <w:rPr>
          <w:rFonts w:eastAsiaTheme="minorHAnsi"/>
          <w:color w:val="000000"/>
          <w:sz w:val="28"/>
          <w:szCs w:val="28"/>
          <w:lang w:eastAsia="en-US"/>
        </w:rPr>
        <w:t xml:space="preserve">, сметной </w:t>
      </w:r>
      <w:r>
        <w:rPr>
          <w:rFonts w:eastAsiaTheme="minorHAnsi"/>
          <w:color w:val="000000"/>
          <w:sz w:val="28"/>
          <w:szCs w:val="28"/>
          <w:lang w:eastAsia="en-US"/>
        </w:rPr>
        <w:lastRenderedPageBreak/>
        <w:t>стоимостью  6,4 млн. руб.; с</w:t>
      </w:r>
      <w:r w:rsidRPr="008F20D0">
        <w:rPr>
          <w:rFonts w:eastAsiaTheme="minorHAnsi"/>
          <w:color w:val="000000"/>
          <w:sz w:val="28"/>
          <w:szCs w:val="28"/>
          <w:lang w:eastAsia="en-US"/>
        </w:rPr>
        <w:t>троительство плоскостного сооружения (спортивной площадки) в с.</w:t>
      </w:r>
      <w:r w:rsidR="009028D5">
        <w:rPr>
          <w:rFonts w:eastAsiaTheme="minorHAnsi"/>
          <w:color w:val="000000"/>
          <w:sz w:val="28"/>
          <w:szCs w:val="28"/>
          <w:lang w:eastAsia="en-US"/>
        </w:rPr>
        <w:t xml:space="preserve"> </w:t>
      </w:r>
      <w:r w:rsidRPr="008F20D0">
        <w:rPr>
          <w:rFonts w:eastAsiaTheme="minorHAnsi"/>
          <w:color w:val="000000"/>
          <w:sz w:val="28"/>
          <w:szCs w:val="28"/>
          <w:lang w:eastAsia="en-US"/>
        </w:rPr>
        <w:t>Тетюши</w:t>
      </w:r>
      <w:r>
        <w:rPr>
          <w:rFonts w:eastAsiaTheme="minorHAnsi"/>
          <w:color w:val="000000"/>
          <w:sz w:val="28"/>
          <w:szCs w:val="28"/>
          <w:lang w:eastAsia="en-US"/>
        </w:rPr>
        <w:t>, сметной стоимостью  8,4 млн. руб.;  на 2020 год с</w:t>
      </w:r>
      <w:r w:rsidRPr="008F20D0">
        <w:rPr>
          <w:rFonts w:eastAsiaTheme="minorHAnsi"/>
          <w:color w:val="000000"/>
          <w:sz w:val="28"/>
          <w:szCs w:val="28"/>
          <w:lang w:eastAsia="en-US"/>
        </w:rPr>
        <w:t xml:space="preserve">троительство стадиона </w:t>
      </w:r>
      <w:proofErr w:type="spellStart"/>
      <w:r w:rsidRPr="008F20D0">
        <w:rPr>
          <w:rFonts w:eastAsiaTheme="minorHAnsi"/>
          <w:color w:val="000000"/>
          <w:sz w:val="28"/>
          <w:szCs w:val="28"/>
          <w:lang w:eastAsia="en-US"/>
        </w:rPr>
        <w:t>Атяшевской</w:t>
      </w:r>
      <w:proofErr w:type="spellEnd"/>
      <w:r w:rsidRPr="008F20D0">
        <w:rPr>
          <w:rFonts w:eastAsiaTheme="minorHAnsi"/>
          <w:color w:val="000000"/>
          <w:sz w:val="28"/>
          <w:szCs w:val="28"/>
          <w:lang w:eastAsia="en-US"/>
        </w:rPr>
        <w:t xml:space="preserve"> ДЮСШ в </w:t>
      </w:r>
      <w:proofErr w:type="spellStart"/>
      <w:r w:rsidRPr="008F20D0">
        <w:rPr>
          <w:rFonts w:eastAsiaTheme="minorHAnsi"/>
          <w:color w:val="000000"/>
          <w:sz w:val="28"/>
          <w:szCs w:val="28"/>
          <w:lang w:eastAsia="en-US"/>
        </w:rPr>
        <w:t>рп</w:t>
      </w:r>
      <w:proofErr w:type="spellEnd"/>
      <w:r w:rsidRPr="008F20D0">
        <w:rPr>
          <w:rFonts w:eastAsiaTheme="minorHAnsi"/>
          <w:color w:val="000000"/>
          <w:sz w:val="28"/>
          <w:szCs w:val="28"/>
          <w:lang w:eastAsia="en-US"/>
        </w:rPr>
        <w:t>.</w:t>
      </w:r>
      <w:r w:rsidR="009028D5">
        <w:rPr>
          <w:rFonts w:eastAsiaTheme="minorHAnsi"/>
          <w:color w:val="000000"/>
          <w:sz w:val="28"/>
          <w:szCs w:val="28"/>
          <w:lang w:eastAsia="en-US"/>
        </w:rPr>
        <w:t xml:space="preserve"> </w:t>
      </w:r>
      <w:r w:rsidRPr="008F20D0">
        <w:rPr>
          <w:rFonts w:eastAsiaTheme="minorHAnsi"/>
          <w:color w:val="000000"/>
          <w:sz w:val="28"/>
          <w:szCs w:val="28"/>
          <w:lang w:eastAsia="en-US"/>
        </w:rPr>
        <w:t>Атяшево</w:t>
      </w:r>
      <w:r>
        <w:rPr>
          <w:rFonts w:eastAsiaTheme="minorHAnsi"/>
          <w:color w:val="000000"/>
          <w:sz w:val="28"/>
          <w:szCs w:val="28"/>
          <w:lang w:eastAsia="en-US"/>
        </w:rPr>
        <w:t xml:space="preserve">, сметной стоимостью  65 млн. руб.  </w:t>
      </w:r>
    </w:p>
    <w:p w:rsidR="009028D5" w:rsidRPr="009028D5" w:rsidRDefault="009028D5" w:rsidP="009028D5">
      <w:pPr>
        <w:spacing w:line="360" w:lineRule="auto"/>
        <w:jc w:val="both"/>
        <w:rPr>
          <w:sz w:val="28"/>
          <w:szCs w:val="28"/>
        </w:rPr>
      </w:pPr>
      <w:r>
        <w:rPr>
          <w:color w:val="FF0000"/>
          <w:sz w:val="28"/>
          <w:szCs w:val="28"/>
          <w:shd w:val="clear" w:color="auto" w:fill="FDFDFD"/>
        </w:rPr>
        <w:t xml:space="preserve">        </w:t>
      </w:r>
      <w:r w:rsidRPr="009028D5">
        <w:rPr>
          <w:sz w:val="28"/>
          <w:szCs w:val="28"/>
          <w:shd w:val="clear" w:color="auto" w:fill="FDFDFD"/>
        </w:rPr>
        <w:t xml:space="preserve">В сельских поселениях преобладающая категория населения – это люди преклонного возраста. По ряду объективных причин они ограничены в возможности самостоятельного доступа к культурным ценностям, организации досуга, получения социально-бытовой и правовой информации и участия в культурной жизни района. Сегодня работники </w:t>
      </w:r>
      <w:r w:rsidRPr="009028D5">
        <w:rPr>
          <w:sz w:val="28"/>
          <w:szCs w:val="28"/>
        </w:rPr>
        <w:t>МАУК «</w:t>
      </w:r>
      <w:proofErr w:type="spellStart"/>
      <w:r w:rsidRPr="009028D5">
        <w:rPr>
          <w:sz w:val="28"/>
          <w:szCs w:val="28"/>
        </w:rPr>
        <w:t>Атяшевский</w:t>
      </w:r>
      <w:proofErr w:type="spellEnd"/>
      <w:r w:rsidRPr="009028D5">
        <w:rPr>
          <w:sz w:val="28"/>
          <w:szCs w:val="28"/>
        </w:rPr>
        <w:t xml:space="preserve"> РДК» </w:t>
      </w:r>
      <w:r w:rsidRPr="009028D5">
        <w:rPr>
          <w:sz w:val="28"/>
          <w:szCs w:val="28"/>
          <w:shd w:val="clear" w:color="auto" w:fill="FDFDFD"/>
        </w:rPr>
        <w:t xml:space="preserve">не имеют возможности выезжать свободно в населенные пункты для организации досуга населения, поскольку имеющийся на балансе </w:t>
      </w:r>
      <w:r w:rsidRPr="009028D5">
        <w:rPr>
          <w:sz w:val="28"/>
          <w:szCs w:val="28"/>
        </w:rPr>
        <w:t>МАУК «</w:t>
      </w:r>
      <w:proofErr w:type="spellStart"/>
      <w:r w:rsidRPr="009028D5">
        <w:rPr>
          <w:sz w:val="28"/>
          <w:szCs w:val="28"/>
        </w:rPr>
        <w:t>Атяшевский</w:t>
      </w:r>
      <w:proofErr w:type="spellEnd"/>
      <w:r w:rsidRPr="009028D5">
        <w:rPr>
          <w:sz w:val="28"/>
          <w:szCs w:val="28"/>
        </w:rPr>
        <w:t xml:space="preserve"> РДК» автотранспорт марки УАЗ - 2206 микроавтобус </w:t>
      </w:r>
      <w:r w:rsidRPr="009028D5">
        <w:rPr>
          <w:sz w:val="28"/>
          <w:szCs w:val="28"/>
          <w:shd w:val="clear" w:color="auto" w:fill="FDFDFD"/>
        </w:rPr>
        <w:t>отработал свой ресурс.</w:t>
      </w:r>
    </w:p>
    <w:p w:rsidR="009028D5" w:rsidRPr="009028D5" w:rsidRDefault="009028D5" w:rsidP="00A70092">
      <w:pPr>
        <w:spacing w:line="360" w:lineRule="auto"/>
        <w:jc w:val="both"/>
        <w:rPr>
          <w:sz w:val="28"/>
          <w:szCs w:val="28"/>
        </w:rPr>
      </w:pPr>
      <w:r w:rsidRPr="009028D5">
        <w:rPr>
          <w:sz w:val="28"/>
          <w:szCs w:val="28"/>
          <w:shd w:val="clear" w:color="auto" w:fill="FDFDFD"/>
        </w:rPr>
        <w:tab/>
      </w:r>
      <w:r w:rsidRPr="009028D5">
        <w:rPr>
          <w:sz w:val="28"/>
          <w:szCs w:val="28"/>
        </w:rPr>
        <w:t xml:space="preserve">Поэтому для повышения качества жизни сельских жителей планируется  приобрести передвижной автоклуб. </w:t>
      </w:r>
      <w:r w:rsidRPr="009028D5">
        <w:rPr>
          <w:sz w:val="28"/>
          <w:szCs w:val="28"/>
          <w:shd w:val="clear" w:color="auto" w:fill="FDFDFD"/>
        </w:rPr>
        <w:t>Благодаря передвижному культурному центру сельские жители получат возможность доступа к культурным ценностям и необходимой информации.</w:t>
      </w:r>
    </w:p>
    <w:p w:rsidR="00A70092" w:rsidRPr="009028D5" w:rsidRDefault="009028D5" w:rsidP="00A70092">
      <w:pPr>
        <w:spacing w:line="360" w:lineRule="auto"/>
        <w:jc w:val="both"/>
        <w:rPr>
          <w:color w:val="FF0000"/>
          <w:sz w:val="28"/>
          <w:szCs w:val="28"/>
        </w:rPr>
      </w:pPr>
      <w:r w:rsidRPr="009028D5">
        <w:rPr>
          <w:sz w:val="28"/>
          <w:szCs w:val="28"/>
        </w:rPr>
        <w:t xml:space="preserve">         </w:t>
      </w:r>
      <w:r w:rsidR="00A70092" w:rsidRPr="009028D5">
        <w:rPr>
          <w:sz w:val="28"/>
          <w:szCs w:val="28"/>
        </w:rPr>
        <w:t>МБУ ДО «</w:t>
      </w:r>
      <w:proofErr w:type="spellStart"/>
      <w:r w:rsidR="00A70092" w:rsidRPr="009028D5">
        <w:rPr>
          <w:sz w:val="28"/>
          <w:szCs w:val="28"/>
        </w:rPr>
        <w:t>Атяшевская</w:t>
      </w:r>
      <w:proofErr w:type="spellEnd"/>
      <w:r w:rsidR="00A70092" w:rsidRPr="009028D5">
        <w:rPr>
          <w:sz w:val="28"/>
          <w:szCs w:val="28"/>
        </w:rPr>
        <w:t xml:space="preserve"> Детская школа искусств» будет оснащена комплектами музыкальных инструментов и специальным оборудованием</w:t>
      </w:r>
      <w:r w:rsidR="00A70092" w:rsidRPr="00A70092">
        <w:rPr>
          <w:sz w:val="28"/>
          <w:szCs w:val="28"/>
        </w:rPr>
        <w:t>. Это приведет к улучшению качества учебного процесса и увеличению престижа музыкального образования.</w:t>
      </w:r>
    </w:p>
    <w:p w:rsidR="00A70092" w:rsidRPr="00A70092" w:rsidRDefault="00A70092" w:rsidP="00A70092">
      <w:pPr>
        <w:spacing w:line="360" w:lineRule="auto"/>
        <w:jc w:val="both"/>
        <w:rPr>
          <w:sz w:val="28"/>
          <w:szCs w:val="28"/>
        </w:rPr>
      </w:pPr>
      <w:r w:rsidRPr="00A70092">
        <w:rPr>
          <w:sz w:val="28"/>
          <w:szCs w:val="28"/>
        </w:rPr>
        <w:t xml:space="preserve">          Будет создана 1 модельная библиотека на базе </w:t>
      </w:r>
      <w:r w:rsidRPr="00A70092">
        <w:rPr>
          <w:rFonts w:eastAsia="Arial Unicode MS"/>
          <w:bCs/>
          <w:sz w:val="28"/>
          <w:szCs w:val="28"/>
          <w:u w:color="000000"/>
        </w:rPr>
        <w:t>МБУК «</w:t>
      </w:r>
      <w:proofErr w:type="spellStart"/>
      <w:r w:rsidRPr="00A70092">
        <w:rPr>
          <w:rFonts w:eastAsia="Arial Unicode MS"/>
          <w:bCs/>
          <w:sz w:val="28"/>
          <w:szCs w:val="28"/>
          <w:u w:color="000000"/>
        </w:rPr>
        <w:t>Атяшевская</w:t>
      </w:r>
      <w:proofErr w:type="spellEnd"/>
      <w:r w:rsidRPr="00A70092">
        <w:rPr>
          <w:rFonts w:eastAsia="Arial Unicode MS"/>
          <w:bCs/>
          <w:sz w:val="28"/>
          <w:szCs w:val="28"/>
          <w:u w:color="000000"/>
        </w:rPr>
        <w:t xml:space="preserve"> ЦРБ». Это позволит создать </w:t>
      </w:r>
      <w:r w:rsidRPr="00A70092">
        <w:rPr>
          <w:sz w:val="28"/>
          <w:szCs w:val="28"/>
        </w:rPr>
        <w:t>современный и востребованный интеллектуальный центр, который будет оснащен скоростным интернетом и доступом к современным отечественным информационным ресурсам научного и художественного содержания. В рамках библиотечного пространства будут созданы дискуссионные и консультационные пункты,  а библиотека будет центром культурной жизни района.</w:t>
      </w:r>
    </w:p>
    <w:p w:rsidR="00A70092" w:rsidRPr="00A70092" w:rsidRDefault="00A70092" w:rsidP="00A70092">
      <w:pPr>
        <w:spacing w:line="360" w:lineRule="auto"/>
        <w:ind w:firstLine="709"/>
        <w:jc w:val="both"/>
        <w:rPr>
          <w:sz w:val="28"/>
          <w:szCs w:val="28"/>
        </w:rPr>
      </w:pPr>
      <w:r w:rsidRPr="00A70092">
        <w:rPr>
          <w:sz w:val="28"/>
          <w:szCs w:val="28"/>
        </w:rPr>
        <w:t>В районе необходим современный кинозал с возможностью демонстрации фильмов в 3</w:t>
      </w:r>
      <w:r w:rsidRPr="00A70092">
        <w:rPr>
          <w:sz w:val="28"/>
          <w:szCs w:val="28"/>
          <w:lang w:val="en-US"/>
        </w:rPr>
        <w:t>D</w:t>
      </w:r>
      <w:r w:rsidRPr="00A70092">
        <w:rPr>
          <w:sz w:val="28"/>
          <w:szCs w:val="28"/>
        </w:rPr>
        <w:t xml:space="preserve"> формате. С его приобретением у населения </w:t>
      </w:r>
      <w:r w:rsidRPr="00A70092">
        <w:rPr>
          <w:sz w:val="28"/>
          <w:szCs w:val="28"/>
        </w:rPr>
        <w:lastRenderedPageBreak/>
        <w:t>будет возможность просмотра отечественных фильмов в объеме не менее 50% в течение 5 лет с момента ввода кинозала в эксплуатацию, так как жители населенных пунктов сегодня лишены возможности смотреть новые фильмы в достойном качестве.</w:t>
      </w:r>
    </w:p>
    <w:p w:rsidR="00A70092" w:rsidRPr="00A70092" w:rsidRDefault="00A70092" w:rsidP="00A70092">
      <w:pPr>
        <w:spacing w:line="360" w:lineRule="auto"/>
        <w:ind w:firstLine="709"/>
        <w:jc w:val="both"/>
        <w:rPr>
          <w:sz w:val="28"/>
          <w:szCs w:val="28"/>
        </w:rPr>
      </w:pPr>
      <w:r w:rsidRPr="00A70092">
        <w:rPr>
          <w:sz w:val="28"/>
          <w:szCs w:val="28"/>
        </w:rPr>
        <w:t xml:space="preserve">Федеральный проект </w:t>
      </w:r>
      <w:r w:rsidRPr="00F35542">
        <w:rPr>
          <w:sz w:val="28"/>
          <w:szCs w:val="28"/>
        </w:rPr>
        <w:t>«Творческие люди» направлен</w:t>
      </w:r>
      <w:r w:rsidRPr="00A70092">
        <w:rPr>
          <w:sz w:val="28"/>
          <w:szCs w:val="28"/>
        </w:rPr>
        <w:t xml:space="preserve"> на поддержку творческих инициатив, способствующих самореализации населения района, в первую очередь талантливых детей и молодежи. Продвижение талантливой молодежи в сфере музыкального искусства необходимо посредством проведения культурно-массовых мероприятий.</w:t>
      </w:r>
    </w:p>
    <w:p w:rsidR="00A70092" w:rsidRPr="00A70092" w:rsidRDefault="00A70092" w:rsidP="00A70092">
      <w:pPr>
        <w:spacing w:line="360" w:lineRule="auto"/>
        <w:ind w:firstLine="709"/>
        <w:jc w:val="both"/>
        <w:rPr>
          <w:sz w:val="28"/>
          <w:szCs w:val="28"/>
        </w:rPr>
      </w:pPr>
      <w:r w:rsidRPr="00A70092">
        <w:rPr>
          <w:sz w:val="28"/>
          <w:szCs w:val="28"/>
        </w:rPr>
        <w:t xml:space="preserve">В целях обеспечения учреждений культуры района высокопрофессиональными кадрами, работники отрасли смогут пройти повышение квалификации по программе «Профессионалы культуры Мордовии» на базе </w:t>
      </w:r>
      <w:proofErr w:type="gramStart"/>
      <w:r w:rsidRPr="00A70092">
        <w:rPr>
          <w:sz w:val="28"/>
          <w:szCs w:val="28"/>
        </w:rPr>
        <w:t>Центра повышения квалификации работников культуры</w:t>
      </w:r>
      <w:proofErr w:type="gramEnd"/>
      <w:r w:rsidRPr="00A70092">
        <w:rPr>
          <w:sz w:val="28"/>
          <w:szCs w:val="28"/>
        </w:rPr>
        <w:t xml:space="preserve"> при Министерстве культуры, национальной политики, туризма и архивного дела РМ. </w:t>
      </w:r>
    </w:p>
    <w:p w:rsidR="00A70092" w:rsidRPr="00A70092" w:rsidRDefault="00A70092" w:rsidP="00A70092">
      <w:pPr>
        <w:spacing w:line="360" w:lineRule="auto"/>
        <w:ind w:firstLine="709"/>
        <w:jc w:val="both"/>
        <w:rPr>
          <w:sz w:val="28"/>
          <w:szCs w:val="28"/>
        </w:rPr>
      </w:pPr>
      <w:r w:rsidRPr="00A70092">
        <w:rPr>
          <w:sz w:val="28"/>
          <w:szCs w:val="28"/>
        </w:rPr>
        <w:t>К 2024 году будут созданы 5 музейных экспозиций в МБУК «</w:t>
      </w:r>
      <w:proofErr w:type="spellStart"/>
      <w:r w:rsidRPr="00A70092">
        <w:rPr>
          <w:sz w:val="28"/>
          <w:szCs w:val="28"/>
        </w:rPr>
        <w:t>Атяшевский</w:t>
      </w:r>
      <w:proofErr w:type="spellEnd"/>
      <w:r w:rsidRPr="00A70092">
        <w:rPr>
          <w:sz w:val="28"/>
          <w:szCs w:val="28"/>
        </w:rPr>
        <w:t xml:space="preserve"> РКМ».</w:t>
      </w:r>
    </w:p>
    <w:p w:rsidR="00A70092" w:rsidRPr="00A70092" w:rsidRDefault="00A70092" w:rsidP="00A70092">
      <w:pPr>
        <w:spacing w:line="360" w:lineRule="auto"/>
        <w:ind w:firstLine="709"/>
        <w:jc w:val="both"/>
        <w:rPr>
          <w:sz w:val="28"/>
          <w:szCs w:val="28"/>
        </w:rPr>
      </w:pPr>
      <w:r w:rsidRPr="00A70092">
        <w:rPr>
          <w:sz w:val="28"/>
          <w:szCs w:val="28"/>
        </w:rPr>
        <w:t xml:space="preserve">Будет сформирован социальный институт добровольчества в сфере сохранения культурного наследия в масштабах района, куда войдут более 100 волонтеров. </w:t>
      </w:r>
    </w:p>
    <w:p w:rsidR="00A70092" w:rsidRPr="00A70092" w:rsidRDefault="00A70092" w:rsidP="00A70092">
      <w:pPr>
        <w:spacing w:line="360" w:lineRule="auto"/>
        <w:ind w:firstLine="709"/>
        <w:jc w:val="both"/>
        <w:rPr>
          <w:sz w:val="28"/>
          <w:szCs w:val="28"/>
        </w:rPr>
      </w:pPr>
      <w:r w:rsidRPr="00A70092">
        <w:rPr>
          <w:sz w:val="28"/>
          <w:szCs w:val="28"/>
        </w:rPr>
        <w:t xml:space="preserve">Федеральный проект </w:t>
      </w:r>
      <w:r w:rsidRPr="00F35542">
        <w:rPr>
          <w:sz w:val="28"/>
          <w:szCs w:val="28"/>
        </w:rPr>
        <w:t>«Цифровая культура»</w:t>
      </w:r>
      <w:r w:rsidRPr="00A70092">
        <w:rPr>
          <w:b/>
          <w:sz w:val="28"/>
          <w:szCs w:val="28"/>
        </w:rPr>
        <w:t xml:space="preserve"> о</w:t>
      </w:r>
      <w:r w:rsidRPr="00A70092">
        <w:rPr>
          <w:sz w:val="28"/>
          <w:szCs w:val="28"/>
        </w:rPr>
        <w:t xml:space="preserve">беспечит широкое внедрение цифровых технологий в культурное пространство района. Благодаря проекту  будет решена значимая задача создания условий для повышения </w:t>
      </w:r>
      <w:proofErr w:type="gramStart"/>
      <w:r w:rsidRPr="00A70092">
        <w:rPr>
          <w:sz w:val="28"/>
          <w:szCs w:val="28"/>
        </w:rPr>
        <w:t>доступности возможности участия граждан района</w:t>
      </w:r>
      <w:proofErr w:type="gramEnd"/>
      <w:r w:rsidRPr="00A70092">
        <w:rPr>
          <w:sz w:val="28"/>
          <w:szCs w:val="28"/>
        </w:rPr>
        <w:t xml:space="preserve"> в культурной жизни путем </w:t>
      </w:r>
      <w:proofErr w:type="spellStart"/>
      <w:r w:rsidRPr="00A70092">
        <w:rPr>
          <w:sz w:val="28"/>
          <w:szCs w:val="28"/>
        </w:rPr>
        <w:t>цифровизации</w:t>
      </w:r>
      <w:proofErr w:type="spellEnd"/>
      <w:r w:rsidRPr="00A70092">
        <w:rPr>
          <w:sz w:val="28"/>
          <w:szCs w:val="28"/>
        </w:rPr>
        <w:t xml:space="preserve"> услуг культуры и формирования информационного пространства знаний. В ходе реализации мероприятий проекта будет расширен функционал библиотеки и музея района, что позволит модернизировать их деятельность.</w:t>
      </w:r>
    </w:p>
    <w:p w:rsidR="00E45BBF" w:rsidRDefault="00C65A8D" w:rsidP="002727DD">
      <w:pPr>
        <w:suppressAutoHyphens w:val="0"/>
        <w:autoSpaceDE w:val="0"/>
        <w:autoSpaceDN w:val="0"/>
        <w:adjustRightInd w:val="0"/>
        <w:spacing w:line="360" w:lineRule="auto"/>
        <w:ind w:hanging="1703"/>
        <w:jc w:val="both"/>
        <w:rPr>
          <w:rFonts w:eastAsiaTheme="minorHAnsi"/>
          <w:sz w:val="28"/>
          <w:szCs w:val="28"/>
          <w:lang w:eastAsia="en-US"/>
        </w:rPr>
      </w:pPr>
      <w:r w:rsidRPr="00A70092">
        <w:rPr>
          <w:rFonts w:eastAsiaTheme="minorHAnsi"/>
          <w:sz w:val="28"/>
          <w:szCs w:val="28"/>
          <w:lang w:eastAsia="en-US"/>
        </w:rPr>
        <w:t xml:space="preserve">    </w:t>
      </w:r>
      <w:r w:rsidR="006656B7" w:rsidRPr="00A70092">
        <w:rPr>
          <w:rFonts w:eastAsiaTheme="minorHAnsi"/>
          <w:sz w:val="28"/>
          <w:szCs w:val="28"/>
          <w:lang w:eastAsia="en-US"/>
        </w:rPr>
        <w:t xml:space="preserve">           </w:t>
      </w:r>
      <w:r w:rsidR="00A70092" w:rsidRPr="00A70092">
        <w:rPr>
          <w:rFonts w:eastAsiaTheme="minorHAnsi"/>
          <w:sz w:val="28"/>
          <w:szCs w:val="28"/>
          <w:lang w:eastAsia="en-US"/>
        </w:rPr>
        <w:t xml:space="preserve">    </w:t>
      </w:r>
      <w:r w:rsidR="00AD3A18">
        <w:rPr>
          <w:rFonts w:eastAsiaTheme="minorHAnsi"/>
          <w:sz w:val="28"/>
          <w:szCs w:val="28"/>
          <w:lang w:eastAsia="en-US"/>
        </w:rPr>
        <w:t xml:space="preserve">               </w:t>
      </w:r>
      <w:r w:rsidR="002727DD" w:rsidRPr="00A70092">
        <w:rPr>
          <w:rFonts w:eastAsiaTheme="minorHAnsi"/>
          <w:sz w:val="28"/>
          <w:szCs w:val="28"/>
          <w:lang w:eastAsia="en-US"/>
        </w:rPr>
        <w:t xml:space="preserve"> </w:t>
      </w:r>
      <w:r w:rsidR="008F20D0" w:rsidRPr="00A70092">
        <w:rPr>
          <w:rFonts w:eastAsiaTheme="minorHAnsi"/>
          <w:sz w:val="28"/>
          <w:szCs w:val="28"/>
          <w:lang w:eastAsia="en-US"/>
        </w:rPr>
        <w:t>Ожидается  к 2025 году</w:t>
      </w:r>
      <w:r w:rsidR="00E45BBF" w:rsidRPr="00A70092">
        <w:rPr>
          <w:rFonts w:eastAsiaTheme="minorHAnsi"/>
          <w:sz w:val="28"/>
          <w:szCs w:val="28"/>
          <w:lang w:eastAsia="en-US"/>
        </w:rPr>
        <w:t>:</w:t>
      </w:r>
    </w:p>
    <w:p w:rsidR="009028D5" w:rsidRPr="007E726F" w:rsidRDefault="009028D5" w:rsidP="009028D5">
      <w:pPr>
        <w:suppressAutoHyphens w:val="0"/>
        <w:autoSpaceDE w:val="0"/>
        <w:autoSpaceDN w:val="0"/>
        <w:adjustRightInd w:val="0"/>
        <w:spacing w:line="360" w:lineRule="auto"/>
        <w:ind w:left="142" w:hanging="142"/>
        <w:jc w:val="both"/>
        <w:rPr>
          <w:rFonts w:eastAsiaTheme="minorHAnsi"/>
          <w:color w:val="000000"/>
          <w:sz w:val="28"/>
          <w:szCs w:val="28"/>
          <w:lang w:eastAsia="en-US"/>
        </w:rPr>
      </w:pPr>
      <w:r>
        <w:rPr>
          <w:rFonts w:eastAsiaTheme="minorHAnsi"/>
          <w:color w:val="000000"/>
          <w:sz w:val="28"/>
          <w:szCs w:val="28"/>
          <w:lang w:eastAsia="en-US"/>
        </w:rPr>
        <w:lastRenderedPageBreak/>
        <w:t xml:space="preserve">- численность </w:t>
      </w:r>
      <w:r w:rsidRPr="007B07A3">
        <w:rPr>
          <w:rFonts w:eastAsiaTheme="minorHAnsi"/>
          <w:color w:val="000000"/>
          <w:sz w:val="28"/>
          <w:szCs w:val="28"/>
          <w:lang w:eastAsia="en-US"/>
        </w:rPr>
        <w:t xml:space="preserve">участников </w:t>
      </w:r>
      <w:r>
        <w:rPr>
          <w:rFonts w:eastAsiaTheme="minorHAnsi"/>
          <w:color w:val="000000"/>
          <w:sz w:val="28"/>
          <w:szCs w:val="28"/>
          <w:lang w:eastAsia="en-US"/>
        </w:rPr>
        <w:t>культурно-массовых мероприятий возрастет к 2025 году на 16%.</w:t>
      </w:r>
    </w:p>
    <w:p w:rsidR="009028D5" w:rsidRDefault="009028D5" w:rsidP="009028D5">
      <w:pPr>
        <w:spacing w:line="360" w:lineRule="auto"/>
        <w:jc w:val="both"/>
        <w:rPr>
          <w:rFonts w:eastAsiaTheme="minorHAnsi"/>
          <w:color w:val="000000"/>
          <w:sz w:val="28"/>
          <w:szCs w:val="28"/>
          <w:lang w:eastAsia="en-US"/>
        </w:rPr>
      </w:pPr>
      <w:r>
        <w:rPr>
          <w:rFonts w:eastAsiaTheme="minorHAnsi"/>
          <w:color w:val="000000"/>
          <w:sz w:val="28"/>
          <w:szCs w:val="28"/>
          <w:lang w:eastAsia="en-US"/>
        </w:rPr>
        <w:t>- д</w:t>
      </w:r>
      <w:r w:rsidRPr="00EA70F7">
        <w:rPr>
          <w:rFonts w:eastAsiaTheme="minorHAnsi"/>
          <w:color w:val="000000"/>
          <w:sz w:val="28"/>
          <w:szCs w:val="28"/>
          <w:lang w:eastAsia="en-US"/>
        </w:rPr>
        <w:t xml:space="preserve">оля  </w:t>
      </w:r>
      <w:proofErr w:type="gramStart"/>
      <w:r w:rsidRPr="00EA70F7">
        <w:rPr>
          <w:rFonts w:eastAsiaTheme="minorHAnsi"/>
          <w:color w:val="000000"/>
          <w:sz w:val="28"/>
          <w:szCs w:val="28"/>
          <w:lang w:eastAsia="en-US"/>
        </w:rPr>
        <w:t>населения, систематически    занимающегося физкультурой и спортом</w:t>
      </w:r>
      <w:r>
        <w:rPr>
          <w:rFonts w:eastAsiaTheme="minorHAnsi"/>
          <w:color w:val="000000"/>
          <w:sz w:val="28"/>
          <w:szCs w:val="28"/>
          <w:lang w:eastAsia="en-US"/>
        </w:rPr>
        <w:t xml:space="preserve"> возрастет</w:t>
      </w:r>
      <w:proofErr w:type="gramEnd"/>
      <w:r>
        <w:rPr>
          <w:rFonts w:eastAsiaTheme="minorHAnsi"/>
          <w:color w:val="000000"/>
          <w:sz w:val="28"/>
          <w:szCs w:val="28"/>
          <w:lang w:eastAsia="en-US"/>
        </w:rPr>
        <w:t xml:space="preserve"> к 2025 году до 47%;</w:t>
      </w:r>
    </w:p>
    <w:p w:rsidR="009028D5" w:rsidRDefault="009028D5" w:rsidP="009028D5">
      <w:pPr>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 д</w:t>
      </w:r>
      <w:r w:rsidRPr="00EA70F7">
        <w:rPr>
          <w:rFonts w:eastAsiaTheme="minorHAnsi"/>
          <w:color w:val="000000"/>
          <w:sz w:val="28"/>
          <w:szCs w:val="28"/>
          <w:lang w:eastAsia="en-US"/>
        </w:rPr>
        <w:t xml:space="preserve">оля обучающихся, систематически занимающихся физической культурой и спортом, в общей </w:t>
      </w:r>
      <w:proofErr w:type="gramStart"/>
      <w:r w:rsidRPr="00EA70F7">
        <w:rPr>
          <w:rFonts w:eastAsiaTheme="minorHAnsi"/>
          <w:color w:val="000000"/>
          <w:sz w:val="28"/>
          <w:szCs w:val="28"/>
          <w:lang w:eastAsia="en-US"/>
        </w:rPr>
        <w:t>численности</w:t>
      </w:r>
      <w:proofErr w:type="gramEnd"/>
      <w:r w:rsidRPr="00EA70F7">
        <w:rPr>
          <w:rFonts w:eastAsiaTheme="minorHAnsi"/>
          <w:color w:val="000000"/>
          <w:sz w:val="28"/>
          <w:szCs w:val="28"/>
          <w:lang w:eastAsia="en-US"/>
        </w:rPr>
        <w:t xml:space="preserve"> обучающихся</w:t>
      </w:r>
      <w:r>
        <w:rPr>
          <w:rFonts w:eastAsiaTheme="minorHAnsi"/>
          <w:color w:val="000000"/>
          <w:sz w:val="28"/>
          <w:szCs w:val="28"/>
          <w:lang w:eastAsia="en-US"/>
        </w:rPr>
        <w:t xml:space="preserve"> до  89%.</w:t>
      </w:r>
    </w:p>
    <w:p w:rsidR="00E45BBF" w:rsidRPr="00D56FFA" w:rsidRDefault="009028D5" w:rsidP="00D56FFA">
      <w:pPr>
        <w:spacing w:line="360" w:lineRule="auto"/>
        <w:ind w:hanging="851"/>
        <w:jc w:val="both"/>
        <w:rPr>
          <w:b/>
          <w:sz w:val="28"/>
          <w:szCs w:val="28"/>
        </w:rPr>
      </w:pPr>
      <w:r>
        <w:rPr>
          <w:b/>
          <w:sz w:val="28"/>
          <w:szCs w:val="28"/>
        </w:rPr>
        <w:t xml:space="preserve">              </w:t>
      </w:r>
      <w:r w:rsidR="00D56FFA">
        <w:rPr>
          <w:b/>
          <w:sz w:val="28"/>
          <w:szCs w:val="28"/>
        </w:rPr>
        <w:t xml:space="preserve">  </w:t>
      </w:r>
      <w:r w:rsidR="00E45BBF">
        <w:rPr>
          <w:rFonts w:eastAsiaTheme="minorHAnsi"/>
          <w:color w:val="000000"/>
          <w:sz w:val="28"/>
          <w:szCs w:val="28"/>
          <w:lang w:eastAsia="en-US"/>
        </w:rPr>
        <w:t>-</w:t>
      </w:r>
      <w:r w:rsidR="00A927BD">
        <w:rPr>
          <w:rFonts w:eastAsiaTheme="minorHAnsi"/>
          <w:color w:val="000000"/>
          <w:sz w:val="28"/>
          <w:szCs w:val="28"/>
          <w:lang w:eastAsia="en-US"/>
        </w:rPr>
        <w:t xml:space="preserve"> </w:t>
      </w:r>
      <w:r w:rsidR="008F20D0">
        <w:rPr>
          <w:rFonts w:eastAsiaTheme="minorHAnsi"/>
          <w:color w:val="000000"/>
          <w:sz w:val="28"/>
          <w:szCs w:val="28"/>
          <w:lang w:eastAsia="en-US"/>
        </w:rPr>
        <w:t xml:space="preserve">снижение </w:t>
      </w:r>
      <w:r w:rsidR="007B07A3">
        <w:rPr>
          <w:rFonts w:eastAsiaTheme="minorHAnsi"/>
          <w:color w:val="000000"/>
          <w:sz w:val="28"/>
          <w:szCs w:val="28"/>
          <w:lang w:eastAsia="en-US"/>
        </w:rPr>
        <w:t xml:space="preserve"> д</w:t>
      </w:r>
      <w:r w:rsidR="008F20D0">
        <w:rPr>
          <w:rFonts w:eastAsiaTheme="minorHAnsi"/>
          <w:color w:val="000000"/>
          <w:sz w:val="28"/>
          <w:szCs w:val="28"/>
          <w:lang w:eastAsia="en-US"/>
        </w:rPr>
        <w:t>оли</w:t>
      </w:r>
      <w:r w:rsidR="007B07A3" w:rsidRPr="007B07A3">
        <w:rPr>
          <w:rFonts w:eastAsiaTheme="minorHAnsi"/>
          <w:color w:val="000000"/>
          <w:sz w:val="28"/>
          <w:szCs w:val="28"/>
          <w:lang w:eastAsia="en-US"/>
        </w:rPr>
        <w:t xml:space="preserve">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E45BBF">
        <w:rPr>
          <w:rFonts w:eastAsiaTheme="minorHAnsi"/>
          <w:color w:val="000000"/>
          <w:sz w:val="28"/>
          <w:szCs w:val="28"/>
          <w:lang w:eastAsia="en-US"/>
        </w:rPr>
        <w:t xml:space="preserve"> </w:t>
      </w:r>
      <w:r w:rsidR="007B07A3">
        <w:rPr>
          <w:rFonts w:eastAsiaTheme="minorHAnsi"/>
          <w:color w:val="000000"/>
          <w:sz w:val="28"/>
          <w:szCs w:val="28"/>
          <w:lang w:eastAsia="en-US"/>
        </w:rPr>
        <w:t xml:space="preserve"> </w:t>
      </w:r>
      <w:r w:rsidR="003A774C">
        <w:rPr>
          <w:rFonts w:eastAsiaTheme="minorHAnsi"/>
          <w:color w:val="000000"/>
          <w:sz w:val="28"/>
          <w:szCs w:val="28"/>
          <w:lang w:eastAsia="en-US"/>
        </w:rPr>
        <w:t>в сравнении с 2017 годом на 5 %;</w:t>
      </w:r>
      <w:r w:rsidR="007B07A3">
        <w:rPr>
          <w:rFonts w:eastAsiaTheme="minorHAnsi"/>
          <w:color w:val="000000"/>
          <w:sz w:val="28"/>
          <w:szCs w:val="28"/>
          <w:lang w:eastAsia="en-US"/>
        </w:rPr>
        <w:t xml:space="preserve"> </w:t>
      </w:r>
    </w:p>
    <w:p w:rsidR="009028D5" w:rsidRDefault="00486BFA" w:rsidP="00E53E7E">
      <w:pPr>
        <w:spacing w:line="360" w:lineRule="auto"/>
        <w:ind w:left="142" w:hanging="851"/>
        <w:jc w:val="both"/>
        <w:rPr>
          <w:b/>
          <w:sz w:val="28"/>
          <w:szCs w:val="28"/>
        </w:rPr>
      </w:pPr>
      <w:r>
        <w:rPr>
          <w:b/>
          <w:sz w:val="28"/>
          <w:szCs w:val="28"/>
        </w:rPr>
        <w:t xml:space="preserve">              </w:t>
      </w:r>
      <w:r w:rsidR="00E53E7E">
        <w:rPr>
          <w:b/>
          <w:sz w:val="28"/>
          <w:szCs w:val="28"/>
        </w:rPr>
        <w:t xml:space="preserve"> </w:t>
      </w:r>
    </w:p>
    <w:p w:rsidR="001F2992" w:rsidRDefault="009028D5" w:rsidP="00AD3A18">
      <w:pPr>
        <w:ind w:left="142" w:hanging="851"/>
        <w:jc w:val="both"/>
        <w:rPr>
          <w:b/>
          <w:sz w:val="28"/>
          <w:szCs w:val="28"/>
        </w:rPr>
      </w:pPr>
      <w:r>
        <w:rPr>
          <w:b/>
          <w:sz w:val="28"/>
          <w:szCs w:val="28"/>
        </w:rPr>
        <w:t xml:space="preserve">       </w:t>
      </w:r>
      <w:r w:rsidR="00E53E7E">
        <w:rPr>
          <w:b/>
          <w:sz w:val="28"/>
          <w:szCs w:val="28"/>
        </w:rPr>
        <w:t xml:space="preserve"> </w:t>
      </w:r>
      <w:r>
        <w:rPr>
          <w:b/>
          <w:sz w:val="28"/>
          <w:szCs w:val="28"/>
        </w:rPr>
        <w:t xml:space="preserve"> 4.2.</w:t>
      </w:r>
      <w:r w:rsidR="00770DD4" w:rsidRPr="00772779">
        <w:rPr>
          <w:b/>
          <w:sz w:val="28"/>
          <w:szCs w:val="28"/>
        </w:rPr>
        <w:t xml:space="preserve">Повышение конкурентоспособности и инвестиционной привлекательности </w:t>
      </w:r>
      <w:proofErr w:type="spellStart"/>
      <w:r w:rsidR="00770DD4" w:rsidRPr="00772779">
        <w:rPr>
          <w:b/>
          <w:sz w:val="28"/>
          <w:szCs w:val="28"/>
        </w:rPr>
        <w:t>Атяшевского</w:t>
      </w:r>
      <w:proofErr w:type="spellEnd"/>
      <w:r w:rsidR="00770DD4" w:rsidRPr="00772779">
        <w:rPr>
          <w:b/>
          <w:sz w:val="28"/>
          <w:szCs w:val="28"/>
        </w:rPr>
        <w:t xml:space="preserve"> муниципального района»             </w:t>
      </w:r>
      <w:r w:rsidR="00770DD4">
        <w:rPr>
          <w:b/>
          <w:sz w:val="28"/>
          <w:szCs w:val="28"/>
        </w:rPr>
        <w:t xml:space="preserve">                          </w:t>
      </w:r>
    </w:p>
    <w:p w:rsidR="001F2992" w:rsidRDefault="001F2992" w:rsidP="006656B7">
      <w:pPr>
        <w:ind w:left="-426" w:hanging="851"/>
        <w:jc w:val="both"/>
        <w:rPr>
          <w:b/>
          <w:sz w:val="28"/>
          <w:szCs w:val="28"/>
        </w:rPr>
      </w:pPr>
    </w:p>
    <w:p w:rsidR="004140D9" w:rsidRPr="004140D9" w:rsidRDefault="004140D9" w:rsidP="00E53E7E">
      <w:pPr>
        <w:suppressAutoHyphens w:val="0"/>
        <w:autoSpaceDE w:val="0"/>
        <w:autoSpaceDN w:val="0"/>
        <w:adjustRightInd w:val="0"/>
        <w:spacing w:line="360" w:lineRule="auto"/>
        <w:ind w:hanging="851"/>
        <w:jc w:val="both"/>
        <w:rPr>
          <w:rFonts w:eastAsiaTheme="minorHAnsi"/>
          <w:color w:val="000000"/>
          <w:sz w:val="28"/>
          <w:szCs w:val="28"/>
          <w:lang w:eastAsia="en-US"/>
        </w:rPr>
      </w:pPr>
      <w:r>
        <w:rPr>
          <w:rFonts w:eastAsiaTheme="minorHAnsi"/>
          <w:color w:val="000000"/>
          <w:sz w:val="28"/>
          <w:szCs w:val="28"/>
          <w:lang w:eastAsia="en-US"/>
        </w:rPr>
        <w:t xml:space="preserve">    </w:t>
      </w:r>
      <w:r w:rsidR="003E795A">
        <w:rPr>
          <w:rFonts w:eastAsiaTheme="minorHAnsi"/>
          <w:color w:val="000000"/>
          <w:sz w:val="28"/>
          <w:szCs w:val="28"/>
          <w:lang w:eastAsia="en-US"/>
        </w:rPr>
        <w:t xml:space="preserve">           </w:t>
      </w:r>
      <w:r w:rsidR="008C3F08">
        <w:rPr>
          <w:rFonts w:eastAsiaTheme="minorHAnsi"/>
          <w:color w:val="000000"/>
          <w:sz w:val="28"/>
          <w:szCs w:val="28"/>
          <w:lang w:eastAsia="en-US"/>
        </w:rPr>
        <w:t xml:space="preserve">  </w:t>
      </w:r>
      <w:r w:rsidRPr="004140D9">
        <w:rPr>
          <w:rFonts w:eastAsiaTheme="minorHAnsi"/>
          <w:color w:val="000000"/>
          <w:sz w:val="28"/>
          <w:szCs w:val="28"/>
          <w:lang w:eastAsia="en-US"/>
        </w:rPr>
        <w:t xml:space="preserve">Основная цель второго стратегического направления: формирование </w:t>
      </w:r>
      <w:proofErr w:type="spellStart"/>
      <w:r w:rsidRPr="004140D9">
        <w:rPr>
          <w:rFonts w:eastAsiaTheme="minorHAnsi"/>
          <w:color w:val="000000"/>
          <w:sz w:val="28"/>
          <w:szCs w:val="28"/>
          <w:lang w:eastAsia="en-US"/>
        </w:rPr>
        <w:t>инновационно</w:t>
      </w:r>
      <w:proofErr w:type="spellEnd"/>
      <w:r>
        <w:rPr>
          <w:rFonts w:eastAsiaTheme="minorHAnsi"/>
          <w:color w:val="000000"/>
          <w:sz w:val="28"/>
          <w:szCs w:val="28"/>
          <w:lang w:eastAsia="en-US"/>
        </w:rPr>
        <w:t xml:space="preserve"> -</w:t>
      </w:r>
      <w:r w:rsidRPr="004140D9">
        <w:rPr>
          <w:rFonts w:eastAsiaTheme="minorHAnsi"/>
          <w:color w:val="000000"/>
          <w:sz w:val="28"/>
          <w:szCs w:val="28"/>
          <w:lang w:eastAsia="en-US"/>
        </w:rPr>
        <w:t xml:space="preserve"> ориентированной структуры экономики, комфортной экономической среды и институциональных условий для активизации инновационной деятельности, как одного из ключевых факторов, обеспечивающих динамически устойчивое, эффективное функционирование производств и отраслей, а также повышение их конкурентоспособности. </w:t>
      </w:r>
    </w:p>
    <w:p w:rsidR="004140D9" w:rsidRDefault="00CE1F11" w:rsidP="00E53E7E">
      <w:pPr>
        <w:ind w:hanging="851"/>
        <w:jc w:val="both"/>
        <w:rPr>
          <w:b/>
        </w:rPr>
      </w:pPr>
      <w:r>
        <w:rPr>
          <w:b/>
        </w:rPr>
        <w:t xml:space="preserve">          </w:t>
      </w:r>
    </w:p>
    <w:p w:rsidR="00A927BD" w:rsidRDefault="00A927BD" w:rsidP="006656B7">
      <w:pPr>
        <w:ind w:left="-426" w:hanging="851"/>
        <w:jc w:val="both"/>
        <w:rPr>
          <w:b/>
        </w:rPr>
      </w:pPr>
    </w:p>
    <w:p w:rsidR="001F2992" w:rsidRPr="00CE1F11" w:rsidRDefault="00D56FFA" w:rsidP="00E53E7E">
      <w:pPr>
        <w:spacing w:line="360" w:lineRule="auto"/>
        <w:ind w:hanging="851"/>
        <w:jc w:val="both"/>
        <w:rPr>
          <w:b/>
        </w:rPr>
      </w:pPr>
      <w:r>
        <w:rPr>
          <w:b/>
        </w:rPr>
        <w:t xml:space="preserve">             </w:t>
      </w:r>
      <w:r w:rsidR="00770DD4" w:rsidRPr="00CE1F11">
        <w:rPr>
          <w:b/>
        </w:rPr>
        <w:t xml:space="preserve">4.2.1. Создание благоприятного климата для привлечения инвестиций и внедрение инноваций        </w:t>
      </w:r>
    </w:p>
    <w:p w:rsidR="004140D9" w:rsidRPr="004140D9" w:rsidRDefault="00E742C1" w:rsidP="00D56FFA">
      <w:pPr>
        <w:suppressAutoHyphens w:val="0"/>
        <w:autoSpaceDE w:val="0"/>
        <w:autoSpaceDN w:val="0"/>
        <w:adjustRightInd w:val="0"/>
        <w:spacing w:line="360" w:lineRule="auto"/>
        <w:ind w:hanging="851"/>
        <w:jc w:val="both"/>
        <w:rPr>
          <w:rFonts w:eastAsiaTheme="minorHAnsi"/>
          <w:color w:val="000000"/>
          <w:sz w:val="28"/>
          <w:szCs w:val="28"/>
          <w:lang w:eastAsia="en-US"/>
        </w:rPr>
      </w:pPr>
      <w:r>
        <w:rPr>
          <w:rFonts w:eastAsiaTheme="minorHAnsi"/>
          <w:color w:val="000000"/>
          <w:sz w:val="28"/>
          <w:szCs w:val="28"/>
          <w:lang w:eastAsia="en-US"/>
        </w:rPr>
        <w:t xml:space="preserve">  </w:t>
      </w:r>
      <w:r w:rsidR="00D56FFA">
        <w:rPr>
          <w:rFonts w:eastAsiaTheme="minorHAnsi"/>
          <w:color w:val="000000"/>
          <w:sz w:val="28"/>
          <w:szCs w:val="28"/>
          <w:lang w:eastAsia="en-US"/>
        </w:rPr>
        <w:t xml:space="preserve">              </w:t>
      </w:r>
      <w:r w:rsidR="006656B7">
        <w:rPr>
          <w:rFonts w:eastAsiaTheme="minorHAnsi"/>
          <w:color w:val="000000"/>
          <w:sz w:val="28"/>
          <w:szCs w:val="28"/>
          <w:lang w:eastAsia="en-US"/>
        </w:rPr>
        <w:t xml:space="preserve"> </w:t>
      </w:r>
      <w:proofErr w:type="spellStart"/>
      <w:r>
        <w:rPr>
          <w:rFonts w:eastAsiaTheme="minorHAnsi"/>
          <w:color w:val="000000"/>
          <w:sz w:val="28"/>
          <w:szCs w:val="28"/>
          <w:lang w:eastAsia="en-US"/>
        </w:rPr>
        <w:t>Атяшевский</w:t>
      </w:r>
      <w:proofErr w:type="spellEnd"/>
      <w:r>
        <w:rPr>
          <w:rFonts w:eastAsiaTheme="minorHAnsi"/>
          <w:color w:val="000000"/>
          <w:sz w:val="28"/>
          <w:szCs w:val="28"/>
          <w:lang w:eastAsia="en-US"/>
        </w:rPr>
        <w:t xml:space="preserve"> муниципальный</w:t>
      </w:r>
      <w:r w:rsidR="004140D9" w:rsidRPr="004140D9">
        <w:rPr>
          <w:rFonts w:eastAsiaTheme="minorHAnsi"/>
          <w:color w:val="000000"/>
          <w:sz w:val="28"/>
          <w:szCs w:val="28"/>
          <w:lang w:eastAsia="en-US"/>
        </w:rPr>
        <w:t xml:space="preserve"> район демонстрирует устойчивые позитивные тенденции эко</w:t>
      </w:r>
      <w:r>
        <w:rPr>
          <w:rFonts w:eastAsiaTheme="minorHAnsi"/>
          <w:color w:val="000000"/>
          <w:sz w:val="28"/>
          <w:szCs w:val="28"/>
          <w:lang w:eastAsia="en-US"/>
        </w:rPr>
        <w:t>номического развития</w:t>
      </w:r>
      <w:r w:rsidR="004140D9" w:rsidRPr="004140D9">
        <w:rPr>
          <w:rFonts w:eastAsiaTheme="minorHAnsi"/>
          <w:color w:val="000000"/>
          <w:sz w:val="28"/>
          <w:szCs w:val="28"/>
          <w:lang w:eastAsia="en-US"/>
        </w:rPr>
        <w:t xml:space="preserve">, продолжает развиваться промышленность, сельское хозяйство и предпринимательство, растут денежные доходы населения. Администрация района проводит активную политику по развитию экономики района, направленную на создание новых перспективных и модернизацию действующих производств, внедрение предприятиями и организациями новых технологий, повышение </w:t>
      </w:r>
      <w:r w:rsidR="004140D9" w:rsidRPr="004140D9">
        <w:rPr>
          <w:rFonts w:eastAsiaTheme="minorHAnsi"/>
          <w:color w:val="000000"/>
          <w:sz w:val="28"/>
          <w:szCs w:val="28"/>
          <w:lang w:eastAsia="en-US"/>
        </w:rPr>
        <w:lastRenderedPageBreak/>
        <w:t xml:space="preserve">инвестиционной привлекательности района, стимулирование инновационной активности предприятий и организаций. </w:t>
      </w:r>
    </w:p>
    <w:p w:rsidR="00E742C1" w:rsidRDefault="00E742C1" w:rsidP="00E53E7E">
      <w:pPr>
        <w:suppressAutoHyphens w:val="0"/>
        <w:autoSpaceDE w:val="0"/>
        <w:autoSpaceDN w:val="0"/>
        <w:adjustRightInd w:val="0"/>
        <w:spacing w:line="360" w:lineRule="auto"/>
        <w:ind w:hanging="851"/>
        <w:jc w:val="both"/>
        <w:rPr>
          <w:rFonts w:eastAsiaTheme="minorHAnsi"/>
          <w:color w:val="000000"/>
          <w:sz w:val="28"/>
          <w:szCs w:val="28"/>
          <w:lang w:eastAsia="en-US"/>
        </w:rPr>
      </w:pPr>
      <w:r>
        <w:rPr>
          <w:rFonts w:eastAsiaTheme="minorHAnsi"/>
          <w:color w:val="000000"/>
          <w:sz w:val="28"/>
          <w:szCs w:val="28"/>
          <w:lang w:eastAsia="en-US"/>
        </w:rPr>
        <w:t xml:space="preserve">       </w:t>
      </w:r>
      <w:r w:rsidR="006656B7">
        <w:rPr>
          <w:rFonts w:eastAsiaTheme="minorHAnsi"/>
          <w:color w:val="000000"/>
          <w:sz w:val="28"/>
          <w:szCs w:val="28"/>
          <w:lang w:eastAsia="en-US"/>
        </w:rPr>
        <w:t xml:space="preserve">        </w:t>
      </w:r>
      <w:r w:rsidR="008C3F08">
        <w:rPr>
          <w:rFonts w:eastAsiaTheme="minorHAnsi"/>
          <w:color w:val="000000"/>
          <w:sz w:val="28"/>
          <w:szCs w:val="28"/>
          <w:lang w:eastAsia="en-US"/>
        </w:rPr>
        <w:t xml:space="preserve">    </w:t>
      </w:r>
      <w:r>
        <w:rPr>
          <w:rFonts w:eastAsiaTheme="minorHAnsi"/>
          <w:color w:val="000000"/>
          <w:sz w:val="28"/>
          <w:szCs w:val="28"/>
          <w:lang w:eastAsia="en-US"/>
        </w:rPr>
        <w:t xml:space="preserve">Администрация </w:t>
      </w:r>
      <w:proofErr w:type="spellStart"/>
      <w:r>
        <w:rPr>
          <w:rFonts w:eastAsiaTheme="minorHAnsi"/>
          <w:color w:val="000000"/>
          <w:sz w:val="28"/>
          <w:szCs w:val="28"/>
          <w:lang w:eastAsia="en-US"/>
        </w:rPr>
        <w:t>Атяшевского</w:t>
      </w:r>
      <w:proofErr w:type="spellEnd"/>
      <w:r>
        <w:rPr>
          <w:rFonts w:eastAsiaTheme="minorHAnsi"/>
          <w:color w:val="000000"/>
          <w:sz w:val="28"/>
          <w:szCs w:val="28"/>
          <w:lang w:eastAsia="en-US"/>
        </w:rPr>
        <w:t xml:space="preserve"> муниципального </w:t>
      </w:r>
      <w:r w:rsidR="004140D9" w:rsidRPr="004140D9">
        <w:rPr>
          <w:rFonts w:eastAsiaTheme="minorHAnsi"/>
          <w:color w:val="000000"/>
          <w:sz w:val="28"/>
          <w:szCs w:val="28"/>
          <w:lang w:eastAsia="en-US"/>
        </w:rPr>
        <w:t xml:space="preserve"> района реализует комплекс мер, предусматривающий формирование максимально комфортных условий для инвесторов и благоприятной ин</w:t>
      </w:r>
      <w:r w:rsidR="007B07A3">
        <w:rPr>
          <w:rFonts w:eastAsiaTheme="minorHAnsi"/>
          <w:color w:val="000000"/>
          <w:sz w:val="28"/>
          <w:szCs w:val="28"/>
          <w:lang w:eastAsia="en-US"/>
        </w:rPr>
        <w:t>вестиционной среды: оказывается</w:t>
      </w:r>
      <w:r w:rsidR="004140D9" w:rsidRPr="004140D9">
        <w:rPr>
          <w:rFonts w:eastAsiaTheme="minorHAnsi"/>
          <w:color w:val="000000"/>
          <w:sz w:val="28"/>
          <w:szCs w:val="28"/>
          <w:lang w:eastAsia="en-US"/>
        </w:rPr>
        <w:t xml:space="preserve"> содействие по выделению земельных участков под строител</w:t>
      </w:r>
      <w:r>
        <w:rPr>
          <w:rFonts w:eastAsiaTheme="minorHAnsi"/>
          <w:color w:val="000000"/>
          <w:sz w:val="28"/>
          <w:szCs w:val="28"/>
          <w:lang w:eastAsia="en-US"/>
        </w:rPr>
        <w:t>ьство производственных объектов.</w:t>
      </w:r>
      <w:r w:rsidR="004140D9" w:rsidRPr="004140D9">
        <w:rPr>
          <w:rFonts w:eastAsiaTheme="minorHAnsi"/>
          <w:color w:val="000000"/>
          <w:sz w:val="28"/>
          <w:szCs w:val="28"/>
          <w:lang w:eastAsia="en-US"/>
        </w:rPr>
        <w:t xml:space="preserve"> </w:t>
      </w:r>
    </w:p>
    <w:p w:rsidR="007205F1" w:rsidRDefault="00486BFA" w:rsidP="00E53E7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4140D9" w:rsidRPr="004140D9">
        <w:rPr>
          <w:rFonts w:eastAsiaTheme="minorHAnsi"/>
          <w:color w:val="000000"/>
          <w:sz w:val="28"/>
          <w:szCs w:val="28"/>
          <w:lang w:eastAsia="en-US"/>
        </w:rPr>
        <w:t>В целях повышения инвестиционной привлекательности и конкурентоспособности экономики района необходимо реализовать следующие мероприятия: обеспечить инвестиционную направленность бюджетной политики района;</w:t>
      </w:r>
      <w:r w:rsidR="00E742C1">
        <w:rPr>
          <w:rFonts w:eastAsiaTheme="minorHAnsi"/>
          <w:color w:val="000000"/>
          <w:sz w:val="28"/>
          <w:szCs w:val="28"/>
          <w:lang w:eastAsia="en-US"/>
        </w:rPr>
        <w:t xml:space="preserve"> </w:t>
      </w:r>
      <w:r w:rsidR="00E742C1" w:rsidRPr="00E742C1">
        <w:rPr>
          <w:rFonts w:eastAsiaTheme="minorHAnsi"/>
          <w:color w:val="000000"/>
          <w:sz w:val="28"/>
          <w:szCs w:val="28"/>
          <w:lang w:eastAsia="en-US"/>
        </w:rPr>
        <w:t xml:space="preserve">содействовать предприятиям </w:t>
      </w:r>
      <w:r w:rsidR="004F70A3">
        <w:rPr>
          <w:rFonts w:eastAsiaTheme="minorHAnsi"/>
          <w:color w:val="000000"/>
          <w:sz w:val="28"/>
          <w:szCs w:val="28"/>
          <w:lang w:eastAsia="en-US"/>
        </w:rPr>
        <w:t>района в привлечении инвестиций.</w:t>
      </w:r>
      <w:r w:rsidR="00E742C1" w:rsidRPr="00E742C1">
        <w:rPr>
          <w:rFonts w:eastAsiaTheme="minorHAnsi"/>
          <w:color w:val="000000"/>
          <w:sz w:val="28"/>
          <w:szCs w:val="28"/>
          <w:lang w:eastAsia="en-US"/>
        </w:rPr>
        <w:t xml:space="preserve"> </w:t>
      </w:r>
    </w:p>
    <w:p w:rsidR="00E742C1" w:rsidRPr="00E742C1" w:rsidRDefault="007205F1" w:rsidP="00E53E7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E742C1" w:rsidRPr="00E742C1">
        <w:rPr>
          <w:rFonts w:eastAsiaTheme="minorHAnsi"/>
          <w:color w:val="000000"/>
          <w:sz w:val="28"/>
          <w:szCs w:val="28"/>
          <w:lang w:eastAsia="en-US"/>
        </w:rPr>
        <w:t xml:space="preserve">Основными направлениями в инвестиционной политике будут: строительство новых перерабатывающих предприятий; модернизация и перевооружение промышленных, сельскохозяйственных предприятий; внедрение ресурсосберегающих технологий на объектах бюджетной сферы. </w:t>
      </w:r>
    </w:p>
    <w:p w:rsidR="00E742C1" w:rsidRPr="00E742C1" w:rsidRDefault="00E742C1" w:rsidP="00E53E7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E742C1">
        <w:rPr>
          <w:rFonts w:eastAsiaTheme="minorHAnsi"/>
          <w:color w:val="000000"/>
          <w:sz w:val="28"/>
          <w:szCs w:val="28"/>
          <w:lang w:eastAsia="en-US"/>
        </w:rPr>
        <w:t xml:space="preserve">Использование имеющегося в районе потенциала с применением новых технологий может привести сельское хозяйство и промышленность к существенному увеличению добавленной стоимости. Улучшится ситуация на рынке труда, возрастет количество рабочих мест. Технологические инновации позволят снизить неблагоприятную нагрузку на окружающую среду и улучшить экологическую ситуацию в районе и уровень его благоустройства. В современных рыночных условиях невозможно развитие сфер экономики без внедрения инновационных составляющих, как в производственном процессе, так и использование их в других смежных видах деятельности экономики, способствующих росту предпринимательской деятельности и инвестиционной активности. </w:t>
      </w:r>
    </w:p>
    <w:p w:rsidR="00E742C1" w:rsidRPr="00320ECF" w:rsidRDefault="00E742C1" w:rsidP="00E742C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E742C1">
        <w:rPr>
          <w:rFonts w:eastAsiaTheme="minorHAnsi"/>
          <w:color w:val="000000"/>
          <w:sz w:val="28"/>
          <w:szCs w:val="28"/>
          <w:lang w:eastAsia="en-US"/>
        </w:rPr>
        <w:t>Формирование эффективной инновационной системы в районе должно идти по пути создания и развития следующих механизмов поддержки и направлений стимулирова</w:t>
      </w:r>
      <w:r>
        <w:rPr>
          <w:rFonts w:eastAsiaTheme="minorHAnsi"/>
          <w:color w:val="000000"/>
          <w:sz w:val="28"/>
          <w:szCs w:val="28"/>
          <w:lang w:eastAsia="en-US"/>
        </w:rPr>
        <w:t xml:space="preserve">ния инновационной деятельности: </w:t>
      </w:r>
      <w:r w:rsidRPr="00E742C1">
        <w:rPr>
          <w:rFonts w:eastAsiaTheme="minorHAnsi"/>
          <w:color w:val="000000"/>
          <w:sz w:val="28"/>
          <w:szCs w:val="28"/>
          <w:lang w:eastAsia="en-US"/>
        </w:rPr>
        <w:t xml:space="preserve">формирование </w:t>
      </w:r>
      <w:r w:rsidRPr="00E742C1">
        <w:rPr>
          <w:rFonts w:eastAsiaTheme="minorHAnsi"/>
          <w:color w:val="000000"/>
          <w:sz w:val="28"/>
          <w:szCs w:val="28"/>
          <w:lang w:eastAsia="en-US"/>
        </w:rPr>
        <w:lastRenderedPageBreak/>
        <w:t>положительного имиджа района, как территории инновационного развития, пропаганда инновационной деятельности для вовлечения максимального количества предприятий, организаций, а также индивидуальных предпринимателей, являющихся разработ</w:t>
      </w:r>
      <w:r w:rsidR="007B07A3">
        <w:rPr>
          <w:rFonts w:eastAsiaTheme="minorHAnsi"/>
          <w:color w:val="000000"/>
          <w:sz w:val="28"/>
          <w:szCs w:val="28"/>
          <w:lang w:eastAsia="en-US"/>
        </w:rPr>
        <w:t xml:space="preserve">чиками инновационных проектов; </w:t>
      </w:r>
      <w:r w:rsidRPr="00E742C1">
        <w:rPr>
          <w:rFonts w:eastAsiaTheme="minorHAnsi"/>
          <w:color w:val="000000"/>
          <w:sz w:val="28"/>
          <w:szCs w:val="28"/>
          <w:lang w:eastAsia="en-US"/>
        </w:rPr>
        <w:t xml:space="preserve">содействие малому и среднему бизнесу в реализации инновационных проектов, привлечению инвестиций в </w:t>
      </w:r>
      <w:r>
        <w:rPr>
          <w:rFonts w:eastAsiaTheme="minorHAnsi"/>
          <w:color w:val="000000"/>
          <w:sz w:val="28"/>
          <w:szCs w:val="28"/>
          <w:lang w:eastAsia="en-US"/>
        </w:rPr>
        <w:t>инновационные секторы экономики.</w:t>
      </w:r>
      <w:r w:rsidRPr="00E742C1">
        <w:rPr>
          <w:rFonts w:eastAsiaTheme="minorHAnsi"/>
          <w:color w:val="000000"/>
          <w:sz w:val="28"/>
          <w:szCs w:val="28"/>
          <w:lang w:eastAsia="en-US"/>
        </w:rPr>
        <w:t xml:space="preserve"> </w:t>
      </w:r>
      <w:r>
        <w:rPr>
          <w:rFonts w:eastAsiaTheme="minorHAnsi"/>
          <w:color w:val="000000"/>
          <w:sz w:val="28"/>
          <w:szCs w:val="28"/>
          <w:lang w:eastAsia="en-US"/>
        </w:rPr>
        <w:t xml:space="preserve">  </w:t>
      </w:r>
      <w:r w:rsidRPr="00320ECF">
        <w:rPr>
          <w:rFonts w:eastAsiaTheme="minorHAnsi"/>
          <w:color w:val="000000"/>
          <w:sz w:val="28"/>
          <w:szCs w:val="28"/>
          <w:lang w:eastAsia="en-US"/>
        </w:rPr>
        <w:t>П</w:t>
      </w:r>
      <w:r w:rsidR="007B07A3">
        <w:rPr>
          <w:rFonts w:eastAsiaTheme="minorHAnsi"/>
          <w:color w:val="000000"/>
          <w:sz w:val="28"/>
          <w:szCs w:val="28"/>
          <w:lang w:eastAsia="en-US"/>
        </w:rPr>
        <w:t>роводимые мероприятия позволят к</w:t>
      </w:r>
      <w:r w:rsidRPr="00320ECF">
        <w:rPr>
          <w:rFonts w:eastAsiaTheme="minorHAnsi"/>
          <w:color w:val="000000"/>
          <w:sz w:val="28"/>
          <w:szCs w:val="28"/>
          <w:lang w:eastAsia="en-US"/>
        </w:rPr>
        <w:t xml:space="preserve"> 2025 году</w:t>
      </w:r>
      <w:r w:rsidR="007B07A3">
        <w:rPr>
          <w:rFonts w:eastAsiaTheme="minorHAnsi"/>
          <w:color w:val="000000"/>
          <w:sz w:val="28"/>
          <w:szCs w:val="28"/>
          <w:lang w:eastAsia="en-US"/>
        </w:rPr>
        <w:t xml:space="preserve"> </w:t>
      </w:r>
      <w:r w:rsidR="002B4CDF">
        <w:rPr>
          <w:rFonts w:eastAsiaTheme="minorHAnsi"/>
          <w:i/>
          <w:color w:val="000000"/>
          <w:sz w:val="28"/>
          <w:szCs w:val="28"/>
          <w:lang w:eastAsia="en-US"/>
        </w:rPr>
        <w:t>(за се</w:t>
      </w:r>
      <w:r w:rsidR="007B07A3" w:rsidRPr="007B07A3">
        <w:rPr>
          <w:rFonts w:eastAsiaTheme="minorHAnsi"/>
          <w:i/>
          <w:color w:val="000000"/>
          <w:sz w:val="28"/>
          <w:szCs w:val="28"/>
          <w:lang w:eastAsia="en-US"/>
        </w:rPr>
        <w:t>мь лет реализации Стратегии)</w:t>
      </w:r>
      <w:r w:rsidR="00D95C0C">
        <w:rPr>
          <w:rFonts w:eastAsiaTheme="minorHAnsi"/>
          <w:color w:val="000000"/>
          <w:sz w:val="28"/>
          <w:szCs w:val="28"/>
          <w:lang w:eastAsia="en-US"/>
        </w:rPr>
        <w:t xml:space="preserve"> </w:t>
      </w:r>
      <w:r w:rsidR="00486BFA">
        <w:rPr>
          <w:rFonts w:eastAsiaTheme="minorHAnsi"/>
          <w:color w:val="000000"/>
          <w:sz w:val="28"/>
          <w:szCs w:val="28"/>
          <w:lang w:eastAsia="en-US"/>
        </w:rPr>
        <w:t>освоить объем инвестиций свыше 9,3</w:t>
      </w:r>
      <w:r w:rsidR="00D95C0C">
        <w:rPr>
          <w:rFonts w:eastAsiaTheme="minorHAnsi"/>
          <w:color w:val="000000"/>
          <w:sz w:val="28"/>
          <w:szCs w:val="28"/>
          <w:lang w:eastAsia="en-US"/>
        </w:rPr>
        <w:t xml:space="preserve"> млрд</w:t>
      </w:r>
      <w:r w:rsidR="00C65A8D" w:rsidRPr="00320ECF">
        <w:rPr>
          <w:rFonts w:eastAsiaTheme="minorHAnsi"/>
          <w:color w:val="000000"/>
          <w:sz w:val="28"/>
          <w:szCs w:val="28"/>
          <w:lang w:eastAsia="en-US"/>
        </w:rPr>
        <w:t>.</w:t>
      </w:r>
      <w:r w:rsidR="00D95C0C">
        <w:rPr>
          <w:rFonts w:eastAsiaTheme="minorHAnsi"/>
          <w:color w:val="000000"/>
          <w:sz w:val="28"/>
          <w:szCs w:val="28"/>
          <w:lang w:eastAsia="en-US"/>
        </w:rPr>
        <w:t xml:space="preserve"> рублей.</w:t>
      </w:r>
      <w:r w:rsidRPr="00320ECF">
        <w:rPr>
          <w:rFonts w:eastAsiaTheme="minorHAnsi"/>
          <w:color w:val="000000"/>
          <w:sz w:val="28"/>
          <w:szCs w:val="28"/>
          <w:lang w:eastAsia="en-US"/>
        </w:rPr>
        <w:t xml:space="preserve"> </w:t>
      </w:r>
    </w:p>
    <w:p w:rsidR="00266B0B" w:rsidRPr="00CE1F11" w:rsidRDefault="00266B0B" w:rsidP="001F2992">
      <w:pPr>
        <w:ind w:left="-567"/>
        <w:jc w:val="both"/>
        <w:rPr>
          <w:b/>
        </w:rPr>
      </w:pPr>
    </w:p>
    <w:p w:rsidR="001F2992" w:rsidRPr="00CE1F11" w:rsidRDefault="00E53E7E" w:rsidP="00E53E7E">
      <w:pPr>
        <w:spacing w:line="360" w:lineRule="auto"/>
        <w:ind w:left="142"/>
        <w:jc w:val="both"/>
        <w:rPr>
          <w:b/>
        </w:rPr>
      </w:pPr>
      <w:r>
        <w:rPr>
          <w:b/>
        </w:rPr>
        <w:t xml:space="preserve">  </w:t>
      </w:r>
      <w:r w:rsidR="00CE1F11">
        <w:rPr>
          <w:b/>
        </w:rPr>
        <w:t xml:space="preserve"> </w:t>
      </w:r>
      <w:r w:rsidR="00770DD4" w:rsidRPr="00CE1F11">
        <w:rPr>
          <w:b/>
        </w:rPr>
        <w:t xml:space="preserve">4.2.2. Создание благоприятного хозяйственного климата для промышленных </w:t>
      </w:r>
      <w:r w:rsidR="003E795A">
        <w:rPr>
          <w:b/>
        </w:rPr>
        <w:t xml:space="preserve">    </w:t>
      </w:r>
      <w:r w:rsidR="00770DD4" w:rsidRPr="00CE1F11">
        <w:rPr>
          <w:b/>
        </w:rPr>
        <w:t xml:space="preserve">предприятий       </w:t>
      </w:r>
    </w:p>
    <w:p w:rsidR="00E742C1" w:rsidRDefault="00E742C1" w:rsidP="00E742C1">
      <w:pPr>
        <w:pStyle w:val="Default"/>
        <w:spacing w:line="360" w:lineRule="auto"/>
        <w:jc w:val="both"/>
        <w:rPr>
          <w:b/>
        </w:rPr>
      </w:pPr>
      <w:r>
        <w:rPr>
          <w:b/>
        </w:rPr>
        <w:t xml:space="preserve">  </w:t>
      </w:r>
    </w:p>
    <w:p w:rsidR="00E742C1" w:rsidRPr="00E742C1" w:rsidRDefault="00E742C1" w:rsidP="00E742C1">
      <w:pPr>
        <w:pStyle w:val="Default"/>
        <w:spacing w:line="360" w:lineRule="auto"/>
        <w:jc w:val="both"/>
        <w:rPr>
          <w:rFonts w:eastAsiaTheme="minorHAnsi"/>
          <w:sz w:val="28"/>
          <w:szCs w:val="28"/>
          <w:lang w:eastAsia="en-US"/>
        </w:rPr>
      </w:pPr>
      <w:r>
        <w:rPr>
          <w:b/>
        </w:rPr>
        <w:t xml:space="preserve">   </w:t>
      </w:r>
      <w:r w:rsidR="00770DD4" w:rsidRPr="00CE1F11">
        <w:rPr>
          <w:b/>
        </w:rPr>
        <w:t xml:space="preserve"> </w:t>
      </w:r>
      <w:r w:rsidR="00D95C0C">
        <w:rPr>
          <w:b/>
        </w:rPr>
        <w:t xml:space="preserve"> </w:t>
      </w:r>
      <w:r w:rsidRPr="00E742C1">
        <w:rPr>
          <w:rFonts w:eastAsiaTheme="minorHAnsi"/>
          <w:sz w:val="28"/>
          <w:szCs w:val="28"/>
          <w:lang w:eastAsia="en-US"/>
        </w:rPr>
        <w:t xml:space="preserve">Промышленное производство является основой экономического потенциала </w:t>
      </w:r>
      <w:proofErr w:type="spellStart"/>
      <w:r>
        <w:rPr>
          <w:rFonts w:eastAsiaTheme="minorHAnsi"/>
          <w:sz w:val="28"/>
          <w:szCs w:val="28"/>
          <w:lang w:eastAsia="en-US"/>
        </w:rPr>
        <w:t>Атяшевского</w:t>
      </w:r>
      <w:proofErr w:type="spellEnd"/>
      <w:r>
        <w:rPr>
          <w:rFonts w:eastAsiaTheme="minorHAnsi"/>
          <w:sz w:val="28"/>
          <w:szCs w:val="28"/>
          <w:lang w:eastAsia="en-US"/>
        </w:rPr>
        <w:t xml:space="preserve"> муниципального </w:t>
      </w:r>
      <w:r w:rsidRPr="00E742C1">
        <w:rPr>
          <w:rFonts w:eastAsiaTheme="minorHAnsi"/>
          <w:sz w:val="28"/>
          <w:szCs w:val="28"/>
          <w:lang w:eastAsia="en-US"/>
        </w:rPr>
        <w:t xml:space="preserve"> района. Политика </w:t>
      </w:r>
      <w:r w:rsidR="00E91CE9">
        <w:rPr>
          <w:rFonts w:eastAsiaTheme="minorHAnsi"/>
          <w:sz w:val="28"/>
          <w:szCs w:val="28"/>
          <w:lang w:eastAsia="en-US"/>
        </w:rPr>
        <w:t>А</w:t>
      </w:r>
      <w:r w:rsidRPr="00E742C1">
        <w:rPr>
          <w:rFonts w:eastAsiaTheme="minorHAnsi"/>
          <w:sz w:val="28"/>
          <w:szCs w:val="28"/>
          <w:lang w:eastAsia="en-US"/>
        </w:rPr>
        <w:t xml:space="preserve">дминистрации </w:t>
      </w:r>
      <w:proofErr w:type="spellStart"/>
      <w:r w:rsidR="00E91CE9">
        <w:rPr>
          <w:rFonts w:eastAsiaTheme="minorHAnsi"/>
          <w:sz w:val="28"/>
          <w:szCs w:val="28"/>
          <w:lang w:eastAsia="en-US"/>
        </w:rPr>
        <w:t>Атяшевского</w:t>
      </w:r>
      <w:proofErr w:type="spellEnd"/>
      <w:r w:rsidR="00E91CE9">
        <w:rPr>
          <w:rFonts w:eastAsiaTheme="minorHAnsi"/>
          <w:sz w:val="28"/>
          <w:szCs w:val="28"/>
          <w:lang w:eastAsia="en-US"/>
        </w:rPr>
        <w:t xml:space="preserve"> муниципального</w:t>
      </w:r>
      <w:r w:rsidRPr="00E742C1">
        <w:rPr>
          <w:rFonts w:eastAsiaTheme="minorHAnsi"/>
          <w:sz w:val="28"/>
          <w:szCs w:val="28"/>
          <w:lang w:eastAsia="en-US"/>
        </w:rPr>
        <w:t xml:space="preserve"> района направлена на создание условий для устойчивого развития промышленных предприятий на базе внедрения инновационных ресурсосберегающих и высокопроизводительных технологий, проведения технического перевооружения и реконструкции действующих производств, создания производств современного технологического уровня с высокой степенью переработки сырья, обеспечивающих повышение качества и конкурентоспособности продукции, производительности труда, снижение издержек производства. </w:t>
      </w:r>
    </w:p>
    <w:p w:rsidR="00486BFA" w:rsidRDefault="00E91CE9" w:rsidP="00E742C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E742C1" w:rsidRPr="00E742C1">
        <w:rPr>
          <w:rFonts w:eastAsiaTheme="minorHAnsi"/>
          <w:color w:val="000000"/>
          <w:sz w:val="28"/>
          <w:szCs w:val="28"/>
          <w:lang w:eastAsia="en-US"/>
        </w:rPr>
        <w:t xml:space="preserve">В прогнозируемой перспективе функционирование промышленного потенциала в значительной мере зависит от развития </w:t>
      </w:r>
      <w:r>
        <w:rPr>
          <w:rFonts w:eastAsiaTheme="minorHAnsi"/>
          <w:color w:val="000000"/>
          <w:sz w:val="28"/>
          <w:szCs w:val="28"/>
          <w:lang w:eastAsia="en-US"/>
        </w:rPr>
        <w:t>предприятий переработки ООО МПК «</w:t>
      </w:r>
      <w:proofErr w:type="spellStart"/>
      <w:r>
        <w:rPr>
          <w:rFonts w:eastAsiaTheme="minorHAnsi"/>
          <w:color w:val="000000"/>
          <w:sz w:val="28"/>
          <w:szCs w:val="28"/>
          <w:lang w:eastAsia="en-US"/>
        </w:rPr>
        <w:t>Атяшевский</w:t>
      </w:r>
      <w:proofErr w:type="spellEnd"/>
      <w:r>
        <w:rPr>
          <w:rFonts w:eastAsiaTheme="minorHAnsi"/>
          <w:color w:val="000000"/>
          <w:sz w:val="28"/>
          <w:szCs w:val="28"/>
          <w:lang w:eastAsia="en-US"/>
        </w:rPr>
        <w:t>»</w:t>
      </w:r>
      <w:r w:rsidR="00AD6B01">
        <w:rPr>
          <w:rFonts w:eastAsiaTheme="minorHAnsi"/>
          <w:color w:val="000000"/>
          <w:sz w:val="28"/>
          <w:szCs w:val="28"/>
          <w:lang w:eastAsia="en-US"/>
        </w:rPr>
        <w:t xml:space="preserve"> и ОАО «Завод маслодельный «</w:t>
      </w:r>
      <w:proofErr w:type="spellStart"/>
      <w:r w:rsidR="00AD6B01">
        <w:rPr>
          <w:rFonts w:eastAsiaTheme="minorHAnsi"/>
          <w:color w:val="000000"/>
          <w:sz w:val="28"/>
          <w:szCs w:val="28"/>
          <w:lang w:eastAsia="en-US"/>
        </w:rPr>
        <w:t>Атяшевский</w:t>
      </w:r>
      <w:proofErr w:type="spellEnd"/>
      <w:r w:rsidR="00AD6B01">
        <w:rPr>
          <w:rFonts w:eastAsiaTheme="minorHAnsi"/>
          <w:color w:val="000000"/>
          <w:sz w:val="28"/>
          <w:szCs w:val="28"/>
          <w:lang w:eastAsia="en-US"/>
        </w:rPr>
        <w:t xml:space="preserve">». </w:t>
      </w:r>
      <w:r w:rsidR="00E742C1" w:rsidRPr="00E742C1">
        <w:rPr>
          <w:rFonts w:eastAsiaTheme="minorHAnsi"/>
          <w:color w:val="000000"/>
          <w:sz w:val="28"/>
          <w:szCs w:val="28"/>
          <w:lang w:eastAsia="en-US"/>
        </w:rPr>
        <w:t xml:space="preserve">Так </w:t>
      </w:r>
      <w:r w:rsidR="00AD6B01">
        <w:rPr>
          <w:rFonts w:eastAsiaTheme="minorHAnsi"/>
          <w:color w:val="000000"/>
          <w:sz w:val="28"/>
          <w:szCs w:val="28"/>
          <w:lang w:eastAsia="en-US"/>
        </w:rPr>
        <w:t>реконструкция мясоперерабатывающего предприятия позволит</w:t>
      </w:r>
      <w:r w:rsidR="00E742C1" w:rsidRPr="00E742C1">
        <w:rPr>
          <w:rFonts w:eastAsiaTheme="minorHAnsi"/>
          <w:color w:val="000000"/>
          <w:sz w:val="28"/>
          <w:szCs w:val="28"/>
          <w:lang w:eastAsia="en-US"/>
        </w:rPr>
        <w:t xml:space="preserve"> выйти к 2021 году на уровень</w:t>
      </w:r>
      <w:r w:rsidR="00AD6B01">
        <w:rPr>
          <w:rFonts w:eastAsiaTheme="minorHAnsi"/>
          <w:color w:val="000000"/>
          <w:sz w:val="28"/>
          <w:szCs w:val="28"/>
          <w:lang w:eastAsia="en-US"/>
        </w:rPr>
        <w:t xml:space="preserve"> реализации свыше 11,2 млрд. руб., техническое перевооружение ОАО «Завод маслодельный «</w:t>
      </w:r>
      <w:proofErr w:type="spellStart"/>
      <w:r w:rsidR="00AD6B01">
        <w:rPr>
          <w:rFonts w:eastAsiaTheme="minorHAnsi"/>
          <w:color w:val="000000"/>
          <w:sz w:val="28"/>
          <w:szCs w:val="28"/>
          <w:lang w:eastAsia="en-US"/>
        </w:rPr>
        <w:t>Атяшевский</w:t>
      </w:r>
      <w:proofErr w:type="spellEnd"/>
      <w:r w:rsidR="00AD6B01">
        <w:rPr>
          <w:rFonts w:eastAsiaTheme="minorHAnsi"/>
          <w:color w:val="000000"/>
          <w:sz w:val="28"/>
          <w:szCs w:val="28"/>
          <w:lang w:eastAsia="en-US"/>
        </w:rPr>
        <w:t>» позволит выйти к 2021 году на уровень</w:t>
      </w:r>
      <w:r w:rsidR="00AD6B01" w:rsidRPr="00AD6B01">
        <w:rPr>
          <w:rFonts w:eastAsiaTheme="minorHAnsi"/>
          <w:color w:val="000000"/>
          <w:sz w:val="28"/>
          <w:szCs w:val="28"/>
          <w:lang w:eastAsia="en-US"/>
        </w:rPr>
        <w:t xml:space="preserve"> </w:t>
      </w:r>
      <w:r w:rsidR="00AD6B01">
        <w:rPr>
          <w:rFonts w:eastAsiaTheme="minorHAnsi"/>
          <w:color w:val="000000"/>
          <w:sz w:val="28"/>
          <w:szCs w:val="28"/>
          <w:lang w:eastAsia="en-US"/>
        </w:rPr>
        <w:t>реализации свыше 235 млн. руб</w:t>
      </w:r>
      <w:r w:rsidR="00E742C1" w:rsidRPr="00E742C1">
        <w:rPr>
          <w:rFonts w:eastAsiaTheme="minorHAnsi"/>
          <w:color w:val="000000"/>
          <w:sz w:val="28"/>
          <w:szCs w:val="28"/>
          <w:lang w:eastAsia="en-US"/>
        </w:rPr>
        <w:t xml:space="preserve">. </w:t>
      </w:r>
      <w:r w:rsidR="00AD6B01">
        <w:rPr>
          <w:rFonts w:eastAsiaTheme="minorHAnsi"/>
          <w:color w:val="000000"/>
          <w:sz w:val="28"/>
          <w:szCs w:val="28"/>
          <w:lang w:eastAsia="en-US"/>
        </w:rPr>
        <w:t xml:space="preserve">               </w:t>
      </w:r>
      <w:r w:rsidR="00AD3BDA">
        <w:rPr>
          <w:rFonts w:eastAsiaTheme="minorHAnsi"/>
          <w:color w:val="000000"/>
          <w:sz w:val="28"/>
          <w:szCs w:val="28"/>
          <w:lang w:eastAsia="en-US"/>
        </w:rPr>
        <w:t xml:space="preserve">  </w:t>
      </w:r>
      <w:r w:rsidR="00486BFA">
        <w:rPr>
          <w:rFonts w:eastAsiaTheme="minorHAnsi"/>
          <w:color w:val="000000"/>
          <w:sz w:val="28"/>
          <w:szCs w:val="28"/>
          <w:lang w:eastAsia="en-US"/>
        </w:rPr>
        <w:t xml:space="preserve">   </w:t>
      </w:r>
    </w:p>
    <w:p w:rsidR="00486BFA" w:rsidRPr="00486BFA" w:rsidRDefault="00486BFA" w:rsidP="000F37B8">
      <w:pPr>
        <w:pStyle w:val="ae"/>
        <w:keepNext/>
        <w:widowControl w:val="0"/>
        <w:spacing w:before="0" w:beforeAutospacing="0" w:after="0" w:afterAutospacing="0" w:line="360" w:lineRule="auto"/>
        <w:jc w:val="both"/>
        <w:rPr>
          <w:sz w:val="28"/>
          <w:szCs w:val="28"/>
        </w:rPr>
      </w:pPr>
      <w:r w:rsidRPr="00296FB2">
        <w:rPr>
          <w:sz w:val="28"/>
          <w:szCs w:val="28"/>
        </w:rPr>
        <w:t xml:space="preserve">       </w:t>
      </w:r>
      <w:r w:rsidRPr="00486BFA">
        <w:rPr>
          <w:sz w:val="28"/>
          <w:szCs w:val="28"/>
        </w:rPr>
        <w:t>«Точкой роста» в районе может стать строительство в 2022 году</w:t>
      </w:r>
      <w:r w:rsidRPr="00486BFA">
        <w:t xml:space="preserve"> </w:t>
      </w:r>
      <w:r w:rsidRPr="00486BFA">
        <w:rPr>
          <w:sz w:val="28"/>
          <w:szCs w:val="28"/>
        </w:rPr>
        <w:lastRenderedPageBreak/>
        <w:t xml:space="preserve">комбикормового завода ГК "Талина", сметной стоимостью  </w:t>
      </w:r>
      <w:r w:rsidRPr="00486BFA">
        <w:rPr>
          <w:rFonts w:eastAsiaTheme="minorHAnsi"/>
          <w:color w:val="000000"/>
          <w:sz w:val="28"/>
          <w:szCs w:val="28"/>
          <w:lang w:eastAsia="en-US"/>
        </w:rPr>
        <w:t>1,550 млрд. руб.</w:t>
      </w:r>
      <w:r>
        <w:rPr>
          <w:rFonts w:eastAsiaTheme="minorHAnsi"/>
          <w:color w:val="000000"/>
          <w:sz w:val="28"/>
          <w:szCs w:val="28"/>
          <w:lang w:eastAsia="en-US"/>
        </w:rPr>
        <w:t xml:space="preserve">, </w:t>
      </w:r>
      <w:r w:rsidRPr="00486BFA">
        <w:rPr>
          <w:rFonts w:eastAsiaTheme="minorHAnsi"/>
          <w:color w:val="000000"/>
          <w:sz w:val="28"/>
          <w:szCs w:val="28"/>
          <w:lang w:eastAsia="en-US"/>
        </w:rPr>
        <w:t xml:space="preserve"> </w:t>
      </w:r>
      <w:r w:rsidRPr="00486BFA">
        <w:rPr>
          <w:sz w:val="28"/>
          <w:szCs w:val="28"/>
        </w:rPr>
        <w:t xml:space="preserve">производственной мощностью 50 </w:t>
      </w:r>
      <w:proofErr w:type="spellStart"/>
      <w:r w:rsidRPr="00486BFA">
        <w:rPr>
          <w:sz w:val="28"/>
          <w:szCs w:val="28"/>
        </w:rPr>
        <w:t>тн</w:t>
      </w:r>
      <w:proofErr w:type="spellEnd"/>
      <w:r w:rsidRPr="00486BFA">
        <w:rPr>
          <w:sz w:val="28"/>
          <w:szCs w:val="28"/>
        </w:rPr>
        <w:t xml:space="preserve">/ч (400 тыс. </w:t>
      </w:r>
      <w:proofErr w:type="spellStart"/>
      <w:r w:rsidRPr="00486BFA">
        <w:rPr>
          <w:sz w:val="28"/>
          <w:szCs w:val="28"/>
        </w:rPr>
        <w:t>тн</w:t>
      </w:r>
      <w:proofErr w:type="spellEnd"/>
      <w:r w:rsidRPr="00486BFA">
        <w:rPr>
          <w:sz w:val="28"/>
          <w:szCs w:val="28"/>
        </w:rPr>
        <w:t xml:space="preserve"> в год), емкости для хранения зерна, мощность 140 тыс. тонн ед</w:t>
      </w:r>
      <w:r>
        <w:rPr>
          <w:sz w:val="28"/>
          <w:szCs w:val="28"/>
        </w:rPr>
        <w:t>иновременного хранения. Р</w:t>
      </w:r>
      <w:r w:rsidRPr="00486BFA">
        <w:rPr>
          <w:sz w:val="28"/>
          <w:szCs w:val="28"/>
        </w:rPr>
        <w:t>еализация данного инвестиционного проекта создаст серьезную основу для позитивного развития района, позволит обеспечить устойчивое развитие сельских территорий района</w:t>
      </w:r>
      <w:r w:rsidRPr="00486BFA">
        <w:rPr>
          <w:i/>
          <w:sz w:val="28"/>
          <w:szCs w:val="28"/>
        </w:rPr>
        <w:t>.</w:t>
      </w:r>
      <w:r w:rsidRPr="00486BFA">
        <w:rPr>
          <w:sz w:val="28"/>
          <w:szCs w:val="28"/>
        </w:rPr>
        <w:t xml:space="preserve"> Строительство комбикормового завода позволит сбыт сельскохозяйственной продукции (зерна) аграриям района, обеспечит кормами отрасль животноводства, в том числе </w:t>
      </w:r>
      <w:r w:rsidRPr="00486BFA">
        <w:rPr>
          <w:sz w:val="28"/>
          <w:szCs w:val="28"/>
          <w:shd w:val="clear" w:color="auto" w:fill="FFFFFF"/>
        </w:rPr>
        <w:t>все три планируемые  к строительству свиноводческих комплекса  будут обеспечены кормами собственного производства</w:t>
      </w:r>
      <w:r w:rsidRPr="00486BFA">
        <w:rPr>
          <w:rFonts w:ascii="Georgia" w:hAnsi="Georgia"/>
          <w:shd w:val="clear" w:color="auto" w:fill="FFFFFF"/>
        </w:rPr>
        <w:t xml:space="preserve">. </w:t>
      </w:r>
      <w:r w:rsidRPr="00486BFA">
        <w:rPr>
          <w:sz w:val="28"/>
          <w:szCs w:val="28"/>
          <w:shd w:val="clear" w:color="auto" w:fill="FFFFFF"/>
        </w:rPr>
        <w:t xml:space="preserve">И соответственно выращенная свинина </w:t>
      </w:r>
      <w:r w:rsidRPr="00486BFA">
        <w:rPr>
          <w:sz w:val="28"/>
          <w:szCs w:val="28"/>
          <w:lang w:eastAsia="ar-SA"/>
        </w:rPr>
        <w:t>поступит на переработку в ООО МПК «</w:t>
      </w:r>
      <w:proofErr w:type="spellStart"/>
      <w:r w:rsidRPr="00486BFA">
        <w:rPr>
          <w:sz w:val="28"/>
          <w:szCs w:val="28"/>
          <w:lang w:eastAsia="ar-SA"/>
        </w:rPr>
        <w:t>Атяшевский</w:t>
      </w:r>
      <w:proofErr w:type="spellEnd"/>
      <w:r w:rsidRPr="00486BFA">
        <w:rPr>
          <w:sz w:val="28"/>
          <w:szCs w:val="28"/>
          <w:lang w:eastAsia="ar-SA"/>
        </w:rPr>
        <w:t>». </w:t>
      </w:r>
      <w:r w:rsidRPr="00486BFA">
        <w:rPr>
          <w:rFonts w:ascii="Swift Light Regular" w:hAnsi="Swift Light Regular"/>
          <w:sz w:val="28"/>
          <w:szCs w:val="28"/>
          <w:shd w:val="clear" w:color="auto" w:fill="FFFFFF"/>
        </w:rPr>
        <w:t>Уникальность заключается  в замкнутом цикле производства, когда путь будущего продукта начинается с обработки своих полей, а завершается готовой мясной продукцией из собственного натурального сырья.</w:t>
      </w:r>
    </w:p>
    <w:p w:rsidR="00E742C1" w:rsidRDefault="00486BFA" w:rsidP="000F37B8">
      <w:pPr>
        <w:keepNext/>
        <w:widowControl w:val="0"/>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E742C1" w:rsidRPr="00E742C1">
        <w:rPr>
          <w:rFonts w:eastAsiaTheme="minorHAnsi"/>
          <w:color w:val="000000"/>
          <w:sz w:val="28"/>
          <w:szCs w:val="28"/>
          <w:lang w:eastAsia="en-US"/>
        </w:rPr>
        <w:t>Общий объем инвестиций</w:t>
      </w:r>
      <w:r w:rsidR="00AD6B01">
        <w:rPr>
          <w:rFonts w:eastAsiaTheme="minorHAnsi"/>
          <w:color w:val="000000"/>
          <w:sz w:val="28"/>
          <w:szCs w:val="28"/>
          <w:lang w:eastAsia="en-US"/>
        </w:rPr>
        <w:t xml:space="preserve"> в промышленной отрасли района </w:t>
      </w:r>
      <w:r>
        <w:rPr>
          <w:rFonts w:eastAsiaTheme="minorHAnsi"/>
          <w:color w:val="000000"/>
          <w:sz w:val="28"/>
          <w:szCs w:val="28"/>
          <w:lang w:eastAsia="en-US"/>
        </w:rPr>
        <w:t xml:space="preserve"> составит 2,377</w:t>
      </w:r>
      <w:r w:rsidR="00E742C1" w:rsidRPr="00E742C1">
        <w:rPr>
          <w:rFonts w:eastAsiaTheme="minorHAnsi"/>
          <w:color w:val="000000"/>
          <w:sz w:val="28"/>
          <w:szCs w:val="28"/>
          <w:lang w:eastAsia="en-US"/>
        </w:rPr>
        <w:t xml:space="preserve"> </w:t>
      </w:r>
      <w:r w:rsidR="00D95C0C">
        <w:rPr>
          <w:rFonts w:eastAsiaTheme="minorHAnsi"/>
          <w:color w:val="000000"/>
          <w:sz w:val="28"/>
          <w:szCs w:val="28"/>
          <w:lang w:eastAsia="en-US"/>
        </w:rPr>
        <w:t>млрд. рублей, будет создано 104</w:t>
      </w:r>
      <w:r w:rsidR="00E742C1" w:rsidRPr="00E742C1">
        <w:rPr>
          <w:rFonts w:eastAsiaTheme="minorHAnsi"/>
          <w:color w:val="000000"/>
          <w:sz w:val="28"/>
          <w:szCs w:val="28"/>
          <w:lang w:eastAsia="en-US"/>
        </w:rPr>
        <w:t xml:space="preserve"> новых высококвалифицированных рабочих мест. </w:t>
      </w:r>
    </w:p>
    <w:p w:rsidR="00E742C1" w:rsidRPr="00E742C1" w:rsidRDefault="00A927BD" w:rsidP="000F37B8">
      <w:pPr>
        <w:keepNext/>
        <w:widowControl w:val="0"/>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AD3BDA">
        <w:rPr>
          <w:rFonts w:eastAsiaTheme="minorHAnsi"/>
          <w:color w:val="000000"/>
          <w:sz w:val="28"/>
          <w:szCs w:val="28"/>
          <w:lang w:eastAsia="en-US"/>
        </w:rPr>
        <w:t xml:space="preserve"> </w:t>
      </w:r>
      <w:r w:rsidR="00E742C1" w:rsidRPr="00E742C1">
        <w:rPr>
          <w:rFonts w:eastAsiaTheme="minorHAnsi"/>
          <w:color w:val="000000"/>
          <w:sz w:val="28"/>
          <w:szCs w:val="28"/>
          <w:lang w:eastAsia="en-US"/>
        </w:rPr>
        <w:t>Основными мероприятиями для устойчивого развития промышленной отрасл</w:t>
      </w:r>
      <w:r w:rsidR="00AD3BDA">
        <w:rPr>
          <w:rFonts w:eastAsiaTheme="minorHAnsi"/>
          <w:color w:val="000000"/>
          <w:sz w:val="28"/>
          <w:szCs w:val="28"/>
          <w:lang w:eastAsia="en-US"/>
        </w:rPr>
        <w:t xml:space="preserve">и до 2025 года будут являться: </w:t>
      </w:r>
      <w:r w:rsidR="00E742C1" w:rsidRPr="00E742C1">
        <w:rPr>
          <w:rFonts w:eastAsiaTheme="minorHAnsi"/>
          <w:color w:val="000000"/>
          <w:sz w:val="28"/>
          <w:szCs w:val="28"/>
          <w:lang w:eastAsia="en-US"/>
        </w:rPr>
        <w:t>дальнейшая модернизация материально-технической базы, и сохранение высокого у</w:t>
      </w:r>
      <w:r w:rsidR="00AD3BDA">
        <w:rPr>
          <w:rFonts w:eastAsiaTheme="minorHAnsi"/>
          <w:color w:val="000000"/>
          <w:sz w:val="28"/>
          <w:szCs w:val="28"/>
          <w:lang w:eastAsia="en-US"/>
        </w:rPr>
        <w:t xml:space="preserve">ровня технологии производства; </w:t>
      </w:r>
      <w:r w:rsidR="00E742C1" w:rsidRPr="00E742C1">
        <w:rPr>
          <w:rFonts w:eastAsiaTheme="minorHAnsi"/>
          <w:color w:val="000000"/>
          <w:sz w:val="28"/>
          <w:szCs w:val="28"/>
          <w:lang w:eastAsia="en-US"/>
        </w:rPr>
        <w:t>увеличение собственных инвестиций отрасли на поддержание темпов ее устойчивого развития;</w:t>
      </w:r>
      <w:r w:rsidR="005931B1">
        <w:rPr>
          <w:rFonts w:eastAsiaTheme="minorHAnsi"/>
          <w:color w:val="000000"/>
          <w:sz w:val="28"/>
          <w:szCs w:val="28"/>
          <w:lang w:eastAsia="en-US"/>
        </w:rPr>
        <w:t xml:space="preserve"> </w:t>
      </w:r>
      <w:r w:rsidR="00E742C1" w:rsidRPr="00E742C1">
        <w:rPr>
          <w:rFonts w:eastAsiaTheme="minorHAnsi"/>
          <w:color w:val="000000"/>
          <w:sz w:val="28"/>
          <w:szCs w:val="28"/>
          <w:lang w:eastAsia="en-US"/>
        </w:rPr>
        <w:t xml:space="preserve">осуществление мер социальной защиты работников отрасли, решение проблем трудовой занятости, улучшение условий труда. </w:t>
      </w:r>
    </w:p>
    <w:p w:rsidR="00AB0696" w:rsidRDefault="005931B1" w:rsidP="00207899">
      <w:pPr>
        <w:keepNext/>
        <w:widowControl w:val="0"/>
        <w:spacing w:line="360" w:lineRule="auto"/>
        <w:ind w:hanging="709"/>
        <w:jc w:val="both"/>
        <w:rPr>
          <w:rFonts w:eastAsiaTheme="minorHAnsi"/>
          <w:color w:val="000000"/>
          <w:sz w:val="28"/>
          <w:szCs w:val="28"/>
          <w:lang w:eastAsia="en-US"/>
        </w:rPr>
      </w:pPr>
      <w:r>
        <w:rPr>
          <w:rFonts w:eastAsiaTheme="minorHAnsi"/>
          <w:color w:val="000000"/>
          <w:sz w:val="28"/>
          <w:szCs w:val="28"/>
          <w:lang w:eastAsia="en-US"/>
        </w:rPr>
        <w:t xml:space="preserve">               </w:t>
      </w:r>
      <w:r w:rsidR="00E742C1" w:rsidRPr="00E742C1">
        <w:rPr>
          <w:rFonts w:eastAsiaTheme="minorHAnsi"/>
          <w:color w:val="000000"/>
          <w:sz w:val="28"/>
          <w:szCs w:val="28"/>
          <w:lang w:eastAsia="en-US"/>
        </w:rPr>
        <w:t>При реализации мероприятий объем отгруженных товаров собственного производства, выполненных раб</w:t>
      </w:r>
      <w:r w:rsidR="006E4B3B">
        <w:rPr>
          <w:rFonts w:eastAsiaTheme="minorHAnsi"/>
          <w:color w:val="000000"/>
          <w:sz w:val="28"/>
          <w:szCs w:val="28"/>
          <w:lang w:eastAsia="en-US"/>
        </w:rPr>
        <w:t>от и услуг собственными силами к</w:t>
      </w:r>
      <w:r w:rsidR="00E742C1" w:rsidRPr="00E742C1">
        <w:rPr>
          <w:rFonts w:eastAsiaTheme="minorHAnsi"/>
          <w:color w:val="000000"/>
          <w:sz w:val="28"/>
          <w:szCs w:val="28"/>
          <w:lang w:eastAsia="en-US"/>
        </w:rPr>
        <w:t xml:space="preserve"> 2025 году по промышленным видам деятельно</w:t>
      </w:r>
      <w:r>
        <w:rPr>
          <w:rFonts w:eastAsiaTheme="minorHAnsi"/>
          <w:color w:val="000000"/>
          <w:sz w:val="28"/>
          <w:szCs w:val="28"/>
          <w:lang w:eastAsia="en-US"/>
        </w:rPr>
        <w:t>сти прогнозируется в объеме свыше 12</w:t>
      </w:r>
      <w:r w:rsidR="00E742C1" w:rsidRPr="00E742C1">
        <w:rPr>
          <w:rFonts w:eastAsiaTheme="minorHAnsi"/>
          <w:color w:val="000000"/>
          <w:sz w:val="28"/>
          <w:szCs w:val="28"/>
          <w:lang w:eastAsia="en-US"/>
        </w:rPr>
        <w:t xml:space="preserve"> млрд. рублей</w:t>
      </w:r>
      <w:r w:rsidR="00AB0696">
        <w:rPr>
          <w:rFonts w:eastAsiaTheme="minorHAnsi"/>
          <w:color w:val="000000"/>
          <w:sz w:val="28"/>
          <w:szCs w:val="28"/>
          <w:lang w:eastAsia="en-US"/>
        </w:rPr>
        <w:t>, что выше 2016 года в 1,9 раза.</w:t>
      </w:r>
    </w:p>
    <w:p w:rsidR="00AB0696" w:rsidRDefault="00BF51FF" w:rsidP="00207899">
      <w:pPr>
        <w:keepNext/>
        <w:widowControl w:val="0"/>
        <w:spacing w:line="360" w:lineRule="auto"/>
        <w:ind w:left="142" w:hanging="709"/>
        <w:jc w:val="both"/>
        <w:rPr>
          <w:b/>
        </w:rPr>
      </w:pPr>
      <w:r>
        <w:rPr>
          <w:b/>
        </w:rPr>
        <w:t xml:space="preserve">  </w:t>
      </w:r>
      <w:r w:rsidR="00AB0696">
        <w:rPr>
          <w:b/>
        </w:rPr>
        <w:t xml:space="preserve">        </w:t>
      </w:r>
    </w:p>
    <w:p w:rsidR="000F37B8" w:rsidRDefault="000F37B8" w:rsidP="00207899">
      <w:pPr>
        <w:keepNext/>
        <w:widowControl w:val="0"/>
        <w:spacing w:line="360" w:lineRule="auto"/>
        <w:ind w:left="142" w:hanging="709"/>
        <w:jc w:val="both"/>
        <w:rPr>
          <w:b/>
        </w:rPr>
      </w:pPr>
    </w:p>
    <w:p w:rsidR="005931B1" w:rsidRDefault="00AB0696" w:rsidP="00207899">
      <w:pPr>
        <w:keepNext/>
        <w:widowControl w:val="0"/>
        <w:spacing w:line="360" w:lineRule="auto"/>
        <w:ind w:left="142" w:hanging="709"/>
        <w:jc w:val="both"/>
        <w:rPr>
          <w:b/>
        </w:rPr>
      </w:pPr>
      <w:r>
        <w:rPr>
          <w:b/>
        </w:rPr>
        <w:lastRenderedPageBreak/>
        <w:t xml:space="preserve">           </w:t>
      </w:r>
      <w:r w:rsidR="00770DD4" w:rsidRPr="00CE1F11">
        <w:rPr>
          <w:b/>
        </w:rPr>
        <w:t xml:space="preserve">4.2.3.Создание благоприятного хозяйственного климата для сельскохозяйственных предприятий        </w:t>
      </w:r>
    </w:p>
    <w:p w:rsidR="005931B1" w:rsidRDefault="004A470C" w:rsidP="00207899">
      <w:pPr>
        <w:keepNext/>
        <w:widowControl w:val="0"/>
        <w:autoSpaceDE w:val="0"/>
        <w:autoSpaceDN w:val="0"/>
        <w:adjustRightInd w:val="0"/>
        <w:spacing w:line="360" w:lineRule="auto"/>
        <w:jc w:val="both"/>
        <w:rPr>
          <w:color w:val="000000"/>
          <w:sz w:val="28"/>
          <w:szCs w:val="28"/>
        </w:rPr>
      </w:pPr>
      <w:r>
        <w:rPr>
          <w:color w:val="000000"/>
          <w:sz w:val="28"/>
          <w:szCs w:val="28"/>
        </w:rPr>
        <w:t xml:space="preserve">     </w:t>
      </w:r>
      <w:r w:rsidR="003E795A">
        <w:rPr>
          <w:color w:val="000000"/>
          <w:sz w:val="28"/>
          <w:szCs w:val="28"/>
        </w:rPr>
        <w:t xml:space="preserve"> </w:t>
      </w:r>
      <w:proofErr w:type="gramStart"/>
      <w:r w:rsidR="005931B1">
        <w:rPr>
          <w:color w:val="000000"/>
          <w:sz w:val="28"/>
          <w:szCs w:val="28"/>
        </w:rPr>
        <w:t>Ключевое комплексное н</w:t>
      </w:r>
      <w:r>
        <w:rPr>
          <w:color w:val="000000"/>
          <w:sz w:val="28"/>
          <w:szCs w:val="28"/>
        </w:rPr>
        <w:t>аправление развития АПК -</w:t>
      </w:r>
      <w:r w:rsidR="005931B1">
        <w:rPr>
          <w:color w:val="000000"/>
          <w:sz w:val="28"/>
          <w:szCs w:val="28"/>
        </w:rPr>
        <w:t xml:space="preserve"> обеспечен</w:t>
      </w:r>
      <w:r>
        <w:rPr>
          <w:color w:val="000000"/>
          <w:sz w:val="28"/>
          <w:szCs w:val="28"/>
        </w:rPr>
        <w:t>ие прироста производства экологи</w:t>
      </w:r>
      <w:r w:rsidR="005931B1">
        <w:rPr>
          <w:color w:val="000000"/>
          <w:sz w:val="28"/>
          <w:szCs w:val="28"/>
        </w:rPr>
        <w:t>ч</w:t>
      </w:r>
      <w:r>
        <w:rPr>
          <w:color w:val="000000"/>
          <w:sz w:val="28"/>
          <w:szCs w:val="28"/>
        </w:rPr>
        <w:t>еск</w:t>
      </w:r>
      <w:r w:rsidR="005931B1">
        <w:rPr>
          <w:color w:val="000000"/>
          <w:sz w:val="28"/>
          <w:szCs w:val="28"/>
        </w:rPr>
        <w:t>ой продукции:</w:t>
      </w:r>
      <w:r>
        <w:rPr>
          <w:color w:val="000000"/>
          <w:sz w:val="28"/>
          <w:szCs w:val="28"/>
        </w:rPr>
        <w:t xml:space="preserve"> р</w:t>
      </w:r>
      <w:r w:rsidR="005931B1">
        <w:rPr>
          <w:color w:val="000000"/>
          <w:sz w:val="28"/>
          <w:szCs w:val="28"/>
        </w:rPr>
        <w:t xml:space="preserve">азвитие производства сельскохозяйственной продукции и увеличение качественных показателей производимой сельскохозяйственной  продукции, увеличение  товарности молока, переориентации на новые сорта зерновых  с высоким содержанием </w:t>
      </w:r>
      <w:r>
        <w:rPr>
          <w:color w:val="000000"/>
          <w:sz w:val="28"/>
          <w:szCs w:val="28"/>
        </w:rPr>
        <w:t>клейковины и белка; р</w:t>
      </w:r>
      <w:r w:rsidR="005931B1">
        <w:rPr>
          <w:color w:val="000000"/>
          <w:sz w:val="28"/>
          <w:szCs w:val="28"/>
        </w:rPr>
        <w:t>азвитие  приоритетных направлений производства сельскохозяйственной  продукции: молочное и мясное животноводство</w:t>
      </w:r>
      <w:r>
        <w:rPr>
          <w:color w:val="000000"/>
          <w:sz w:val="28"/>
          <w:szCs w:val="28"/>
        </w:rPr>
        <w:t>, интенсивное садоводство; у</w:t>
      </w:r>
      <w:r w:rsidR="005931B1">
        <w:rPr>
          <w:color w:val="000000"/>
          <w:sz w:val="28"/>
          <w:szCs w:val="28"/>
        </w:rPr>
        <w:t>величение доли переработанной продукции в основных отраслях, р</w:t>
      </w:r>
      <w:r>
        <w:rPr>
          <w:color w:val="000000"/>
          <w:sz w:val="28"/>
          <w:szCs w:val="28"/>
        </w:rPr>
        <w:t>азвитие безотходных производств;</w:t>
      </w:r>
      <w:proofErr w:type="gramEnd"/>
      <w:r>
        <w:rPr>
          <w:color w:val="000000"/>
          <w:sz w:val="28"/>
          <w:szCs w:val="28"/>
        </w:rPr>
        <w:t xml:space="preserve"> р</w:t>
      </w:r>
      <w:r w:rsidR="005931B1">
        <w:rPr>
          <w:color w:val="000000"/>
          <w:sz w:val="28"/>
          <w:szCs w:val="28"/>
        </w:rPr>
        <w:t>асширение мощностей перерабатывающей промышлен</w:t>
      </w:r>
      <w:r>
        <w:rPr>
          <w:color w:val="000000"/>
          <w:sz w:val="28"/>
          <w:szCs w:val="28"/>
        </w:rPr>
        <w:t>ности и освоения биотехнологий; у</w:t>
      </w:r>
      <w:r w:rsidR="005931B1">
        <w:rPr>
          <w:color w:val="000000"/>
          <w:sz w:val="28"/>
          <w:szCs w:val="28"/>
        </w:rPr>
        <w:t xml:space="preserve">величение современных мощностей по хранению и первичной переработке </w:t>
      </w:r>
      <w:r>
        <w:rPr>
          <w:color w:val="000000"/>
          <w:sz w:val="28"/>
          <w:szCs w:val="28"/>
        </w:rPr>
        <w:t xml:space="preserve">сельскохозяйственной продукции; </w:t>
      </w:r>
      <w:r w:rsidRPr="004A470C">
        <w:rPr>
          <w:color w:val="000000"/>
          <w:sz w:val="28"/>
          <w:szCs w:val="28"/>
        </w:rPr>
        <w:t>о</w:t>
      </w:r>
      <w:r w:rsidR="005931B1" w:rsidRPr="004A470C">
        <w:rPr>
          <w:color w:val="000000"/>
          <w:sz w:val="28"/>
          <w:szCs w:val="28"/>
        </w:rPr>
        <w:t xml:space="preserve">беспечение освоения интенсивных технологий, базирующихся на применении нового поколения сельскохозяйственных машин и технологического оборудования и дальнейшей модернизации машинно-тракторного парка сельскохозяйственных </w:t>
      </w:r>
      <w:r>
        <w:rPr>
          <w:color w:val="000000"/>
          <w:sz w:val="28"/>
          <w:szCs w:val="28"/>
        </w:rPr>
        <w:t>предприятий; в</w:t>
      </w:r>
      <w:r w:rsidR="005931B1">
        <w:rPr>
          <w:color w:val="000000"/>
          <w:sz w:val="28"/>
          <w:szCs w:val="28"/>
        </w:rPr>
        <w:t>вод в сельскохозяйственный оборот залежных и неиспользуемых земель, повышение эффективности землепользования и повышения естественного уровня плодородия почв и содержания гумуса в землях сельскохозяйственного назначения (1-2%).</w:t>
      </w:r>
    </w:p>
    <w:p w:rsidR="00BC7C77" w:rsidRDefault="004A470C" w:rsidP="001F1A22">
      <w:pPr>
        <w:autoSpaceDE w:val="0"/>
        <w:autoSpaceDN w:val="0"/>
        <w:adjustRightInd w:val="0"/>
        <w:spacing w:line="360" w:lineRule="auto"/>
        <w:ind w:hanging="342"/>
        <w:jc w:val="both"/>
        <w:rPr>
          <w:color w:val="000000"/>
          <w:sz w:val="28"/>
          <w:szCs w:val="28"/>
        </w:rPr>
      </w:pPr>
      <w:r>
        <w:rPr>
          <w:color w:val="000000"/>
          <w:sz w:val="28"/>
          <w:szCs w:val="28"/>
        </w:rPr>
        <w:t xml:space="preserve">        В отрасли сельского хозяйства района планируется</w:t>
      </w:r>
      <w:r w:rsidR="00486BFA">
        <w:rPr>
          <w:color w:val="000000"/>
          <w:sz w:val="28"/>
          <w:szCs w:val="28"/>
        </w:rPr>
        <w:t xml:space="preserve"> с</w:t>
      </w:r>
      <w:r w:rsidR="00486BFA" w:rsidRPr="00486BFA">
        <w:rPr>
          <w:color w:val="000000"/>
          <w:sz w:val="28"/>
          <w:szCs w:val="28"/>
        </w:rPr>
        <w:t xml:space="preserve">троительство </w:t>
      </w:r>
      <w:r w:rsidR="00486BFA">
        <w:rPr>
          <w:color w:val="000000"/>
          <w:sz w:val="28"/>
          <w:szCs w:val="28"/>
        </w:rPr>
        <w:t>и реконструкция молочных комплексов</w:t>
      </w:r>
      <w:r w:rsidR="00BC7C77">
        <w:rPr>
          <w:color w:val="000000"/>
          <w:sz w:val="28"/>
          <w:szCs w:val="28"/>
        </w:rPr>
        <w:t xml:space="preserve"> </w:t>
      </w:r>
      <w:r w:rsidR="00BC7C77" w:rsidRPr="00BC7C77">
        <w:rPr>
          <w:i/>
          <w:color w:val="000000"/>
          <w:sz w:val="28"/>
          <w:szCs w:val="28"/>
        </w:rPr>
        <w:t>(Приложение №4)</w:t>
      </w:r>
      <w:r w:rsidR="00486BFA" w:rsidRPr="00BC7C77">
        <w:rPr>
          <w:color w:val="000000"/>
          <w:sz w:val="28"/>
          <w:szCs w:val="28"/>
        </w:rPr>
        <w:t xml:space="preserve">: </w:t>
      </w:r>
      <w:r w:rsidR="00486BFA" w:rsidRPr="00486BFA">
        <w:rPr>
          <w:color w:val="000000"/>
          <w:sz w:val="28"/>
          <w:szCs w:val="28"/>
        </w:rPr>
        <w:t xml:space="preserve"> на</w:t>
      </w:r>
      <w:r w:rsidR="00BC7C77">
        <w:rPr>
          <w:color w:val="000000"/>
          <w:sz w:val="28"/>
          <w:szCs w:val="28"/>
        </w:rPr>
        <w:t xml:space="preserve"> 2018-2019гг  на </w:t>
      </w:r>
      <w:r w:rsidR="00486BFA" w:rsidRPr="00486BFA">
        <w:rPr>
          <w:color w:val="000000"/>
          <w:sz w:val="28"/>
          <w:szCs w:val="28"/>
        </w:rPr>
        <w:t xml:space="preserve"> 600 дойных коров со шлейфом ООО "</w:t>
      </w:r>
      <w:proofErr w:type="spellStart"/>
      <w:r w:rsidR="00486BFA" w:rsidRPr="00486BFA">
        <w:rPr>
          <w:color w:val="000000"/>
          <w:sz w:val="28"/>
          <w:szCs w:val="28"/>
        </w:rPr>
        <w:t>Сабанчеевское</w:t>
      </w:r>
      <w:proofErr w:type="spellEnd"/>
      <w:r w:rsidR="00486BFA" w:rsidRPr="00486BFA">
        <w:rPr>
          <w:color w:val="000000"/>
          <w:sz w:val="28"/>
          <w:szCs w:val="28"/>
        </w:rPr>
        <w:t xml:space="preserve">" (отделение </w:t>
      </w:r>
      <w:proofErr w:type="spellStart"/>
      <w:r w:rsidR="00486BFA" w:rsidRPr="00486BFA">
        <w:rPr>
          <w:color w:val="000000"/>
          <w:sz w:val="28"/>
          <w:szCs w:val="28"/>
        </w:rPr>
        <w:t>Аловское</w:t>
      </w:r>
      <w:proofErr w:type="spellEnd"/>
      <w:r w:rsidR="00486BFA" w:rsidRPr="00486BFA">
        <w:rPr>
          <w:color w:val="000000"/>
          <w:sz w:val="28"/>
          <w:szCs w:val="28"/>
        </w:rPr>
        <w:t>)</w:t>
      </w:r>
      <w:r w:rsidR="00BC7C77">
        <w:rPr>
          <w:color w:val="000000"/>
          <w:sz w:val="28"/>
          <w:szCs w:val="28"/>
        </w:rPr>
        <w:t xml:space="preserve">, сметной  стоимостью 85 млн. </w:t>
      </w:r>
      <w:proofErr w:type="spellStart"/>
      <w:r w:rsidR="00BC7C77">
        <w:rPr>
          <w:color w:val="000000"/>
          <w:sz w:val="28"/>
          <w:szCs w:val="28"/>
        </w:rPr>
        <w:t>руб</w:t>
      </w:r>
      <w:proofErr w:type="spellEnd"/>
      <w:r w:rsidR="00BC7C77">
        <w:rPr>
          <w:color w:val="000000"/>
          <w:sz w:val="28"/>
          <w:szCs w:val="28"/>
        </w:rPr>
        <w:t>;   на 2019 - 2020 гг.</w:t>
      </w:r>
      <w:r>
        <w:rPr>
          <w:color w:val="000000"/>
          <w:sz w:val="28"/>
          <w:szCs w:val="28"/>
        </w:rPr>
        <w:t xml:space="preserve"> </w:t>
      </w:r>
      <w:r w:rsidR="00BC7C77">
        <w:rPr>
          <w:color w:val="000000"/>
          <w:sz w:val="28"/>
          <w:szCs w:val="28"/>
        </w:rPr>
        <w:t xml:space="preserve"> на 500 коров </w:t>
      </w:r>
      <w:r>
        <w:rPr>
          <w:color w:val="000000"/>
          <w:sz w:val="28"/>
          <w:szCs w:val="28"/>
        </w:rPr>
        <w:t xml:space="preserve"> в</w:t>
      </w:r>
      <w:r w:rsidR="005931B1">
        <w:rPr>
          <w:color w:val="000000"/>
          <w:sz w:val="28"/>
          <w:szCs w:val="28"/>
        </w:rPr>
        <w:t xml:space="preserve">  ООО «Мордовское объединение «Восток»</w:t>
      </w:r>
      <w:r w:rsidR="00BC7C77">
        <w:rPr>
          <w:color w:val="000000"/>
          <w:sz w:val="28"/>
          <w:szCs w:val="28"/>
        </w:rPr>
        <w:t xml:space="preserve">, сметной  стоимостью 85 млн. </w:t>
      </w:r>
      <w:proofErr w:type="spellStart"/>
      <w:r w:rsidR="00BC7C77">
        <w:rPr>
          <w:color w:val="000000"/>
          <w:sz w:val="28"/>
          <w:szCs w:val="28"/>
        </w:rPr>
        <w:t>руб</w:t>
      </w:r>
      <w:proofErr w:type="spellEnd"/>
      <w:r w:rsidR="005931B1">
        <w:rPr>
          <w:color w:val="000000"/>
          <w:sz w:val="28"/>
          <w:szCs w:val="28"/>
        </w:rPr>
        <w:t xml:space="preserve">; </w:t>
      </w:r>
      <w:r w:rsidR="00BC7C77">
        <w:rPr>
          <w:color w:val="000000"/>
          <w:sz w:val="28"/>
          <w:szCs w:val="28"/>
        </w:rPr>
        <w:t xml:space="preserve">на 2022-2023 гг.  </w:t>
      </w:r>
      <w:r w:rsidR="00BC7C77" w:rsidRPr="00BC7C77">
        <w:rPr>
          <w:color w:val="000000"/>
          <w:sz w:val="28"/>
          <w:szCs w:val="28"/>
        </w:rPr>
        <w:t xml:space="preserve">на 350 </w:t>
      </w:r>
      <w:r w:rsidR="00BC7C77">
        <w:rPr>
          <w:color w:val="000000"/>
          <w:sz w:val="28"/>
          <w:szCs w:val="28"/>
        </w:rPr>
        <w:t xml:space="preserve">дойных коров в </w:t>
      </w:r>
      <w:r w:rsidR="00BC7C77" w:rsidRPr="00BC7C77">
        <w:rPr>
          <w:color w:val="000000"/>
          <w:sz w:val="28"/>
          <w:szCs w:val="28"/>
        </w:rPr>
        <w:t>ООО "Светлый путь"</w:t>
      </w:r>
      <w:r w:rsidR="00BC7C77">
        <w:rPr>
          <w:color w:val="000000"/>
          <w:sz w:val="28"/>
          <w:szCs w:val="28"/>
        </w:rPr>
        <w:t>, сметной  стоимостью 80 млн. руб.; на 2022-2023 гг. на 200 дойных коров в</w:t>
      </w:r>
      <w:r w:rsidR="00BC7C77" w:rsidRPr="00BC7C77">
        <w:rPr>
          <w:color w:val="000000"/>
          <w:sz w:val="28"/>
          <w:szCs w:val="28"/>
        </w:rPr>
        <w:t xml:space="preserve"> ООО "</w:t>
      </w:r>
      <w:proofErr w:type="spellStart"/>
      <w:r w:rsidR="00BC7C77" w:rsidRPr="00BC7C77">
        <w:rPr>
          <w:color w:val="000000"/>
          <w:sz w:val="28"/>
          <w:szCs w:val="28"/>
        </w:rPr>
        <w:t>Сосуновская</w:t>
      </w:r>
      <w:proofErr w:type="spellEnd"/>
      <w:r w:rsidR="00BC7C77" w:rsidRPr="00BC7C77">
        <w:rPr>
          <w:color w:val="000000"/>
          <w:sz w:val="28"/>
          <w:szCs w:val="28"/>
        </w:rPr>
        <w:t xml:space="preserve"> нива"</w:t>
      </w:r>
      <w:r w:rsidR="00BC7C77">
        <w:rPr>
          <w:color w:val="000000"/>
          <w:sz w:val="28"/>
          <w:szCs w:val="28"/>
        </w:rPr>
        <w:t>,</w:t>
      </w:r>
      <w:r w:rsidR="00BC7C77" w:rsidRPr="00BC7C77">
        <w:rPr>
          <w:color w:val="000000"/>
          <w:sz w:val="28"/>
          <w:szCs w:val="28"/>
        </w:rPr>
        <w:t xml:space="preserve"> </w:t>
      </w:r>
      <w:r w:rsidR="00BC7C77">
        <w:rPr>
          <w:color w:val="000000"/>
          <w:sz w:val="28"/>
          <w:szCs w:val="28"/>
        </w:rPr>
        <w:t xml:space="preserve">сметной  стоимостью 60 млн. руб.; на 2023-2024 гг. на </w:t>
      </w:r>
      <w:r w:rsidR="00BC7C77">
        <w:rPr>
          <w:color w:val="000000"/>
          <w:sz w:val="28"/>
          <w:szCs w:val="28"/>
        </w:rPr>
        <w:lastRenderedPageBreak/>
        <w:t xml:space="preserve">1000 дойных коров </w:t>
      </w:r>
      <w:r w:rsidR="00BC7C77" w:rsidRPr="00BC7C77">
        <w:rPr>
          <w:color w:val="000000"/>
          <w:sz w:val="28"/>
          <w:szCs w:val="28"/>
        </w:rPr>
        <w:t>ЗАО "АГРО-АТЯШЕВО"</w:t>
      </w:r>
      <w:r w:rsidR="00BC7C77">
        <w:rPr>
          <w:color w:val="000000"/>
          <w:sz w:val="28"/>
          <w:szCs w:val="28"/>
        </w:rPr>
        <w:t>, сметной  стоимостью 500 млн. руб.</w:t>
      </w:r>
    </w:p>
    <w:p w:rsidR="005931B1" w:rsidRDefault="00E6050F" w:rsidP="00E6050F">
      <w:pPr>
        <w:autoSpaceDE w:val="0"/>
        <w:autoSpaceDN w:val="0"/>
        <w:adjustRightInd w:val="0"/>
        <w:spacing w:line="360" w:lineRule="auto"/>
        <w:ind w:hanging="342"/>
        <w:jc w:val="both"/>
        <w:rPr>
          <w:color w:val="000000"/>
          <w:sz w:val="28"/>
          <w:szCs w:val="28"/>
        </w:rPr>
      </w:pPr>
      <w:r>
        <w:rPr>
          <w:color w:val="000000"/>
          <w:sz w:val="28"/>
          <w:szCs w:val="28"/>
        </w:rPr>
        <w:t xml:space="preserve">       </w:t>
      </w:r>
      <w:r w:rsidR="00BC7C77">
        <w:rPr>
          <w:color w:val="000000"/>
          <w:sz w:val="28"/>
          <w:szCs w:val="28"/>
        </w:rPr>
        <w:t xml:space="preserve"> </w:t>
      </w:r>
      <w:r w:rsidR="00BF51FF">
        <w:rPr>
          <w:color w:val="000000"/>
          <w:sz w:val="28"/>
          <w:szCs w:val="28"/>
        </w:rPr>
        <w:t xml:space="preserve">   </w:t>
      </w:r>
      <w:proofErr w:type="gramStart"/>
      <w:r>
        <w:rPr>
          <w:color w:val="000000"/>
          <w:sz w:val="28"/>
          <w:szCs w:val="28"/>
        </w:rPr>
        <w:t>В</w:t>
      </w:r>
      <w:r w:rsidR="004A470C">
        <w:rPr>
          <w:color w:val="000000"/>
          <w:sz w:val="28"/>
          <w:szCs w:val="28"/>
        </w:rPr>
        <w:t xml:space="preserve"> 2022 году</w:t>
      </w:r>
      <w:r>
        <w:rPr>
          <w:color w:val="000000"/>
          <w:sz w:val="28"/>
          <w:szCs w:val="28"/>
        </w:rPr>
        <w:t xml:space="preserve"> планируется</w:t>
      </w:r>
      <w:r w:rsidR="004A470C">
        <w:rPr>
          <w:color w:val="000000"/>
          <w:sz w:val="28"/>
          <w:szCs w:val="28"/>
        </w:rPr>
        <w:t xml:space="preserve"> </w:t>
      </w:r>
      <w:r w:rsidR="005931B1">
        <w:rPr>
          <w:color w:val="000000"/>
          <w:sz w:val="28"/>
          <w:szCs w:val="28"/>
        </w:rPr>
        <w:t xml:space="preserve"> строительство 3</w:t>
      </w:r>
      <w:r w:rsidR="004A470C">
        <w:rPr>
          <w:color w:val="000000"/>
          <w:sz w:val="28"/>
          <w:szCs w:val="28"/>
        </w:rPr>
        <w:t xml:space="preserve"> -х новых </w:t>
      </w:r>
      <w:proofErr w:type="spellStart"/>
      <w:r w:rsidR="004A470C">
        <w:rPr>
          <w:color w:val="000000"/>
          <w:sz w:val="28"/>
          <w:szCs w:val="28"/>
        </w:rPr>
        <w:t>свинокомплексов</w:t>
      </w:r>
      <w:proofErr w:type="spellEnd"/>
      <w:r w:rsidR="005931B1">
        <w:rPr>
          <w:color w:val="000000"/>
          <w:sz w:val="28"/>
          <w:szCs w:val="28"/>
        </w:rPr>
        <w:t xml:space="preserve"> на 4800 свиноматок  ГК «Талина», годовое производство свинины 57,6 тыс.</w:t>
      </w:r>
      <w:r w:rsidR="004A470C">
        <w:rPr>
          <w:color w:val="000000"/>
          <w:sz w:val="28"/>
          <w:szCs w:val="28"/>
        </w:rPr>
        <w:t xml:space="preserve"> </w:t>
      </w:r>
      <w:r w:rsidR="005931B1">
        <w:rPr>
          <w:color w:val="000000"/>
          <w:sz w:val="28"/>
          <w:szCs w:val="28"/>
        </w:rPr>
        <w:t>тонн</w:t>
      </w:r>
      <w:r>
        <w:rPr>
          <w:color w:val="000000"/>
          <w:sz w:val="28"/>
          <w:szCs w:val="28"/>
        </w:rPr>
        <w:t>, сметная стоимость проекта 4,5 млрд. руб. В 2024 году планируется р</w:t>
      </w:r>
      <w:r w:rsidRPr="00E6050F">
        <w:rPr>
          <w:color w:val="000000"/>
          <w:sz w:val="28"/>
          <w:szCs w:val="28"/>
        </w:rPr>
        <w:t xml:space="preserve">еконструкция </w:t>
      </w:r>
      <w:proofErr w:type="spellStart"/>
      <w:r w:rsidRPr="00E6050F">
        <w:rPr>
          <w:color w:val="000000"/>
          <w:sz w:val="28"/>
          <w:szCs w:val="28"/>
        </w:rPr>
        <w:t>свинокомплекса</w:t>
      </w:r>
      <w:proofErr w:type="spellEnd"/>
      <w:r w:rsidRPr="00E6050F">
        <w:rPr>
          <w:color w:val="000000"/>
          <w:sz w:val="28"/>
          <w:szCs w:val="28"/>
        </w:rPr>
        <w:t xml:space="preserve"> ИП </w:t>
      </w:r>
      <w:proofErr w:type="spellStart"/>
      <w:r w:rsidRPr="00E6050F">
        <w:rPr>
          <w:color w:val="000000"/>
          <w:sz w:val="28"/>
          <w:szCs w:val="28"/>
        </w:rPr>
        <w:t>Бершак</w:t>
      </w:r>
      <w:proofErr w:type="spellEnd"/>
      <w:r>
        <w:rPr>
          <w:color w:val="000000"/>
          <w:sz w:val="28"/>
          <w:szCs w:val="28"/>
        </w:rPr>
        <w:t xml:space="preserve">, ориентировочная сметная стоимость проекта 50 млн. руб. </w:t>
      </w:r>
      <w:r w:rsidR="001F1A22">
        <w:rPr>
          <w:color w:val="000000"/>
          <w:sz w:val="28"/>
          <w:szCs w:val="28"/>
        </w:rPr>
        <w:t xml:space="preserve"> В отрасли </w:t>
      </w:r>
      <w:r w:rsidR="005931B1">
        <w:rPr>
          <w:color w:val="000000"/>
          <w:sz w:val="28"/>
          <w:szCs w:val="28"/>
        </w:rPr>
        <w:t xml:space="preserve"> животноводства</w:t>
      </w:r>
      <w:r w:rsidR="001F1A22">
        <w:rPr>
          <w:color w:val="000000"/>
          <w:sz w:val="28"/>
          <w:szCs w:val="28"/>
        </w:rPr>
        <w:t xml:space="preserve"> района планируется переход</w:t>
      </w:r>
      <w:r w:rsidR="005931B1">
        <w:rPr>
          <w:color w:val="000000"/>
          <w:sz w:val="28"/>
          <w:szCs w:val="28"/>
        </w:rPr>
        <w:t xml:space="preserve">  на высокоинтенсивные формы производства: использование </w:t>
      </w:r>
      <w:proofErr w:type="spellStart"/>
      <w:r w:rsidR="005931B1">
        <w:rPr>
          <w:color w:val="000000"/>
          <w:sz w:val="28"/>
          <w:szCs w:val="28"/>
        </w:rPr>
        <w:t>энергонасыщенных</w:t>
      </w:r>
      <w:proofErr w:type="spellEnd"/>
      <w:r w:rsidR="005931B1">
        <w:rPr>
          <w:color w:val="000000"/>
          <w:sz w:val="28"/>
          <w:szCs w:val="28"/>
        </w:rPr>
        <w:t xml:space="preserve">  и высокопротеиновых кормов, модернизацию всех технологических процессов</w:t>
      </w:r>
      <w:proofErr w:type="gramEnd"/>
      <w:r w:rsidR="005931B1">
        <w:rPr>
          <w:color w:val="000000"/>
          <w:sz w:val="28"/>
          <w:szCs w:val="28"/>
        </w:rPr>
        <w:t xml:space="preserve">, </w:t>
      </w:r>
      <w:proofErr w:type="gramStart"/>
      <w:r w:rsidR="005931B1">
        <w:rPr>
          <w:color w:val="000000"/>
          <w:sz w:val="28"/>
          <w:szCs w:val="28"/>
        </w:rPr>
        <w:t>активное использование ветеринарных препаратов для профилактики и борьбы с болезнями животных;</w:t>
      </w:r>
      <w:r w:rsidR="001F1A22">
        <w:rPr>
          <w:color w:val="000000"/>
          <w:sz w:val="28"/>
          <w:szCs w:val="28"/>
        </w:rPr>
        <w:t xml:space="preserve"> </w:t>
      </w:r>
      <w:r w:rsidR="005931B1">
        <w:rPr>
          <w:color w:val="000000"/>
          <w:sz w:val="28"/>
          <w:szCs w:val="28"/>
        </w:rPr>
        <w:t>укрепление племенной базы, повышение на этой основе генетического потенциала всех видов сельскохозяйственных животных, расширение возможностей продажи племенного молодняка на территори</w:t>
      </w:r>
      <w:r w:rsidR="001F1A22">
        <w:rPr>
          <w:color w:val="000000"/>
          <w:sz w:val="28"/>
          <w:szCs w:val="28"/>
        </w:rPr>
        <w:t xml:space="preserve">и республики  и за ее пределами; </w:t>
      </w:r>
      <w:r w:rsidR="005931B1">
        <w:rPr>
          <w:color w:val="000000"/>
          <w:sz w:val="28"/>
          <w:szCs w:val="28"/>
        </w:rPr>
        <w:t>формирование мясного скотоводства, развитие  специализированных хозяйств по откорму крупного рогатого скота мясных пород позволит увеличить объемы производства высококачественной говядины – «мраморного мяса».</w:t>
      </w:r>
      <w:proofErr w:type="gramEnd"/>
    </w:p>
    <w:p w:rsidR="00D95C0C" w:rsidRPr="00223C16" w:rsidRDefault="00223C16" w:rsidP="00223C16">
      <w:pPr>
        <w:autoSpaceDE w:val="0"/>
        <w:autoSpaceDN w:val="0"/>
        <w:adjustRightInd w:val="0"/>
        <w:spacing w:line="360" w:lineRule="auto"/>
        <w:ind w:hanging="342"/>
        <w:jc w:val="both"/>
        <w:rPr>
          <w:color w:val="000000"/>
          <w:sz w:val="28"/>
          <w:szCs w:val="28"/>
        </w:rPr>
      </w:pPr>
      <w:r>
        <w:rPr>
          <w:color w:val="000000"/>
          <w:sz w:val="28"/>
          <w:szCs w:val="28"/>
        </w:rPr>
        <w:t xml:space="preserve">         На 2019-2020 гг. планируется реализация проектов субъектов малого бизнеса: </w:t>
      </w:r>
      <w:r>
        <w:rPr>
          <w:rFonts w:eastAsiaTheme="minorHAnsi"/>
          <w:color w:val="000000"/>
          <w:sz w:val="28"/>
          <w:szCs w:val="28"/>
          <w:lang w:eastAsia="en-US"/>
        </w:rPr>
        <w:t>в 2019 году планируется реализация инвестиционного проекта «Организация производства прудовой рыбы» ИП Г</w:t>
      </w:r>
      <w:proofErr w:type="gramStart"/>
      <w:r>
        <w:rPr>
          <w:rFonts w:eastAsiaTheme="minorHAnsi"/>
          <w:color w:val="000000"/>
          <w:sz w:val="28"/>
          <w:szCs w:val="28"/>
          <w:lang w:eastAsia="en-US"/>
        </w:rPr>
        <w:t>К(</w:t>
      </w:r>
      <w:proofErr w:type="gramEnd"/>
      <w:r>
        <w:rPr>
          <w:rFonts w:eastAsiaTheme="minorHAnsi"/>
          <w:color w:val="000000"/>
          <w:sz w:val="28"/>
          <w:szCs w:val="28"/>
          <w:lang w:eastAsia="en-US"/>
        </w:rPr>
        <w:t>Ф)Х</w:t>
      </w:r>
      <w:r w:rsidR="00077E48">
        <w:rPr>
          <w:rFonts w:eastAsiaTheme="minorHAnsi"/>
          <w:color w:val="000000"/>
          <w:sz w:val="28"/>
          <w:szCs w:val="28"/>
          <w:lang w:eastAsia="en-US"/>
        </w:rPr>
        <w:t xml:space="preserve"> </w:t>
      </w:r>
      <w:proofErr w:type="spellStart"/>
      <w:r w:rsidR="00077E48">
        <w:rPr>
          <w:rFonts w:eastAsiaTheme="minorHAnsi"/>
          <w:color w:val="000000"/>
          <w:sz w:val="28"/>
          <w:szCs w:val="28"/>
          <w:lang w:eastAsia="en-US"/>
        </w:rPr>
        <w:t>Кискин</w:t>
      </w:r>
      <w:proofErr w:type="spellEnd"/>
      <w:r w:rsidR="00077E48">
        <w:rPr>
          <w:rFonts w:eastAsiaTheme="minorHAnsi"/>
          <w:color w:val="000000"/>
          <w:sz w:val="28"/>
          <w:szCs w:val="28"/>
          <w:lang w:eastAsia="en-US"/>
        </w:rPr>
        <w:t xml:space="preserve"> А.Г.</w:t>
      </w:r>
      <w:r>
        <w:rPr>
          <w:rFonts w:eastAsiaTheme="minorHAnsi"/>
          <w:color w:val="000000"/>
          <w:sz w:val="28"/>
          <w:szCs w:val="28"/>
          <w:lang w:eastAsia="en-US"/>
        </w:rPr>
        <w:t xml:space="preserve"> Общий объем финансирования 1624,4 тыс. руб.  </w:t>
      </w:r>
      <w:r w:rsidR="00D95C0C" w:rsidRPr="00D95C0C">
        <w:rPr>
          <w:rFonts w:eastAsiaTheme="minorHAnsi"/>
          <w:color w:val="000000"/>
          <w:sz w:val="28"/>
          <w:szCs w:val="28"/>
          <w:lang w:eastAsia="en-US"/>
        </w:rPr>
        <w:t xml:space="preserve">В 2020 году планируется строительство </w:t>
      </w:r>
      <w:r w:rsidR="00D41F7A">
        <w:rPr>
          <w:rFonts w:eastAsiaTheme="minorHAnsi"/>
          <w:color w:val="000000"/>
          <w:sz w:val="28"/>
          <w:szCs w:val="28"/>
          <w:lang w:eastAsia="en-US"/>
        </w:rPr>
        <w:t xml:space="preserve"> </w:t>
      </w:r>
      <w:r w:rsidR="00D95C0C" w:rsidRPr="00D95C0C">
        <w:rPr>
          <w:rFonts w:eastAsiaTheme="minorHAnsi"/>
          <w:color w:val="000000"/>
          <w:sz w:val="28"/>
          <w:szCs w:val="28"/>
          <w:lang w:eastAsia="en-US"/>
        </w:rPr>
        <w:t xml:space="preserve">ИП ГК(Ф)Х </w:t>
      </w:r>
      <w:r w:rsidR="00D41F7A">
        <w:rPr>
          <w:rFonts w:eastAsiaTheme="minorHAnsi"/>
          <w:color w:val="000000"/>
          <w:sz w:val="28"/>
          <w:szCs w:val="28"/>
          <w:lang w:eastAsia="en-US"/>
        </w:rPr>
        <w:t xml:space="preserve"> </w:t>
      </w:r>
      <w:proofErr w:type="spellStart"/>
      <w:r w:rsidR="00D95C0C" w:rsidRPr="00D95C0C">
        <w:rPr>
          <w:rFonts w:eastAsiaTheme="minorHAnsi"/>
          <w:color w:val="000000"/>
          <w:sz w:val="28"/>
          <w:szCs w:val="28"/>
          <w:lang w:eastAsia="en-US"/>
        </w:rPr>
        <w:t>Бабуров</w:t>
      </w:r>
      <w:proofErr w:type="spellEnd"/>
      <w:r w:rsidR="00D95C0C" w:rsidRPr="00D95C0C">
        <w:rPr>
          <w:rFonts w:eastAsiaTheme="minorHAnsi"/>
          <w:color w:val="000000"/>
          <w:sz w:val="28"/>
          <w:szCs w:val="28"/>
          <w:lang w:eastAsia="en-US"/>
        </w:rPr>
        <w:t xml:space="preserve"> А.С. мини-колбасного цеха-завода, с проектной мощностью </w:t>
      </w:r>
      <w:r w:rsidR="00D95C0C" w:rsidRPr="00D95C0C">
        <w:t xml:space="preserve"> </w:t>
      </w:r>
      <w:r w:rsidR="00D95C0C" w:rsidRPr="00D95C0C">
        <w:rPr>
          <w:rFonts w:eastAsiaTheme="minorHAnsi"/>
          <w:color w:val="000000"/>
          <w:sz w:val="28"/>
          <w:szCs w:val="28"/>
          <w:lang w:eastAsia="en-US"/>
        </w:rPr>
        <w:t>60 тонн колбасы в год.</w:t>
      </w:r>
    </w:p>
    <w:p w:rsidR="00E6050F" w:rsidRPr="00F35542" w:rsidRDefault="00F35542" w:rsidP="00F35542">
      <w:pPr>
        <w:autoSpaceDE w:val="0"/>
        <w:autoSpaceDN w:val="0"/>
        <w:adjustRightInd w:val="0"/>
        <w:spacing w:line="360" w:lineRule="auto"/>
        <w:ind w:hanging="342"/>
        <w:jc w:val="both"/>
        <w:rPr>
          <w:color w:val="000000"/>
          <w:sz w:val="28"/>
          <w:szCs w:val="28"/>
        </w:rPr>
      </w:pPr>
      <w:r>
        <w:rPr>
          <w:rFonts w:eastAsiaTheme="minorHAnsi"/>
          <w:color w:val="000000"/>
          <w:sz w:val="28"/>
          <w:szCs w:val="28"/>
          <w:lang w:eastAsia="en-US"/>
        </w:rPr>
        <w:t xml:space="preserve"> </w:t>
      </w:r>
      <w:r>
        <w:rPr>
          <w:color w:val="000000"/>
          <w:sz w:val="28"/>
          <w:szCs w:val="28"/>
        </w:rPr>
        <w:t xml:space="preserve">     </w:t>
      </w:r>
      <w:r w:rsidR="005931B1" w:rsidRPr="005914D4">
        <w:rPr>
          <w:i/>
          <w:color w:val="000000"/>
          <w:sz w:val="28"/>
          <w:szCs w:val="28"/>
        </w:rPr>
        <w:t xml:space="preserve">Ожидаемые </w:t>
      </w:r>
      <w:r w:rsidR="001F1A22">
        <w:rPr>
          <w:i/>
          <w:color w:val="000000"/>
          <w:sz w:val="28"/>
          <w:szCs w:val="28"/>
        </w:rPr>
        <w:t>результаты работы</w:t>
      </w:r>
      <w:r w:rsidR="00E6050F">
        <w:rPr>
          <w:i/>
          <w:color w:val="000000"/>
          <w:sz w:val="28"/>
          <w:szCs w:val="28"/>
        </w:rPr>
        <w:t xml:space="preserve"> в сельскохозяйственной отрасли района</w:t>
      </w:r>
      <w:r w:rsidR="001F1A22">
        <w:rPr>
          <w:i/>
          <w:color w:val="000000"/>
          <w:sz w:val="28"/>
          <w:szCs w:val="28"/>
        </w:rPr>
        <w:t xml:space="preserve">  к 2025 году: </w:t>
      </w:r>
    </w:p>
    <w:p w:rsidR="00E6050F" w:rsidRDefault="00E6050F" w:rsidP="00D41F7A">
      <w:pPr>
        <w:autoSpaceDE w:val="0"/>
        <w:autoSpaceDN w:val="0"/>
        <w:adjustRightInd w:val="0"/>
        <w:spacing w:line="360" w:lineRule="auto"/>
        <w:jc w:val="both"/>
        <w:rPr>
          <w:i/>
          <w:color w:val="000000"/>
          <w:sz w:val="28"/>
          <w:szCs w:val="28"/>
        </w:rPr>
      </w:pPr>
      <w:r>
        <w:rPr>
          <w:i/>
          <w:color w:val="000000"/>
          <w:sz w:val="28"/>
          <w:szCs w:val="28"/>
        </w:rPr>
        <w:t xml:space="preserve">  - </w:t>
      </w:r>
      <w:r w:rsidR="005931B1">
        <w:rPr>
          <w:color w:val="000000"/>
          <w:sz w:val="28"/>
          <w:szCs w:val="28"/>
        </w:rPr>
        <w:t>увеличение объема производства сельскохозяйственной продукции в фактически действующих ценах в четыре   раза по сравнению с 201</w:t>
      </w:r>
      <w:r w:rsidR="001F1A22">
        <w:rPr>
          <w:color w:val="000000"/>
          <w:sz w:val="28"/>
          <w:szCs w:val="28"/>
        </w:rPr>
        <w:t xml:space="preserve">7 годом, в сопоставимых ценах </w:t>
      </w:r>
      <w:r w:rsidR="005931B1">
        <w:rPr>
          <w:color w:val="000000"/>
          <w:sz w:val="28"/>
          <w:szCs w:val="28"/>
        </w:rPr>
        <w:t>в два раза;</w:t>
      </w:r>
      <w:r w:rsidR="001F1A22">
        <w:rPr>
          <w:i/>
          <w:color w:val="000000"/>
          <w:sz w:val="28"/>
          <w:szCs w:val="28"/>
        </w:rPr>
        <w:t xml:space="preserve"> </w:t>
      </w:r>
    </w:p>
    <w:p w:rsidR="00E6050F" w:rsidRDefault="00E6050F" w:rsidP="00D41F7A">
      <w:pPr>
        <w:autoSpaceDE w:val="0"/>
        <w:autoSpaceDN w:val="0"/>
        <w:adjustRightInd w:val="0"/>
        <w:spacing w:line="360" w:lineRule="auto"/>
        <w:jc w:val="both"/>
        <w:rPr>
          <w:color w:val="000000"/>
          <w:sz w:val="28"/>
          <w:szCs w:val="28"/>
        </w:rPr>
      </w:pPr>
      <w:r>
        <w:rPr>
          <w:color w:val="000000"/>
          <w:sz w:val="28"/>
          <w:szCs w:val="28"/>
        </w:rPr>
        <w:lastRenderedPageBreak/>
        <w:t xml:space="preserve">- </w:t>
      </w:r>
      <w:r w:rsidR="005931B1">
        <w:rPr>
          <w:color w:val="000000"/>
          <w:sz w:val="28"/>
          <w:szCs w:val="28"/>
        </w:rPr>
        <w:t>достижение более высокого уровня развития агропромышленного комплекса, определяющего более высокие требования к качеству социальной среды жизнеде</w:t>
      </w:r>
      <w:r w:rsidR="001F1A22">
        <w:rPr>
          <w:color w:val="000000"/>
          <w:sz w:val="28"/>
          <w:szCs w:val="28"/>
        </w:rPr>
        <w:t xml:space="preserve">ятельности в сельской местности; </w:t>
      </w:r>
    </w:p>
    <w:p w:rsidR="00E6050F" w:rsidRDefault="00E6050F" w:rsidP="00D41F7A">
      <w:pPr>
        <w:autoSpaceDE w:val="0"/>
        <w:autoSpaceDN w:val="0"/>
        <w:adjustRightInd w:val="0"/>
        <w:spacing w:line="360" w:lineRule="auto"/>
        <w:jc w:val="both"/>
        <w:rPr>
          <w:b/>
          <w:color w:val="000000"/>
          <w:sz w:val="28"/>
          <w:szCs w:val="28"/>
        </w:rPr>
      </w:pPr>
      <w:r>
        <w:rPr>
          <w:color w:val="000000"/>
          <w:sz w:val="28"/>
          <w:szCs w:val="28"/>
        </w:rPr>
        <w:t xml:space="preserve"> -</w:t>
      </w:r>
      <w:r w:rsidR="005931B1" w:rsidRPr="002F49A2">
        <w:rPr>
          <w:color w:val="000000"/>
          <w:sz w:val="28"/>
          <w:szCs w:val="28"/>
        </w:rPr>
        <w:t>рентабельность сел</w:t>
      </w:r>
      <w:r w:rsidR="005931B1">
        <w:rPr>
          <w:color w:val="000000"/>
          <w:sz w:val="28"/>
          <w:szCs w:val="28"/>
        </w:rPr>
        <w:t xml:space="preserve">ьскохозяйственных организаций (с </w:t>
      </w:r>
      <w:r w:rsidR="005931B1" w:rsidRPr="002F49A2">
        <w:rPr>
          <w:color w:val="000000"/>
          <w:sz w:val="28"/>
          <w:szCs w:val="28"/>
        </w:rPr>
        <w:t>учетом субсидий)</w:t>
      </w:r>
      <w:r w:rsidR="001F1A22">
        <w:rPr>
          <w:color w:val="000000"/>
          <w:sz w:val="28"/>
          <w:szCs w:val="28"/>
        </w:rPr>
        <w:t xml:space="preserve"> </w:t>
      </w:r>
      <w:r w:rsidR="005931B1" w:rsidRPr="002F49A2">
        <w:rPr>
          <w:color w:val="000000"/>
          <w:sz w:val="28"/>
          <w:szCs w:val="28"/>
        </w:rPr>
        <w:t>-</w:t>
      </w:r>
      <w:r w:rsidR="005931B1">
        <w:rPr>
          <w:color w:val="000000"/>
          <w:sz w:val="28"/>
          <w:szCs w:val="28"/>
        </w:rPr>
        <w:t xml:space="preserve"> до 20</w:t>
      </w:r>
      <w:r w:rsidR="005931B1" w:rsidRPr="002F49A2">
        <w:rPr>
          <w:color w:val="000000"/>
          <w:sz w:val="28"/>
          <w:szCs w:val="28"/>
        </w:rPr>
        <w:t xml:space="preserve"> процентов</w:t>
      </w:r>
      <w:r w:rsidR="005931B1">
        <w:rPr>
          <w:b/>
          <w:color w:val="000000"/>
          <w:sz w:val="28"/>
          <w:szCs w:val="28"/>
        </w:rPr>
        <w:t>;</w:t>
      </w:r>
    </w:p>
    <w:p w:rsidR="00E6050F" w:rsidRDefault="00E6050F" w:rsidP="00D41F7A">
      <w:pPr>
        <w:autoSpaceDE w:val="0"/>
        <w:autoSpaceDN w:val="0"/>
        <w:adjustRightInd w:val="0"/>
        <w:spacing w:line="360" w:lineRule="auto"/>
        <w:jc w:val="both"/>
        <w:rPr>
          <w:color w:val="000000"/>
          <w:sz w:val="28"/>
          <w:szCs w:val="28"/>
        </w:rPr>
      </w:pPr>
      <w:r>
        <w:rPr>
          <w:b/>
          <w:color w:val="000000"/>
          <w:sz w:val="28"/>
          <w:szCs w:val="28"/>
        </w:rPr>
        <w:t xml:space="preserve">- </w:t>
      </w:r>
      <w:r w:rsidR="001F1A22">
        <w:rPr>
          <w:i/>
          <w:color w:val="000000"/>
          <w:sz w:val="28"/>
          <w:szCs w:val="28"/>
        </w:rPr>
        <w:t xml:space="preserve"> </w:t>
      </w:r>
      <w:r w:rsidR="005931B1" w:rsidRPr="002F49A2">
        <w:rPr>
          <w:color w:val="000000"/>
          <w:sz w:val="28"/>
          <w:szCs w:val="28"/>
        </w:rPr>
        <w:t>индекс производительности труда –</w:t>
      </w:r>
      <w:r w:rsidR="001F1A22">
        <w:rPr>
          <w:color w:val="000000"/>
          <w:sz w:val="28"/>
          <w:szCs w:val="28"/>
        </w:rPr>
        <w:t xml:space="preserve"> </w:t>
      </w:r>
      <w:r w:rsidR="005931B1" w:rsidRPr="002F49A2">
        <w:rPr>
          <w:color w:val="000000"/>
          <w:sz w:val="28"/>
          <w:szCs w:val="28"/>
        </w:rPr>
        <w:t xml:space="preserve">рост на </w:t>
      </w:r>
      <w:r w:rsidR="005931B1">
        <w:rPr>
          <w:color w:val="000000"/>
          <w:sz w:val="28"/>
          <w:szCs w:val="28"/>
        </w:rPr>
        <w:t>21,4</w:t>
      </w:r>
      <w:r w:rsidR="005931B1" w:rsidRPr="002F49A2">
        <w:rPr>
          <w:color w:val="000000"/>
          <w:sz w:val="28"/>
          <w:szCs w:val="28"/>
        </w:rPr>
        <w:t xml:space="preserve"> процент</w:t>
      </w:r>
      <w:r w:rsidR="005931B1">
        <w:rPr>
          <w:color w:val="000000"/>
          <w:sz w:val="28"/>
          <w:szCs w:val="28"/>
        </w:rPr>
        <w:t>а</w:t>
      </w:r>
      <w:r w:rsidR="005931B1" w:rsidRPr="002F49A2">
        <w:rPr>
          <w:color w:val="000000"/>
          <w:sz w:val="28"/>
          <w:szCs w:val="28"/>
        </w:rPr>
        <w:t xml:space="preserve"> к уровню 2017 года;</w:t>
      </w:r>
      <w:r w:rsidR="001F1A22">
        <w:rPr>
          <w:color w:val="000000"/>
          <w:sz w:val="28"/>
          <w:szCs w:val="28"/>
        </w:rPr>
        <w:t xml:space="preserve"> </w:t>
      </w:r>
    </w:p>
    <w:p w:rsidR="005931B1" w:rsidRPr="001F1A22" w:rsidRDefault="00E6050F" w:rsidP="00D41F7A">
      <w:pPr>
        <w:autoSpaceDE w:val="0"/>
        <w:autoSpaceDN w:val="0"/>
        <w:adjustRightInd w:val="0"/>
        <w:spacing w:line="360" w:lineRule="auto"/>
        <w:jc w:val="both"/>
        <w:rPr>
          <w:i/>
          <w:color w:val="000000"/>
          <w:sz w:val="28"/>
          <w:szCs w:val="28"/>
        </w:rPr>
      </w:pPr>
      <w:r>
        <w:rPr>
          <w:color w:val="000000"/>
          <w:sz w:val="28"/>
          <w:szCs w:val="28"/>
        </w:rPr>
        <w:t>- создание 271</w:t>
      </w:r>
      <w:r w:rsidR="00D41F7A">
        <w:rPr>
          <w:color w:val="000000"/>
          <w:sz w:val="28"/>
          <w:szCs w:val="28"/>
        </w:rPr>
        <w:t xml:space="preserve"> </w:t>
      </w:r>
      <w:r w:rsidR="005931B1" w:rsidRPr="002F49A2">
        <w:rPr>
          <w:color w:val="000000"/>
          <w:sz w:val="28"/>
          <w:szCs w:val="28"/>
        </w:rPr>
        <w:t>высокопроизводит</w:t>
      </w:r>
      <w:r w:rsidR="00D41F7A">
        <w:rPr>
          <w:color w:val="000000"/>
          <w:sz w:val="28"/>
          <w:szCs w:val="28"/>
        </w:rPr>
        <w:t>ельных рабочих мест.</w:t>
      </w:r>
    </w:p>
    <w:p w:rsidR="00E6050F" w:rsidRDefault="006E67B1" w:rsidP="001F2992">
      <w:pPr>
        <w:ind w:left="-567"/>
        <w:jc w:val="both"/>
        <w:rPr>
          <w:b/>
        </w:rPr>
      </w:pPr>
      <w:r>
        <w:rPr>
          <w:b/>
        </w:rPr>
        <w:t xml:space="preserve">               </w:t>
      </w:r>
    </w:p>
    <w:p w:rsidR="001F2992" w:rsidRPr="00CE1F11" w:rsidRDefault="00E6050F" w:rsidP="001F2992">
      <w:pPr>
        <w:ind w:left="-567"/>
        <w:jc w:val="both"/>
        <w:rPr>
          <w:b/>
        </w:rPr>
      </w:pPr>
      <w:r>
        <w:rPr>
          <w:b/>
        </w:rPr>
        <w:t xml:space="preserve">                </w:t>
      </w:r>
      <w:r w:rsidR="00770DD4" w:rsidRPr="00CE1F11">
        <w:rPr>
          <w:b/>
        </w:rPr>
        <w:t>4.2.4. Развитие отрасли ст</w:t>
      </w:r>
      <w:r w:rsidR="001F2992" w:rsidRPr="00CE1F11">
        <w:rPr>
          <w:b/>
        </w:rPr>
        <w:t>роительства</w:t>
      </w:r>
    </w:p>
    <w:p w:rsidR="001F2992" w:rsidRDefault="001F2992" w:rsidP="001F2992">
      <w:pPr>
        <w:ind w:left="-567"/>
        <w:jc w:val="both"/>
        <w:rPr>
          <w:b/>
        </w:rPr>
      </w:pPr>
    </w:p>
    <w:p w:rsidR="001F1A22" w:rsidRPr="001F1A22" w:rsidRDefault="001F1A22" w:rsidP="001F1A2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1F1A22">
        <w:rPr>
          <w:rFonts w:eastAsiaTheme="minorHAnsi"/>
          <w:color w:val="000000"/>
          <w:sz w:val="28"/>
          <w:szCs w:val="28"/>
          <w:lang w:eastAsia="en-US"/>
        </w:rPr>
        <w:t xml:space="preserve">Наличие собственного благоустроенного жилья является одной из базовых ценностей человеческого существования, обеспечивающей здоровье нации, формирование семьи и сохранение семейных ценностей, стабилизацию и положительное развитие демографической ситуации, создание основ солидарного общества. Это – источник уверенности людей в завтрашнем дне и опора стабильности в обществе. </w:t>
      </w:r>
    </w:p>
    <w:p w:rsidR="001F1A22" w:rsidRPr="001F1A22" w:rsidRDefault="001F1A22" w:rsidP="001F1A2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1F1A22">
        <w:rPr>
          <w:rFonts w:eastAsiaTheme="minorHAnsi"/>
          <w:color w:val="000000"/>
          <w:sz w:val="28"/>
          <w:szCs w:val="28"/>
          <w:lang w:eastAsia="en-US"/>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rsidR="001F1A22" w:rsidRDefault="000A3863" w:rsidP="001F1A22">
      <w:pPr>
        <w:spacing w:line="360" w:lineRule="auto"/>
        <w:jc w:val="both"/>
        <w:rPr>
          <w:b/>
        </w:rPr>
      </w:pPr>
      <w:r>
        <w:rPr>
          <w:rFonts w:eastAsiaTheme="minorHAnsi"/>
          <w:color w:val="000000"/>
          <w:sz w:val="28"/>
          <w:szCs w:val="28"/>
          <w:lang w:eastAsia="en-US"/>
        </w:rPr>
        <w:t xml:space="preserve">    </w:t>
      </w:r>
      <w:r w:rsidR="001F1A22" w:rsidRPr="001F1A22">
        <w:rPr>
          <w:rFonts w:eastAsiaTheme="minorHAnsi"/>
          <w:color w:val="000000"/>
          <w:sz w:val="28"/>
          <w:szCs w:val="28"/>
          <w:lang w:eastAsia="en-US"/>
        </w:rPr>
        <w:t xml:space="preserve">Проблемным вопросом остаётся предоставление жилья в социальный наём </w:t>
      </w:r>
      <w:r w:rsidR="001F1A22">
        <w:rPr>
          <w:rFonts w:eastAsiaTheme="minorHAnsi"/>
          <w:color w:val="000000"/>
          <w:sz w:val="28"/>
          <w:szCs w:val="28"/>
          <w:lang w:eastAsia="en-US"/>
        </w:rPr>
        <w:t xml:space="preserve"> </w:t>
      </w:r>
      <w:r w:rsidR="001F1A22" w:rsidRPr="001F1A22">
        <w:rPr>
          <w:rFonts w:eastAsiaTheme="minorHAnsi"/>
          <w:color w:val="000000"/>
          <w:sz w:val="28"/>
          <w:szCs w:val="28"/>
          <w:lang w:eastAsia="en-US"/>
        </w:rPr>
        <w:t>малоимущим гражданам. Из-за отсутствия финансовых возможностей у муниципалитетов строительство социального жилья  не ведётся.</w:t>
      </w:r>
    </w:p>
    <w:p w:rsidR="001F1A22" w:rsidRPr="001F1A22" w:rsidRDefault="000A3863" w:rsidP="001F1A2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1F1A22" w:rsidRPr="001F1A22">
        <w:rPr>
          <w:rFonts w:eastAsiaTheme="minorHAnsi"/>
          <w:color w:val="000000"/>
          <w:sz w:val="28"/>
          <w:szCs w:val="28"/>
          <w:lang w:eastAsia="en-US"/>
        </w:rPr>
        <w:t xml:space="preserve">Для многих жителей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w:t>
      </w:r>
    </w:p>
    <w:p w:rsidR="001F1A22" w:rsidRPr="001F1A22" w:rsidRDefault="001F1A22" w:rsidP="001F1A2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1F1A22">
        <w:rPr>
          <w:rFonts w:eastAsiaTheme="minorHAnsi"/>
          <w:color w:val="000000"/>
          <w:sz w:val="28"/>
          <w:szCs w:val="28"/>
          <w:lang w:eastAsia="en-US"/>
        </w:rPr>
        <w:t xml:space="preserve">Целью развития отрасли строительства является создание условий для комплексного развития жилищной сферы, повышения доступности жилья и </w:t>
      </w:r>
      <w:r w:rsidRPr="001F1A22">
        <w:rPr>
          <w:rFonts w:eastAsiaTheme="minorHAnsi"/>
          <w:color w:val="000000"/>
          <w:sz w:val="28"/>
          <w:szCs w:val="28"/>
          <w:lang w:eastAsia="en-US"/>
        </w:rPr>
        <w:lastRenderedPageBreak/>
        <w:t>обеспечения качественными жилищно-коммунальными услугами, повыш</w:t>
      </w:r>
      <w:r>
        <w:rPr>
          <w:rFonts w:eastAsiaTheme="minorHAnsi"/>
          <w:color w:val="000000"/>
          <w:sz w:val="28"/>
          <w:szCs w:val="28"/>
          <w:lang w:eastAsia="en-US"/>
        </w:rPr>
        <w:t xml:space="preserve">ения эффективности в </w:t>
      </w:r>
      <w:proofErr w:type="spellStart"/>
      <w:r>
        <w:rPr>
          <w:rFonts w:eastAsiaTheme="minorHAnsi"/>
          <w:color w:val="000000"/>
          <w:sz w:val="28"/>
          <w:szCs w:val="28"/>
          <w:lang w:eastAsia="en-US"/>
        </w:rPr>
        <w:t>Атяшевском</w:t>
      </w:r>
      <w:proofErr w:type="spellEnd"/>
      <w:r>
        <w:rPr>
          <w:rFonts w:eastAsiaTheme="minorHAnsi"/>
          <w:color w:val="000000"/>
          <w:sz w:val="28"/>
          <w:szCs w:val="28"/>
          <w:lang w:eastAsia="en-US"/>
        </w:rPr>
        <w:t xml:space="preserve"> муниципальном</w:t>
      </w:r>
      <w:r w:rsidRPr="001F1A22">
        <w:rPr>
          <w:rFonts w:eastAsiaTheme="minorHAnsi"/>
          <w:color w:val="000000"/>
          <w:sz w:val="28"/>
          <w:szCs w:val="28"/>
          <w:lang w:eastAsia="en-US"/>
        </w:rPr>
        <w:t xml:space="preserve"> районе. </w:t>
      </w:r>
    </w:p>
    <w:p w:rsidR="00A927BD" w:rsidRDefault="001F1A22" w:rsidP="00A927BD">
      <w:pPr>
        <w:suppressAutoHyphens w:val="0"/>
        <w:autoSpaceDE w:val="0"/>
        <w:autoSpaceDN w:val="0"/>
        <w:adjustRightInd w:val="0"/>
        <w:spacing w:line="360" w:lineRule="auto"/>
        <w:jc w:val="both"/>
        <w:rPr>
          <w:rFonts w:eastAsiaTheme="minorHAnsi"/>
          <w:color w:val="000000"/>
          <w:sz w:val="28"/>
          <w:szCs w:val="28"/>
          <w:lang w:eastAsia="en-US"/>
        </w:rPr>
      </w:pPr>
      <w:proofErr w:type="gramStart"/>
      <w:r w:rsidRPr="001F1A22">
        <w:rPr>
          <w:rFonts w:eastAsiaTheme="minorHAnsi"/>
          <w:color w:val="000000"/>
          <w:sz w:val="28"/>
          <w:szCs w:val="28"/>
          <w:lang w:eastAsia="en-US"/>
        </w:rPr>
        <w:t>Для достижения поставленной цели предусматривается решение следующих основных задач: повышение уровня доступности и качества жилья для населения; повышение качества и надежности предоставления жилищно-</w:t>
      </w:r>
      <w:r w:rsidR="00D23EFB">
        <w:rPr>
          <w:rFonts w:eastAsiaTheme="minorHAnsi"/>
          <w:color w:val="000000"/>
          <w:sz w:val="28"/>
          <w:szCs w:val="28"/>
          <w:lang w:eastAsia="en-US"/>
        </w:rPr>
        <w:t xml:space="preserve">коммунальных услуг в </w:t>
      </w:r>
      <w:proofErr w:type="spellStart"/>
      <w:r w:rsidR="00D23EFB">
        <w:rPr>
          <w:rFonts w:eastAsiaTheme="minorHAnsi"/>
          <w:color w:val="000000"/>
          <w:sz w:val="28"/>
          <w:szCs w:val="28"/>
          <w:lang w:eastAsia="en-US"/>
        </w:rPr>
        <w:t>Атяшевском</w:t>
      </w:r>
      <w:proofErr w:type="spellEnd"/>
      <w:r w:rsidR="00D23EFB">
        <w:rPr>
          <w:rFonts w:eastAsiaTheme="minorHAnsi"/>
          <w:color w:val="000000"/>
          <w:sz w:val="28"/>
          <w:szCs w:val="28"/>
          <w:lang w:eastAsia="en-US"/>
        </w:rPr>
        <w:t xml:space="preserve"> муниципальном</w:t>
      </w:r>
      <w:r w:rsidRPr="001F1A22">
        <w:rPr>
          <w:rFonts w:eastAsiaTheme="minorHAnsi"/>
          <w:color w:val="000000"/>
          <w:sz w:val="28"/>
          <w:szCs w:val="28"/>
          <w:lang w:eastAsia="en-US"/>
        </w:rPr>
        <w:t xml:space="preserve"> районе; формирование и создание максимально благоприятных, комфортных и безопасных условий для</w:t>
      </w:r>
      <w:r w:rsidR="00D23EFB">
        <w:rPr>
          <w:rFonts w:eastAsiaTheme="minorHAnsi"/>
          <w:color w:val="000000"/>
          <w:sz w:val="28"/>
          <w:szCs w:val="28"/>
          <w:lang w:eastAsia="en-US"/>
        </w:rPr>
        <w:t xml:space="preserve"> проживания жителей </w:t>
      </w:r>
      <w:proofErr w:type="spellStart"/>
      <w:r w:rsidR="00D23EFB">
        <w:rPr>
          <w:rFonts w:eastAsiaTheme="minorHAnsi"/>
          <w:color w:val="000000"/>
          <w:sz w:val="28"/>
          <w:szCs w:val="28"/>
          <w:lang w:eastAsia="en-US"/>
        </w:rPr>
        <w:t>Атяшевского</w:t>
      </w:r>
      <w:proofErr w:type="spellEnd"/>
      <w:r w:rsidR="00D23EFB">
        <w:rPr>
          <w:rFonts w:eastAsiaTheme="minorHAnsi"/>
          <w:color w:val="000000"/>
          <w:sz w:val="28"/>
          <w:szCs w:val="28"/>
          <w:lang w:eastAsia="en-US"/>
        </w:rPr>
        <w:t xml:space="preserve"> муниципального</w:t>
      </w:r>
      <w:r w:rsidR="00D23EFB" w:rsidRPr="001F1A22">
        <w:rPr>
          <w:rFonts w:eastAsiaTheme="minorHAnsi"/>
          <w:color w:val="000000"/>
          <w:sz w:val="28"/>
          <w:szCs w:val="28"/>
          <w:lang w:eastAsia="en-US"/>
        </w:rPr>
        <w:t xml:space="preserve"> </w:t>
      </w:r>
      <w:r w:rsidRPr="001F1A22">
        <w:rPr>
          <w:rFonts w:eastAsiaTheme="minorHAnsi"/>
          <w:color w:val="000000"/>
          <w:sz w:val="28"/>
          <w:szCs w:val="28"/>
          <w:lang w:eastAsia="en-US"/>
        </w:rPr>
        <w:t>района; защита жилищных прав детей-сирот и детей, оставшихся без попечения родителей, и лиц из их числа;</w:t>
      </w:r>
      <w:proofErr w:type="gramEnd"/>
      <w:r w:rsidRPr="001F1A22">
        <w:rPr>
          <w:rFonts w:eastAsiaTheme="minorHAnsi"/>
          <w:color w:val="000000"/>
          <w:sz w:val="28"/>
          <w:szCs w:val="28"/>
          <w:lang w:eastAsia="en-US"/>
        </w:rPr>
        <w:t xml:space="preserve"> предоставление государственной поддержки на приобретение жилых помещений отдельным категориям граждан; обеспечение населения </w:t>
      </w:r>
      <w:proofErr w:type="spellStart"/>
      <w:r w:rsidR="00D23EFB">
        <w:rPr>
          <w:rFonts w:eastAsiaTheme="minorHAnsi"/>
          <w:color w:val="000000"/>
          <w:sz w:val="28"/>
          <w:szCs w:val="28"/>
          <w:lang w:eastAsia="en-US"/>
        </w:rPr>
        <w:t>Атяшевского</w:t>
      </w:r>
      <w:proofErr w:type="spellEnd"/>
      <w:r w:rsidR="00D23EFB">
        <w:rPr>
          <w:rFonts w:eastAsiaTheme="minorHAnsi"/>
          <w:color w:val="000000"/>
          <w:sz w:val="28"/>
          <w:szCs w:val="28"/>
          <w:lang w:eastAsia="en-US"/>
        </w:rPr>
        <w:t xml:space="preserve"> муниципального</w:t>
      </w:r>
      <w:r w:rsidR="00D23EFB" w:rsidRPr="001F1A22">
        <w:rPr>
          <w:rFonts w:eastAsiaTheme="minorHAnsi"/>
          <w:color w:val="000000"/>
          <w:sz w:val="28"/>
          <w:szCs w:val="28"/>
          <w:lang w:eastAsia="en-US"/>
        </w:rPr>
        <w:t xml:space="preserve"> </w:t>
      </w:r>
      <w:r w:rsidRPr="001F1A22">
        <w:rPr>
          <w:rFonts w:eastAsiaTheme="minorHAnsi"/>
          <w:color w:val="000000"/>
          <w:sz w:val="28"/>
          <w:szCs w:val="28"/>
          <w:lang w:eastAsia="en-US"/>
        </w:rPr>
        <w:t xml:space="preserve"> района чистой питьевой водой, соответствующей требованиям безопасности и безвредности, установленным санита</w:t>
      </w:r>
      <w:r w:rsidR="00D23EFB">
        <w:rPr>
          <w:rFonts w:eastAsiaTheme="minorHAnsi"/>
          <w:color w:val="000000"/>
          <w:sz w:val="28"/>
          <w:szCs w:val="28"/>
          <w:lang w:eastAsia="en-US"/>
        </w:rPr>
        <w:t>рно-эпидемиологическим правилам.</w:t>
      </w:r>
    </w:p>
    <w:p w:rsidR="0001630C" w:rsidRPr="00A927BD" w:rsidRDefault="0001630C" w:rsidP="00A927BD">
      <w:pPr>
        <w:suppressAutoHyphens w:val="0"/>
        <w:autoSpaceDE w:val="0"/>
        <w:autoSpaceDN w:val="0"/>
        <w:adjustRightInd w:val="0"/>
        <w:spacing w:line="360" w:lineRule="auto"/>
        <w:ind w:firstLine="708"/>
        <w:jc w:val="both"/>
        <w:rPr>
          <w:rFonts w:eastAsiaTheme="minorHAnsi"/>
          <w:color w:val="000000"/>
          <w:sz w:val="28"/>
          <w:szCs w:val="28"/>
          <w:lang w:eastAsia="en-US"/>
        </w:rPr>
      </w:pPr>
      <w:r w:rsidRPr="0001630C">
        <w:rPr>
          <w:sz w:val="28"/>
          <w:szCs w:val="28"/>
        </w:rPr>
        <w:t>Строительный комплекс является важнейшим звеном в социально-экономическом развитии района. Основная его функция – это создание новых производственных и непроизводственных фондов, строительство и реконструкция социальной инфраструктуры.</w:t>
      </w:r>
    </w:p>
    <w:p w:rsidR="0001630C" w:rsidRPr="0001630C" w:rsidRDefault="0001630C" w:rsidP="0001630C">
      <w:pPr>
        <w:spacing w:line="360" w:lineRule="auto"/>
        <w:ind w:firstLine="709"/>
        <w:jc w:val="both"/>
        <w:rPr>
          <w:sz w:val="28"/>
          <w:szCs w:val="28"/>
        </w:rPr>
      </w:pPr>
      <w:r w:rsidRPr="0001630C">
        <w:rPr>
          <w:sz w:val="28"/>
          <w:szCs w:val="28"/>
        </w:rPr>
        <w:t>Наряду с этим, динамичное развитие строительства на территории района позволит удовлетворить спрос населения на жилье различной степени комфортности, повысит уровень обеспеченности современными объектами жилищно-коммунальной сферы, а также образования, здравоохранения, культуры, спорта и бытового обслуживания.</w:t>
      </w:r>
    </w:p>
    <w:p w:rsidR="0001630C" w:rsidRPr="0001630C" w:rsidRDefault="0001630C" w:rsidP="0001630C">
      <w:pPr>
        <w:spacing w:line="360" w:lineRule="auto"/>
        <w:ind w:firstLine="706"/>
        <w:jc w:val="both"/>
        <w:rPr>
          <w:sz w:val="28"/>
          <w:szCs w:val="28"/>
        </w:rPr>
      </w:pPr>
      <w:r w:rsidRPr="0001630C">
        <w:rPr>
          <w:sz w:val="28"/>
          <w:szCs w:val="28"/>
        </w:rPr>
        <w:t xml:space="preserve">В свете реализации приоритетного национального проекта «Доступное и комфортное жилье – гражданам России» наметилась тенденция роста объемов строительства жилья. </w:t>
      </w:r>
    </w:p>
    <w:p w:rsidR="0001630C" w:rsidRDefault="0001630C" w:rsidP="0001630C">
      <w:pPr>
        <w:spacing w:line="360" w:lineRule="auto"/>
        <w:ind w:firstLine="706"/>
        <w:jc w:val="both"/>
        <w:rPr>
          <w:sz w:val="28"/>
          <w:szCs w:val="28"/>
        </w:rPr>
      </w:pPr>
      <w:r w:rsidRPr="0001630C">
        <w:rPr>
          <w:sz w:val="28"/>
          <w:szCs w:val="28"/>
        </w:rPr>
        <w:t xml:space="preserve">В районе отсутствует производство кирпича, др. строительных материалов. Поэтому есть необходимость в создании мини заводов по производству стройматериалов и компонентов, в частности, строительство кирпичного завода, производство минеральных удобрений из </w:t>
      </w:r>
      <w:r w:rsidRPr="0001630C">
        <w:rPr>
          <w:sz w:val="28"/>
          <w:szCs w:val="28"/>
        </w:rPr>
        <w:lastRenderedPageBreak/>
        <w:t xml:space="preserve">цеолитсодержащих пород. Сырьевая база для данных производств на территории района имеется. Это позволит значительно снизить себестоимость за счет сокращения транспортных расходов, приближения производства к источнику сырья и создаст дополнительные рабочие места. </w:t>
      </w:r>
      <w:r>
        <w:rPr>
          <w:sz w:val="28"/>
          <w:szCs w:val="28"/>
        </w:rPr>
        <w:t xml:space="preserve">При наличие инвестора, проекты в этой сфере могут </w:t>
      </w:r>
      <w:proofErr w:type="gramStart"/>
      <w:r>
        <w:rPr>
          <w:sz w:val="28"/>
          <w:szCs w:val="28"/>
        </w:rPr>
        <w:t>высокоэффективными</w:t>
      </w:r>
      <w:proofErr w:type="gramEnd"/>
      <w:r>
        <w:rPr>
          <w:sz w:val="28"/>
          <w:szCs w:val="28"/>
        </w:rPr>
        <w:t xml:space="preserve"> и реализация их значительно может улучшить экономические показатели района. </w:t>
      </w:r>
      <w:proofErr w:type="spellStart"/>
      <w:r>
        <w:rPr>
          <w:sz w:val="28"/>
          <w:szCs w:val="28"/>
        </w:rPr>
        <w:t>Администрайией</w:t>
      </w:r>
      <w:proofErr w:type="spellEnd"/>
      <w:r>
        <w:rPr>
          <w:sz w:val="28"/>
          <w:szCs w:val="28"/>
        </w:rPr>
        <w:t xml:space="preserve"> района на перспективу будет продолжена работа в поисках инвесторов в этом направлении.</w:t>
      </w:r>
    </w:p>
    <w:p w:rsidR="00A927BD" w:rsidRPr="00A927BD" w:rsidRDefault="0001630C" w:rsidP="0001630C">
      <w:pPr>
        <w:spacing w:line="360" w:lineRule="auto"/>
        <w:jc w:val="both"/>
        <w:rPr>
          <w:rFonts w:eastAsiaTheme="minorHAnsi"/>
          <w:color w:val="000000"/>
          <w:sz w:val="28"/>
          <w:szCs w:val="28"/>
          <w:lang w:eastAsia="en-US"/>
        </w:rPr>
      </w:pPr>
      <w:r w:rsidRPr="0001630C">
        <w:rPr>
          <w:sz w:val="28"/>
          <w:szCs w:val="28"/>
        </w:rPr>
        <w:t xml:space="preserve">    На плановый период в районе намечается рост объема работ, выполненных по виду деятельности "Строительство", не менее 10% в год</w:t>
      </w:r>
      <w:r w:rsidRPr="00A927BD">
        <w:rPr>
          <w:sz w:val="28"/>
          <w:szCs w:val="28"/>
        </w:rPr>
        <w:t xml:space="preserve">.  </w:t>
      </w:r>
      <w:r w:rsidR="001F1A22" w:rsidRPr="00A927BD">
        <w:rPr>
          <w:rFonts w:eastAsiaTheme="minorHAnsi"/>
          <w:color w:val="000000"/>
          <w:sz w:val="28"/>
          <w:szCs w:val="28"/>
          <w:lang w:eastAsia="en-US"/>
        </w:rPr>
        <w:t>В результате проводимых мероприятий основными результатами раз</w:t>
      </w:r>
      <w:r w:rsidR="004E4BE4">
        <w:rPr>
          <w:rFonts w:eastAsiaTheme="minorHAnsi"/>
          <w:color w:val="000000"/>
          <w:sz w:val="28"/>
          <w:szCs w:val="28"/>
          <w:lang w:eastAsia="en-US"/>
        </w:rPr>
        <w:t>вития отрасли строительства к</w:t>
      </w:r>
      <w:r w:rsidR="001F1A22" w:rsidRPr="00A927BD">
        <w:rPr>
          <w:rFonts w:eastAsiaTheme="minorHAnsi"/>
          <w:color w:val="000000"/>
          <w:sz w:val="28"/>
          <w:szCs w:val="28"/>
          <w:lang w:eastAsia="en-US"/>
        </w:rPr>
        <w:t xml:space="preserve"> 2025 году станут: </w:t>
      </w:r>
      <w:r w:rsidR="00D23EFB" w:rsidRPr="00A927BD">
        <w:rPr>
          <w:rFonts w:eastAsiaTheme="minorHAnsi"/>
          <w:color w:val="000000"/>
          <w:sz w:val="28"/>
          <w:szCs w:val="28"/>
          <w:lang w:eastAsia="en-US"/>
        </w:rPr>
        <w:t xml:space="preserve"> </w:t>
      </w:r>
    </w:p>
    <w:p w:rsidR="00A927BD" w:rsidRPr="00A927BD" w:rsidRDefault="00A927BD" w:rsidP="0001630C">
      <w:pPr>
        <w:spacing w:line="360" w:lineRule="auto"/>
        <w:jc w:val="both"/>
        <w:rPr>
          <w:rFonts w:eastAsiaTheme="minorHAnsi"/>
          <w:color w:val="000000"/>
          <w:sz w:val="28"/>
          <w:szCs w:val="28"/>
          <w:lang w:eastAsia="en-US"/>
        </w:rPr>
      </w:pPr>
      <w:r w:rsidRPr="00A927BD">
        <w:rPr>
          <w:rFonts w:eastAsiaTheme="minorHAnsi"/>
          <w:color w:val="000000"/>
          <w:sz w:val="28"/>
          <w:szCs w:val="28"/>
          <w:lang w:eastAsia="en-US"/>
        </w:rPr>
        <w:t xml:space="preserve">- </w:t>
      </w:r>
      <w:r w:rsidR="001F1A22" w:rsidRPr="00A927BD">
        <w:rPr>
          <w:rFonts w:eastAsiaTheme="minorHAnsi"/>
          <w:color w:val="000000"/>
          <w:sz w:val="28"/>
          <w:szCs w:val="28"/>
          <w:lang w:eastAsia="en-US"/>
        </w:rPr>
        <w:t>ввод в эксплуатацию жилых домов за счет всех источников финансирования составит</w:t>
      </w:r>
      <w:r w:rsidR="006E104F" w:rsidRPr="00A927BD">
        <w:rPr>
          <w:rFonts w:eastAsiaTheme="minorHAnsi"/>
          <w:color w:val="000000"/>
          <w:sz w:val="28"/>
          <w:szCs w:val="28"/>
          <w:lang w:eastAsia="en-US"/>
        </w:rPr>
        <w:t xml:space="preserve"> свыше 50,0 тыс. кв. метров; </w:t>
      </w:r>
    </w:p>
    <w:p w:rsidR="00A927BD" w:rsidRPr="00BF51FF" w:rsidRDefault="00A927BD" w:rsidP="0001630C">
      <w:pPr>
        <w:spacing w:line="360" w:lineRule="auto"/>
        <w:jc w:val="both"/>
        <w:rPr>
          <w:rFonts w:eastAsiaTheme="minorHAnsi"/>
          <w:color w:val="000000"/>
          <w:sz w:val="28"/>
          <w:szCs w:val="28"/>
          <w:lang w:eastAsia="en-US"/>
        </w:rPr>
      </w:pPr>
      <w:r w:rsidRPr="00A927BD">
        <w:rPr>
          <w:rFonts w:eastAsiaTheme="minorHAnsi"/>
          <w:color w:val="000000"/>
          <w:sz w:val="28"/>
          <w:szCs w:val="28"/>
          <w:lang w:eastAsia="en-US"/>
        </w:rPr>
        <w:t xml:space="preserve">- </w:t>
      </w:r>
      <w:r w:rsidR="006E104F" w:rsidRPr="00A927BD">
        <w:rPr>
          <w:rFonts w:eastAsiaTheme="minorHAnsi"/>
          <w:color w:val="000000"/>
          <w:sz w:val="28"/>
          <w:szCs w:val="28"/>
          <w:lang w:eastAsia="en-US"/>
        </w:rPr>
        <w:t>общая площадь жилых помещений, приходящаяся в среднем</w:t>
      </w:r>
      <w:r w:rsidR="006E104F" w:rsidRPr="005A247D">
        <w:rPr>
          <w:rFonts w:eastAsiaTheme="minorHAnsi"/>
          <w:color w:val="000000"/>
          <w:sz w:val="28"/>
          <w:szCs w:val="28"/>
          <w:lang w:eastAsia="en-US"/>
        </w:rPr>
        <w:t xml:space="preserve"> на 1 жителя (на конец года)</w:t>
      </w:r>
      <w:r w:rsidR="005A247D" w:rsidRPr="005A247D">
        <w:rPr>
          <w:rFonts w:eastAsiaTheme="minorHAnsi"/>
          <w:color w:val="000000"/>
          <w:sz w:val="28"/>
          <w:szCs w:val="28"/>
          <w:lang w:eastAsia="en-US"/>
        </w:rPr>
        <w:t xml:space="preserve"> достигнет к 2025 году</w:t>
      </w:r>
      <w:r>
        <w:rPr>
          <w:rFonts w:eastAsiaTheme="minorHAnsi"/>
          <w:color w:val="000000"/>
          <w:sz w:val="28"/>
          <w:szCs w:val="28"/>
          <w:lang w:eastAsia="en-US"/>
        </w:rPr>
        <w:t xml:space="preserve"> до</w:t>
      </w:r>
      <w:r w:rsidR="005A247D" w:rsidRPr="005A247D">
        <w:rPr>
          <w:rFonts w:eastAsiaTheme="minorHAnsi"/>
          <w:color w:val="000000"/>
          <w:sz w:val="28"/>
          <w:szCs w:val="28"/>
          <w:lang w:eastAsia="en-US"/>
        </w:rPr>
        <w:t xml:space="preserve"> 38</w:t>
      </w:r>
      <w:r w:rsidR="006E104F" w:rsidRPr="005A247D">
        <w:rPr>
          <w:rFonts w:eastAsiaTheme="minorHAnsi"/>
          <w:color w:val="000000"/>
          <w:sz w:val="28"/>
          <w:szCs w:val="28"/>
          <w:lang w:eastAsia="en-US"/>
        </w:rPr>
        <w:t xml:space="preserve"> </w:t>
      </w:r>
      <w:proofErr w:type="spellStart"/>
      <w:r w:rsidR="006E104F" w:rsidRPr="005A247D">
        <w:rPr>
          <w:rFonts w:eastAsiaTheme="minorHAnsi"/>
          <w:color w:val="000000"/>
          <w:sz w:val="28"/>
          <w:szCs w:val="28"/>
          <w:lang w:eastAsia="en-US"/>
        </w:rPr>
        <w:t>кв.м</w:t>
      </w:r>
      <w:proofErr w:type="spellEnd"/>
      <w:r w:rsidR="006E104F" w:rsidRPr="005A247D">
        <w:rPr>
          <w:rFonts w:eastAsiaTheme="minorHAnsi"/>
          <w:color w:val="000000"/>
          <w:sz w:val="28"/>
          <w:szCs w:val="28"/>
          <w:lang w:eastAsia="en-US"/>
        </w:rPr>
        <w:t>.</w:t>
      </w:r>
    </w:p>
    <w:p w:rsidR="00266B0B" w:rsidRPr="00CE1F11" w:rsidRDefault="00266B0B" w:rsidP="00A927BD">
      <w:pPr>
        <w:jc w:val="both"/>
        <w:rPr>
          <w:b/>
        </w:rPr>
      </w:pPr>
    </w:p>
    <w:p w:rsidR="001F2992" w:rsidRPr="00CE1F11" w:rsidRDefault="00CE1F11" w:rsidP="006E67B1">
      <w:pPr>
        <w:spacing w:line="360" w:lineRule="auto"/>
        <w:ind w:left="284"/>
        <w:jc w:val="both"/>
        <w:rPr>
          <w:b/>
        </w:rPr>
      </w:pPr>
      <w:r>
        <w:rPr>
          <w:b/>
        </w:rPr>
        <w:t xml:space="preserve">       </w:t>
      </w:r>
      <w:r w:rsidR="00770DD4" w:rsidRPr="00CE1F11">
        <w:rPr>
          <w:b/>
        </w:rPr>
        <w:t xml:space="preserve">4.2.5. Развитие туристско-рекреационного комплекса: создание условий труда </w:t>
      </w:r>
      <w:r w:rsidR="006E67B1">
        <w:rPr>
          <w:b/>
        </w:rPr>
        <w:t xml:space="preserve">  </w:t>
      </w:r>
      <w:r w:rsidR="00770DD4" w:rsidRPr="00CE1F11">
        <w:rPr>
          <w:b/>
        </w:rPr>
        <w:t>и досуга населения района</w:t>
      </w:r>
    </w:p>
    <w:p w:rsidR="00EE7DC1" w:rsidRPr="00EE7DC1" w:rsidRDefault="00663C05" w:rsidP="00EE7DC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5A247D">
        <w:rPr>
          <w:rFonts w:eastAsiaTheme="minorHAnsi"/>
          <w:color w:val="000000"/>
          <w:sz w:val="28"/>
          <w:szCs w:val="28"/>
          <w:lang w:eastAsia="en-US"/>
        </w:rPr>
        <w:t xml:space="preserve">    </w:t>
      </w:r>
      <w:r w:rsidR="00D23EFB" w:rsidRPr="00D23EFB">
        <w:rPr>
          <w:rFonts w:eastAsiaTheme="minorHAnsi"/>
          <w:color w:val="000000"/>
          <w:sz w:val="28"/>
          <w:szCs w:val="28"/>
          <w:lang w:eastAsia="en-US"/>
        </w:rPr>
        <w:t>Наличие разнообразных туристско-рекреационных ресурсов позволяет развива</w:t>
      </w:r>
      <w:r w:rsidR="0029591A">
        <w:rPr>
          <w:rFonts w:eastAsiaTheme="minorHAnsi"/>
          <w:color w:val="000000"/>
          <w:sz w:val="28"/>
          <w:szCs w:val="28"/>
          <w:lang w:eastAsia="en-US"/>
        </w:rPr>
        <w:t>ть практически все виды туризма.</w:t>
      </w:r>
      <w:r w:rsidR="00D23EFB" w:rsidRPr="00D23EFB">
        <w:rPr>
          <w:rFonts w:eastAsiaTheme="minorHAnsi"/>
          <w:color w:val="000000"/>
          <w:sz w:val="28"/>
          <w:szCs w:val="28"/>
          <w:lang w:eastAsia="en-US"/>
        </w:rPr>
        <w:t xml:space="preserve"> </w:t>
      </w:r>
    </w:p>
    <w:p w:rsidR="00EE7DC1" w:rsidRPr="00BF6BBD" w:rsidRDefault="0029591A" w:rsidP="0029591A">
      <w:pPr>
        <w:spacing w:line="360" w:lineRule="auto"/>
        <w:jc w:val="both"/>
        <w:rPr>
          <w:sz w:val="28"/>
          <w:szCs w:val="28"/>
          <w:lang w:eastAsia="ru-RU"/>
        </w:rPr>
      </w:pPr>
      <w:r>
        <w:rPr>
          <w:rFonts w:ascii="Times New Roman CYR" w:hAnsi="Times New Roman CYR"/>
          <w:sz w:val="28"/>
          <w:szCs w:val="28"/>
          <w:lang w:eastAsia="ru-RU"/>
        </w:rPr>
        <w:t xml:space="preserve">      </w:t>
      </w:r>
      <w:proofErr w:type="gramStart"/>
      <w:r w:rsidR="00EE7DC1" w:rsidRPr="00BF6BBD">
        <w:rPr>
          <w:rFonts w:ascii="Times New Roman CYR" w:hAnsi="Times New Roman CYR"/>
          <w:sz w:val="28"/>
          <w:szCs w:val="28"/>
          <w:lang w:eastAsia="ru-RU"/>
        </w:rPr>
        <w:t>Основные задачи состоят в следующем</w:t>
      </w:r>
      <w:r w:rsidR="00EE7DC1">
        <w:rPr>
          <w:sz w:val="28"/>
          <w:szCs w:val="28"/>
          <w:lang w:eastAsia="ru-RU"/>
        </w:rPr>
        <w:t xml:space="preserve">: </w:t>
      </w:r>
      <w:r w:rsidR="00EE7DC1" w:rsidRPr="00BF6BBD">
        <w:rPr>
          <w:rFonts w:ascii="Times New Roman CYR" w:hAnsi="Times New Roman CYR"/>
          <w:sz w:val="28"/>
          <w:szCs w:val="28"/>
          <w:lang w:eastAsia="ru-RU"/>
        </w:rPr>
        <w:t>создание нормативно-правовой базы, стимулирующей развитие туризма и рекреации; стимулирование местного предпринимательства в сфере туризма, поддержка малого предпринимательства;</w:t>
      </w:r>
      <w:r w:rsidR="00EE7DC1">
        <w:rPr>
          <w:rFonts w:ascii="Times New Roman CYR" w:hAnsi="Times New Roman CYR"/>
          <w:sz w:val="28"/>
          <w:szCs w:val="28"/>
          <w:lang w:eastAsia="ru-RU"/>
        </w:rPr>
        <w:t xml:space="preserve"> </w:t>
      </w:r>
      <w:r w:rsidR="00EE7DC1" w:rsidRPr="00BF6BBD">
        <w:rPr>
          <w:rFonts w:ascii="Times New Roman CYR" w:hAnsi="Times New Roman CYR"/>
          <w:sz w:val="28"/>
          <w:szCs w:val="28"/>
          <w:lang w:eastAsia="ru-RU"/>
        </w:rPr>
        <w:t>создание системы информационного обеспечения туризма и рекреации, содействие активной рекламной деятельности</w:t>
      </w:r>
      <w:r w:rsidR="00EE7DC1" w:rsidRPr="00BF6BBD">
        <w:rPr>
          <w:sz w:val="28"/>
          <w:szCs w:val="28"/>
          <w:lang w:eastAsia="ru-RU"/>
        </w:rPr>
        <w:t>;</w:t>
      </w:r>
      <w:r w:rsidR="00EE7DC1">
        <w:rPr>
          <w:sz w:val="28"/>
          <w:szCs w:val="28"/>
          <w:lang w:eastAsia="ru-RU"/>
        </w:rPr>
        <w:t xml:space="preserve"> </w:t>
      </w:r>
      <w:r w:rsidR="00EE7DC1" w:rsidRPr="00BF6BBD">
        <w:rPr>
          <w:rFonts w:ascii="Times New Roman CYR" w:hAnsi="Times New Roman CYR"/>
          <w:sz w:val="28"/>
          <w:szCs w:val="28"/>
          <w:lang w:eastAsia="ru-RU"/>
        </w:rPr>
        <w:t>сохранение природного и историко-культурного наследия, развитие музейно-выставочного дела</w:t>
      </w:r>
      <w:r w:rsidR="00EE7DC1" w:rsidRPr="00BF6BBD">
        <w:rPr>
          <w:sz w:val="28"/>
          <w:szCs w:val="28"/>
          <w:lang w:eastAsia="ru-RU"/>
        </w:rPr>
        <w:t>;</w:t>
      </w:r>
      <w:r w:rsidR="00EE7DC1">
        <w:rPr>
          <w:sz w:val="28"/>
          <w:szCs w:val="28"/>
          <w:lang w:eastAsia="ru-RU"/>
        </w:rPr>
        <w:t xml:space="preserve"> </w:t>
      </w:r>
      <w:r w:rsidR="00EE7DC1" w:rsidRPr="00BF6BBD">
        <w:rPr>
          <w:rFonts w:ascii="Times New Roman CYR" w:hAnsi="Times New Roman CYR"/>
          <w:sz w:val="28"/>
          <w:szCs w:val="28"/>
          <w:lang w:eastAsia="ru-RU"/>
        </w:rPr>
        <w:t>создание новых рабочих мест в сфере туризма и обслуживающих его отраслях</w:t>
      </w:r>
      <w:r w:rsidR="00EE7DC1" w:rsidRPr="00BF6BBD">
        <w:rPr>
          <w:sz w:val="28"/>
          <w:szCs w:val="28"/>
          <w:lang w:eastAsia="ru-RU"/>
        </w:rPr>
        <w:t>;</w:t>
      </w:r>
      <w:proofErr w:type="gramEnd"/>
      <w:r w:rsidR="00EE7DC1">
        <w:rPr>
          <w:sz w:val="28"/>
          <w:szCs w:val="28"/>
          <w:lang w:eastAsia="ru-RU"/>
        </w:rPr>
        <w:t xml:space="preserve"> </w:t>
      </w:r>
      <w:r w:rsidR="00EE7DC1" w:rsidRPr="00BF6BBD">
        <w:rPr>
          <w:rFonts w:ascii="Times New Roman CYR" w:hAnsi="Times New Roman CYR"/>
          <w:sz w:val="28"/>
          <w:szCs w:val="28"/>
          <w:lang w:eastAsia="ru-RU"/>
        </w:rPr>
        <w:t>содействие развитию системы обучения и подготовки профессиональных кадров для сферы туризма</w:t>
      </w:r>
      <w:r w:rsidR="00EE7DC1" w:rsidRPr="00BF6BBD">
        <w:rPr>
          <w:sz w:val="28"/>
          <w:szCs w:val="28"/>
          <w:lang w:eastAsia="ru-RU"/>
        </w:rPr>
        <w:t>;</w:t>
      </w:r>
      <w:r w:rsidR="00EE7DC1">
        <w:rPr>
          <w:sz w:val="28"/>
          <w:szCs w:val="28"/>
          <w:lang w:eastAsia="ru-RU"/>
        </w:rPr>
        <w:t xml:space="preserve"> </w:t>
      </w:r>
      <w:r w:rsidR="00EE7DC1" w:rsidRPr="00BF6BBD">
        <w:rPr>
          <w:rFonts w:ascii="Times New Roman CYR" w:hAnsi="Times New Roman CYR"/>
          <w:sz w:val="28"/>
          <w:szCs w:val="28"/>
          <w:lang w:eastAsia="ru-RU"/>
        </w:rPr>
        <w:t xml:space="preserve">воспитание населения и формирование условий для его содействия приоритетной </w:t>
      </w:r>
      <w:r w:rsidR="00EE7DC1" w:rsidRPr="00BF6BBD">
        <w:rPr>
          <w:rFonts w:ascii="Times New Roman CYR" w:hAnsi="Times New Roman CYR"/>
          <w:sz w:val="28"/>
          <w:szCs w:val="28"/>
          <w:lang w:eastAsia="ru-RU"/>
        </w:rPr>
        <w:lastRenderedPageBreak/>
        <w:t>отрасли экономики района</w:t>
      </w:r>
      <w:r w:rsidR="00EE7DC1" w:rsidRPr="00BF6BBD">
        <w:rPr>
          <w:sz w:val="28"/>
          <w:szCs w:val="28"/>
          <w:lang w:eastAsia="ru-RU"/>
        </w:rPr>
        <w:t>;</w:t>
      </w:r>
      <w:r w:rsidR="00EE7DC1">
        <w:rPr>
          <w:sz w:val="28"/>
          <w:szCs w:val="28"/>
          <w:lang w:eastAsia="ru-RU"/>
        </w:rPr>
        <w:t xml:space="preserve"> </w:t>
      </w:r>
      <w:r w:rsidR="00EE7DC1" w:rsidRPr="00BF6BBD">
        <w:rPr>
          <w:rFonts w:ascii="Times New Roman CYR" w:hAnsi="Times New Roman CYR"/>
          <w:sz w:val="28"/>
          <w:szCs w:val="28"/>
          <w:lang w:eastAsia="ru-RU"/>
        </w:rPr>
        <w:t>развитие сотрудничества в области туризма с соседними районами и регионами;</w:t>
      </w:r>
      <w:r w:rsidR="00EE7DC1">
        <w:rPr>
          <w:sz w:val="28"/>
          <w:szCs w:val="28"/>
          <w:lang w:eastAsia="ru-RU"/>
        </w:rPr>
        <w:t xml:space="preserve"> </w:t>
      </w:r>
      <w:r w:rsidR="00EE7DC1" w:rsidRPr="00BF6BBD">
        <w:rPr>
          <w:sz w:val="28"/>
          <w:szCs w:val="28"/>
          <w:lang w:eastAsia="ru-RU"/>
        </w:rPr>
        <w:t>создание системы охраны природы, рекультивации, очистки и благоустройства туристских объектов.</w:t>
      </w:r>
    </w:p>
    <w:p w:rsidR="00EE7DC1" w:rsidRPr="00BF6BBD" w:rsidRDefault="00EE7DC1" w:rsidP="0029591A">
      <w:pPr>
        <w:spacing w:line="360" w:lineRule="auto"/>
        <w:ind w:firstLine="720"/>
        <w:jc w:val="both"/>
        <w:rPr>
          <w:sz w:val="28"/>
          <w:szCs w:val="28"/>
          <w:lang w:eastAsia="ru-RU"/>
        </w:rPr>
      </w:pPr>
      <w:r w:rsidRPr="00BF6BBD">
        <w:rPr>
          <w:sz w:val="28"/>
          <w:szCs w:val="28"/>
          <w:lang w:eastAsia="ru-RU"/>
        </w:rPr>
        <w:t>В настоящее время в районе имеется потенциал к развитию таких видов деятельности, как туристическая деятельность и сувенирная промышленность, деревопереработка, легкая промышленность, которые имеют преимущественно локальное (или межмуниципальное) значение. То есть данные сектора никогда не станут локомотивами развития экономики района, но особо значимы для развития района. К таким направл</w:t>
      </w:r>
      <w:r w:rsidR="0029591A">
        <w:rPr>
          <w:sz w:val="28"/>
          <w:szCs w:val="28"/>
          <w:lang w:eastAsia="ru-RU"/>
        </w:rPr>
        <w:t>ениям, прежде всего, относятся: п</w:t>
      </w:r>
      <w:r w:rsidRPr="00BF6BBD">
        <w:rPr>
          <w:sz w:val="28"/>
          <w:szCs w:val="28"/>
          <w:lang w:eastAsia="ru-RU"/>
        </w:rPr>
        <w:t>оддержка туристических проектов, имеющих межмуниципальное и республиканское значение. С учетом динамично развивающего туристическ</w:t>
      </w:r>
      <w:r>
        <w:rPr>
          <w:sz w:val="28"/>
          <w:szCs w:val="28"/>
          <w:lang w:eastAsia="ru-RU"/>
        </w:rPr>
        <w:t xml:space="preserve">ого рынка </w:t>
      </w:r>
      <w:r w:rsidRPr="00BF6BBD">
        <w:rPr>
          <w:sz w:val="28"/>
          <w:szCs w:val="28"/>
          <w:lang w:eastAsia="ru-RU"/>
        </w:rPr>
        <w:t xml:space="preserve"> городов-</w:t>
      </w:r>
      <w:proofErr w:type="spellStart"/>
      <w:r w:rsidRPr="00BF6BBD">
        <w:rPr>
          <w:sz w:val="28"/>
          <w:szCs w:val="28"/>
          <w:lang w:eastAsia="ru-RU"/>
        </w:rPr>
        <w:t>миллионников</w:t>
      </w:r>
      <w:proofErr w:type="spellEnd"/>
      <w:r w:rsidRPr="00BF6BBD">
        <w:rPr>
          <w:sz w:val="28"/>
          <w:szCs w:val="28"/>
          <w:lang w:eastAsia="ru-RU"/>
        </w:rPr>
        <w:t xml:space="preserve">, выезд для </w:t>
      </w:r>
      <w:proofErr w:type="gramStart"/>
      <w:r w:rsidRPr="00BF6BBD">
        <w:rPr>
          <w:sz w:val="28"/>
          <w:szCs w:val="28"/>
          <w:lang w:eastAsia="ru-RU"/>
        </w:rPr>
        <w:t>жителей</w:t>
      </w:r>
      <w:proofErr w:type="gramEnd"/>
      <w:r w:rsidRPr="00BF6BBD">
        <w:rPr>
          <w:sz w:val="28"/>
          <w:szCs w:val="28"/>
          <w:lang w:eastAsia="ru-RU"/>
        </w:rPr>
        <w:t xml:space="preserve"> которых на выходные за пределы города или региона становится одним из элементов стиля жизни, данное направление является перспективным для территории района. Прежде всего, в районе могут быть развиты следующие направления туристической деятельности:</w:t>
      </w:r>
    </w:p>
    <w:p w:rsidR="00EE7DC1" w:rsidRDefault="00EE7DC1" w:rsidP="00EE7DC1">
      <w:pPr>
        <w:spacing w:line="360" w:lineRule="auto"/>
        <w:ind w:firstLine="720"/>
        <w:jc w:val="both"/>
        <w:rPr>
          <w:sz w:val="28"/>
          <w:szCs w:val="28"/>
          <w:lang w:eastAsia="ru-RU"/>
        </w:rPr>
      </w:pPr>
      <w:r w:rsidRPr="00BF6BBD">
        <w:rPr>
          <w:sz w:val="28"/>
          <w:szCs w:val="28"/>
          <w:lang w:eastAsia="ru-RU"/>
        </w:rPr>
        <w:t>a. Культурно-исторический:  этнический туризм, как правило, не является самостоятельным видом туризма (привлекающим большой туристический поток), а составляет дополнение к культурно-историческому (познавательному, городскому), развлекательному, рекреационному видам туризма</w:t>
      </w:r>
      <w:r>
        <w:rPr>
          <w:sz w:val="28"/>
          <w:szCs w:val="28"/>
          <w:lang w:eastAsia="ru-RU"/>
        </w:rPr>
        <w:t>.</w:t>
      </w:r>
    </w:p>
    <w:p w:rsidR="00EE7DC1" w:rsidRPr="00BF6BBD" w:rsidRDefault="00EE7DC1" w:rsidP="00EE7DC1">
      <w:pPr>
        <w:spacing w:line="360" w:lineRule="auto"/>
        <w:ind w:firstLine="720"/>
        <w:jc w:val="both"/>
        <w:rPr>
          <w:sz w:val="28"/>
          <w:szCs w:val="28"/>
          <w:lang w:eastAsia="ru-RU"/>
        </w:rPr>
      </w:pPr>
      <w:r w:rsidRPr="00BF6BBD">
        <w:rPr>
          <w:sz w:val="28"/>
          <w:szCs w:val="28"/>
          <w:lang w:eastAsia="ru-RU"/>
        </w:rPr>
        <w:t xml:space="preserve"> </w:t>
      </w:r>
      <w:r w:rsidRPr="00960436">
        <w:rPr>
          <w:sz w:val="28"/>
          <w:szCs w:val="28"/>
          <w:lang w:eastAsia="ru-RU"/>
        </w:rPr>
        <w:t>Завершена реконструкция районного Дома культуры под  Центр национальной культуры и ремесел, в котором можно познакомиться с особенностями быта, ремесел, одежды, обрядов эрзянского народа. Создание данного центра крайне значимо для развития внутриреспубликанского туризма, направлениями развития которого могут стать проведение детских праздников, туры выходного дня (семейный отдых).</w:t>
      </w:r>
    </w:p>
    <w:p w:rsidR="00EE7DC1" w:rsidRPr="00BF6BBD" w:rsidRDefault="00EE7DC1" w:rsidP="00EE7DC1">
      <w:pPr>
        <w:spacing w:line="360" w:lineRule="auto"/>
        <w:ind w:firstLine="720"/>
        <w:jc w:val="both"/>
        <w:rPr>
          <w:sz w:val="28"/>
          <w:szCs w:val="28"/>
          <w:lang w:eastAsia="ru-RU"/>
        </w:rPr>
      </w:pPr>
      <w:r w:rsidRPr="00BF6BBD">
        <w:rPr>
          <w:sz w:val="28"/>
          <w:szCs w:val="28"/>
          <w:lang w:eastAsia="ru-RU"/>
        </w:rPr>
        <w:t xml:space="preserve">b. Рекреационный и санаторно-курортный туризм. В районе имеется лыжная база, которая пользуется </w:t>
      </w:r>
      <w:proofErr w:type="gramStart"/>
      <w:r w:rsidRPr="00BF6BBD">
        <w:rPr>
          <w:sz w:val="28"/>
          <w:szCs w:val="28"/>
          <w:lang w:eastAsia="ru-RU"/>
        </w:rPr>
        <w:t>популярностью</w:t>
      </w:r>
      <w:proofErr w:type="gramEnd"/>
      <w:r w:rsidRPr="00BF6BBD">
        <w:rPr>
          <w:sz w:val="28"/>
          <w:szCs w:val="28"/>
          <w:lang w:eastAsia="ru-RU"/>
        </w:rPr>
        <w:t xml:space="preserve"> как у жителей района, так и  у жителей других районов республики. Необходимы проекты по дальнейшей </w:t>
      </w:r>
      <w:r w:rsidRPr="00BF6BBD">
        <w:rPr>
          <w:sz w:val="28"/>
          <w:szCs w:val="28"/>
          <w:lang w:eastAsia="ru-RU"/>
        </w:rPr>
        <w:lastRenderedPageBreak/>
        <w:t>модернизации лыжной базы, а также строительства культурно-оздоровительного комплекса на территории Шейн-</w:t>
      </w:r>
      <w:proofErr w:type="spellStart"/>
      <w:r w:rsidRPr="00BF6BBD">
        <w:rPr>
          <w:sz w:val="28"/>
          <w:szCs w:val="28"/>
          <w:lang w:eastAsia="ru-RU"/>
        </w:rPr>
        <w:t>Майданского</w:t>
      </w:r>
      <w:proofErr w:type="spellEnd"/>
      <w:r w:rsidRPr="00BF6BBD">
        <w:rPr>
          <w:sz w:val="28"/>
          <w:szCs w:val="28"/>
          <w:lang w:eastAsia="ru-RU"/>
        </w:rPr>
        <w:t xml:space="preserve"> поселения, с целью создания и развития  делового и профессионального туризма. В связи с экономическим развитием района, а соответственно, увеличением обмена деловыми связями  бизнеса, увеличением количества выставок, семинаров, конкурсов и т.д. будет расти и количество прибывающих в район с деловыми целями. Для развития данного вида туризма, прежде всего, важен уровень развития офисной и выставочной недвижимости, гостиниц, общественного питания. В связи с динамичным развитием учреждений спорта в районе, также развивается и профессиональный туризм, основанный на проведении в районе межрайонных и республиканских соревнований.</w:t>
      </w:r>
    </w:p>
    <w:p w:rsidR="00A927BD" w:rsidRPr="0029591A" w:rsidRDefault="00EE7DC1" w:rsidP="002F0E0B">
      <w:pPr>
        <w:spacing w:line="360" w:lineRule="auto"/>
        <w:ind w:firstLine="720"/>
        <w:jc w:val="both"/>
        <w:rPr>
          <w:sz w:val="28"/>
          <w:szCs w:val="28"/>
          <w:lang w:eastAsia="ru-RU"/>
        </w:rPr>
      </w:pPr>
      <w:r w:rsidRPr="00BF6BBD">
        <w:rPr>
          <w:sz w:val="28"/>
          <w:szCs w:val="28"/>
          <w:lang w:eastAsia="ru-RU"/>
        </w:rPr>
        <w:t>d. Также в районе имеют перспективы развития экотуризм</w:t>
      </w:r>
      <w:r>
        <w:rPr>
          <w:sz w:val="28"/>
          <w:szCs w:val="28"/>
          <w:lang w:eastAsia="ru-RU"/>
        </w:rPr>
        <w:t>а</w:t>
      </w:r>
      <w:r w:rsidRPr="00BF6BBD">
        <w:rPr>
          <w:sz w:val="28"/>
          <w:szCs w:val="28"/>
          <w:lang w:eastAsia="ru-RU"/>
        </w:rPr>
        <w:t>. Для успешного развития экотуризма необходимо выполнить комплекс работ по формированию экологического каркаса Комсомольского парка, находяще</w:t>
      </w:r>
      <w:r w:rsidR="002F0E0B">
        <w:rPr>
          <w:sz w:val="28"/>
          <w:szCs w:val="28"/>
          <w:lang w:eastAsia="ru-RU"/>
        </w:rPr>
        <w:t xml:space="preserve">гося на территории </w:t>
      </w:r>
      <w:proofErr w:type="spellStart"/>
      <w:r w:rsidR="002F0E0B">
        <w:rPr>
          <w:sz w:val="28"/>
          <w:szCs w:val="28"/>
          <w:lang w:eastAsia="ru-RU"/>
        </w:rPr>
        <w:t>рп</w:t>
      </w:r>
      <w:proofErr w:type="spellEnd"/>
      <w:r w:rsidR="002F0E0B">
        <w:rPr>
          <w:sz w:val="28"/>
          <w:szCs w:val="28"/>
          <w:lang w:eastAsia="ru-RU"/>
        </w:rPr>
        <w:t xml:space="preserve">. Атяшево </w:t>
      </w:r>
      <w:r w:rsidR="00A927BD" w:rsidRPr="00A927BD">
        <w:rPr>
          <w:i/>
          <w:sz w:val="28"/>
          <w:szCs w:val="28"/>
        </w:rPr>
        <w:t xml:space="preserve">(в рамках муниципальной программы </w:t>
      </w:r>
      <w:proofErr w:type="spellStart"/>
      <w:r w:rsidR="00A927BD" w:rsidRPr="00A927BD">
        <w:rPr>
          <w:i/>
          <w:sz w:val="28"/>
          <w:szCs w:val="28"/>
        </w:rPr>
        <w:t>Атяшевского</w:t>
      </w:r>
      <w:proofErr w:type="spellEnd"/>
      <w:r w:rsidR="00A927BD" w:rsidRPr="00A927BD">
        <w:rPr>
          <w:i/>
          <w:sz w:val="28"/>
          <w:szCs w:val="28"/>
        </w:rPr>
        <w:t xml:space="preserve"> городского поселения «Формирование современной городской среды на территории </w:t>
      </w:r>
      <w:proofErr w:type="spellStart"/>
      <w:r w:rsidR="00A927BD" w:rsidRPr="00A927BD">
        <w:rPr>
          <w:i/>
          <w:sz w:val="28"/>
          <w:szCs w:val="28"/>
        </w:rPr>
        <w:t>Атяшевского</w:t>
      </w:r>
      <w:proofErr w:type="spellEnd"/>
      <w:r w:rsidR="00A927BD" w:rsidRPr="00A927BD">
        <w:rPr>
          <w:i/>
          <w:sz w:val="28"/>
          <w:szCs w:val="28"/>
        </w:rPr>
        <w:t xml:space="preserve"> городского поселения </w:t>
      </w:r>
      <w:proofErr w:type="spellStart"/>
      <w:r w:rsidR="00A927BD" w:rsidRPr="00A927BD">
        <w:rPr>
          <w:i/>
          <w:sz w:val="28"/>
          <w:szCs w:val="28"/>
        </w:rPr>
        <w:t>Атяшевского</w:t>
      </w:r>
      <w:proofErr w:type="spellEnd"/>
      <w:r w:rsidR="00A927BD" w:rsidRPr="00A927BD">
        <w:rPr>
          <w:i/>
          <w:sz w:val="28"/>
          <w:szCs w:val="28"/>
        </w:rPr>
        <w:t xml:space="preserve"> муниципального района Республики Мордовия на 2018-2022 годы», стоимость проекта 7,0 млн. руб.)</w:t>
      </w:r>
      <w:r w:rsidR="00A927BD" w:rsidRPr="00A927BD">
        <w:rPr>
          <w:sz w:val="28"/>
          <w:szCs w:val="28"/>
        </w:rPr>
        <w:t>.</w:t>
      </w:r>
    </w:p>
    <w:p w:rsidR="0063666D" w:rsidRDefault="0063666D" w:rsidP="0029591A">
      <w:pPr>
        <w:keepNext/>
        <w:spacing w:line="360" w:lineRule="auto"/>
        <w:jc w:val="both"/>
        <w:outlineLvl w:val="2"/>
        <w:rPr>
          <w:sz w:val="28"/>
          <w:szCs w:val="28"/>
          <w:lang w:eastAsia="x-none"/>
        </w:rPr>
      </w:pPr>
      <w:r>
        <w:rPr>
          <w:sz w:val="28"/>
          <w:szCs w:val="28"/>
          <w:lang w:eastAsia="x-none"/>
        </w:rPr>
        <w:t xml:space="preserve">       </w:t>
      </w:r>
    </w:p>
    <w:p w:rsidR="00EE7DC1" w:rsidRPr="00BF6BBD" w:rsidRDefault="0063666D" w:rsidP="0029591A">
      <w:pPr>
        <w:keepNext/>
        <w:spacing w:line="360" w:lineRule="auto"/>
        <w:jc w:val="both"/>
        <w:outlineLvl w:val="2"/>
        <w:rPr>
          <w:sz w:val="28"/>
          <w:szCs w:val="28"/>
          <w:lang w:val="x-none" w:eastAsia="x-none"/>
        </w:rPr>
      </w:pPr>
      <w:r>
        <w:rPr>
          <w:sz w:val="28"/>
          <w:szCs w:val="28"/>
          <w:lang w:eastAsia="x-none"/>
        </w:rPr>
        <w:t xml:space="preserve">              </w:t>
      </w:r>
      <w:r w:rsidR="0029591A" w:rsidRPr="0063666D">
        <w:rPr>
          <w:b/>
        </w:rPr>
        <w:t>4.2.6. Развитие потребительского рынка</w:t>
      </w:r>
    </w:p>
    <w:p w:rsidR="003D53AF" w:rsidRPr="003D53AF" w:rsidRDefault="0063666D" w:rsidP="0063666D">
      <w:pPr>
        <w:spacing w:line="360" w:lineRule="auto"/>
        <w:jc w:val="both"/>
        <w:rPr>
          <w:bCs/>
          <w:sz w:val="28"/>
          <w:szCs w:val="28"/>
          <w:lang w:eastAsia="ru-RU"/>
        </w:rPr>
      </w:pPr>
      <w:r>
        <w:rPr>
          <w:rFonts w:eastAsiaTheme="minorHAnsi"/>
          <w:color w:val="000000"/>
          <w:sz w:val="28"/>
          <w:szCs w:val="28"/>
          <w:lang w:eastAsia="en-US"/>
        </w:rPr>
        <w:t xml:space="preserve">       </w:t>
      </w:r>
      <w:r w:rsidR="003D53AF">
        <w:rPr>
          <w:bCs/>
          <w:sz w:val="28"/>
          <w:szCs w:val="28"/>
          <w:lang w:eastAsia="ru-RU"/>
        </w:rPr>
        <w:t xml:space="preserve">Основной задачей ставится - </w:t>
      </w:r>
      <w:r w:rsidR="003D53AF" w:rsidRPr="003D53AF">
        <w:rPr>
          <w:bCs/>
          <w:sz w:val="28"/>
          <w:szCs w:val="28"/>
          <w:lang w:eastAsia="ru-RU"/>
        </w:rPr>
        <w:t>содействие формированию  на потребительском рынке  комфортной среды для всех участников торговой деятельности путем беспрепятственного развития отдельных форматов торговли без ограничения количества предприятий в соответствии с требованием  Стратегии развития торговли в Российской Федерации на 2015 - 2016 годы и перио</w:t>
      </w:r>
      <w:r w:rsidR="003D53AF">
        <w:rPr>
          <w:bCs/>
          <w:sz w:val="28"/>
          <w:szCs w:val="28"/>
          <w:lang w:eastAsia="ru-RU"/>
        </w:rPr>
        <w:t>д до 2020 года:</w:t>
      </w:r>
      <w:r w:rsidR="003D53AF" w:rsidRPr="003D53AF">
        <w:rPr>
          <w:bCs/>
          <w:sz w:val="28"/>
          <w:szCs w:val="28"/>
          <w:lang w:eastAsia="ru-RU"/>
        </w:rPr>
        <w:t xml:space="preserve"> </w:t>
      </w:r>
    </w:p>
    <w:p w:rsidR="003D53AF" w:rsidRPr="003D53AF" w:rsidRDefault="003D53AF" w:rsidP="003D53AF">
      <w:pPr>
        <w:spacing w:line="360" w:lineRule="auto"/>
        <w:ind w:firstLine="708"/>
        <w:jc w:val="both"/>
        <w:rPr>
          <w:bCs/>
          <w:sz w:val="28"/>
          <w:szCs w:val="28"/>
          <w:lang w:eastAsia="ru-RU"/>
        </w:rPr>
      </w:pPr>
      <w:r w:rsidRPr="003D53AF">
        <w:rPr>
          <w:bCs/>
          <w:sz w:val="28"/>
          <w:szCs w:val="28"/>
          <w:lang w:eastAsia="ru-RU"/>
        </w:rPr>
        <w:t>- проведение мониторинга обеспеченности равного доступа местных производителей в мелкорозничные торговые сети по реализации прод</w:t>
      </w:r>
      <w:r>
        <w:rPr>
          <w:bCs/>
          <w:sz w:val="28"/>
          <w:szCs w:val="28"/>
          <w:lang w:eastAsia="ru-RU"/>
        </w:rPr>
        <w:t>укции собственного производства;</w:t>
      </w:r>
      <w:r w:rsidRPr="003D53AF">
        <w:rPr>
          <w:bCs/>
          <w:sz w:val="28"/>
          <w:szCs w:val="28"/>
          <w:lang w:eastAsia="ru-RU"/>
        </w:rPr>
        <w:t xml:space="preserve">  </w:t>
      </w:r>
    </w:p>
    <w:p w:rsidR="003D53AF" w:rsidRPr="003D53AF" w:rsidRDefault="003D53AF" w:rsidP="003D53AF">
      <w:pPr>
        <w:spacing w:line="360" w:lineRule="auto"/>
        <w:ind w:firstLine="708"/>
        <w:jc w:val="both"/>
        <w:rPr>
          <w:bCs/>
          <w:sz w:val="28"/>
          <w:szCs w:val="28"/>
          <w:lang w:eastAsia="ru-RU"/>
        </w:rPr>
      </w:pPr>
      <w:proofErr w:type="gramStart"/>
      <w:r w:rsidRPr="003D53AF">
        <w:rPr>
          <w:bCs/>
          <w:sz w:val="28"/>
          <w:szCs w:val="28"/>
          <w:lang w:eastAsia="ru-RU"/>
        </w:rPr>
        <w:lastRenderedPageBreak/>
        <w:t>- совместно с Советом предпринимателей района разработка комплекса мер по обеспечению разнообразия форм торгового обслуживания, магазинов низких цен, салонной торговли, посылочной торговли, доставка товаров на дом, продажа товаров по заказам, реализация мер, направленных на сдерживание цен на социально-значимые продовольственные товары первой необходимости, в т.</w:t>
      </w:r>
      <w:r>
        <w:rPr>
          <w:bCs/>
          <w:sz w:val="28"/>
          <w:szCs w:val="28"/>
          <w:lang w:eastAsia="ru-RU"/>
        </w:rPr>
        <w:t xml:space="preserve"> </w:t>
      </w:r>
      <w:r w:rsidRPr="003D53AF">
        <w:rPr>
          <w:bCs/>
          <w:sz w:val="28"/>
          <w:szCs w:val="28"/>
          <w:lang w:eastAsia="ru-RU"/>
        </w:rPr>
        <w:t>ч. заключение Соглашений о сотрудничестве между Администрацией муниципального района и розничными  торговыми организациями о реализаци</w:t>
      </w:r>
      <w:r>
        <w:rPr>
          <w:bCs/>
          <w:sz w:val="28"/>
          <w:szCs w:val="28"/>
          <w:lang w:eastAsia="ru-RU"/>
        </w:rPr>
        <w:t>и товаров по</w:t>
      </w:r>
      <w:proofErr w:type="gramEnd"/>
      <w:r>
        <w:rPr>
          <w:bCs/>
          <w:sz w:val="28"/>
          <w:szCs w:val="28"/>
          <w:lang w:eastAsia="ru-RU"/>
        </w:rPr>
        <w:t xml:space="preserve"> справедливым ценам;</w:t>
      </w:r>
      <w:r w:rsidRPr="003D53AF">
        <w:rPr>
          <w:bCs/>
          <w:sz w:val="28"/>
          <w:szCs w:val="28"/>
          <w:lang w:eastAsia="ru-RU"/>
        </w:rPr>
        <w:t xml:space="preserve"> </w:t>
      </w:r>
    </w:p>
    <w:p w:rsidR="003D53AF" w:rsidRPr="003D53AF" w:rsidRDefault="003D53AF" w:rsidP="003D53AF">
      <w:pPr>
        <w:spacing w:line="360" w:lineRule="auto"/>
        <w:ind w:firstLine="708"/>
        <w:jc w:val="both"/>
        <w:rPr>
          <w:bCs/>
          <w:sz w:val="28"/>
          <w:szCs w:val="28"/>
          <w:lang w:eastAsia="ru-RU"/>
        </w:rPr>
      </w:pPr>
      <w:r w:rsidRPr="003D53AF">
        <w:rPr>
          <w:bCs/>
          <w:sz w:val="28"/>
          <w:szCs w:val="28"/>
          <w:lang w:eastAsia="ru-RU"/>
        </w:rPr>
        <w:t xml:space="preserve">- предоставление </w:t>
      </w:r>
      <w:proofErr w:type="gramStart"/>
      <w:r w:rsidRPr="003D53AF">
        <w:rPr>
          <w:bCs/>
          <w:sz w:val="28"/>
          <w:szCs w:val="28"/>
          <w:lang w:eastAsia="ru-RU"/>
        </w:rPr>
        <w:t>в аренду незадействованных в хозяйственном обороте помещений муниципальной собственности для организации на их базе  фирменной торговли местными товаропроизводителями с обязательным размещением</w:t>
      </w:r>
      <w:proofErr w:type="gramEnd"/>
      <w:r w:rsidRPr="003D53AF">
        <w:rPr>
          <w:bCs/>
          <w:sz w:val="28"/>
          <w:szCs w:val="28"/>
          <w:lang w:eastAsia="ru-RU"/>
        </w:rPr>
        <w:t xml:space="preserve"> информации об объектах и условиях аренды на сайте Администрации муниципального района в сети «Интернет</w:t>
      </w:r>
      <w:r>
        <w:rPr>
          <w:bCs/>
          <w:sz w:val="28"/>
          <w:szCs w:val="28"/>
          <w:lang w:eastAsia="ru-RU"/>
        </w:rPr>
        <w:t>»;</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w:t>
      </w:r>
      <w:proofErr w:type="gramStart"/>
      <w:r w:rsidRPr="003D53AF">
        <w:rPr>
          <w:bCs/>
          <w:sz w:val="28"/>
          <w:szCs w:val="28"/>
          <w:lang w:eastAsia="ru-RU"/>
        </w:rPr>
        <w:t>- организация информационно</w:t>
      </w:r>
      <w:r>
        <w:rPr>
          <w:bCs/>
          <w:sz w:val="28"/>
          <w:szCs w:val="28"/>
          <w:lang w:eastAsia="ru-RU"/>
        </w:rPr>
        <w:t xml:space="preserve"> </w:t>
      </w:r>
      <w:r w:rsidRPr="003D53AF">
        <w:rPr>
          <w:bCs/>
          <w:sz w:val="28"/>
          <w:szCs w:val="28"/>
          <w:lang w:eastAsia="ru-RU"/>
        </w:rPr>
        <w:t>- аналитического наблюдения за состоянием рынка товаров и услуг путем проведения опроса населения, мониторинга организаций розничной торговли на наличие в продаже товаров,  установленных цен на предлагаемую продукцию и услуги, содействие развитию розничной торговой сети в сельской местности за счет расширения развозной торговли (в том числе по заказам) по графику, согласованной с организациями розничной торговли и адм</w:t>
      </w:r>
      <w:r>
        <w:rPr>
          <w:bCs/>
          <w:sz w:val="28"/>
          <w:szCs w:val="28"/>
          <w:lang w:eastAsia="ru-RU"/>
        </w:rPr>
        <w:t>инистрациями сельских поселений;</w:t>
      </w:r>
      <w:r w:rsidRPr="003D53AF">
        <w:rPr>
          <w:bCs/>
          <w:sz w:val="28"/>
          <w:szCs w:val="28"/>
          <w:lang w:eastAsia="ru-RU"/>
        </w:rPr>
        <w:t xml:space="preserve"> </w:t>
      </w:r>
      <w:proofErr w:type="gramEnd"/>
    </w:p>
    <w:p w:rsidR="003A4187" w:rsidRDefault="003D53AF" w:rsidP="003D53AF">
      <w:pPr>
        <w:spacing w:line="360" w:lineRule="auto"/>
        <w:jc w:val="both"/>
        <w:rPr>
          <w:rFonts w:eastAsiaTheme="minorHAnsi"/>
          <w:color w:val="000000"/>
          <w:sz w:val="28"/>
          <w:szCs w:val="28"/>
          <w:lang w:eastAsia="en-US"/>
        </w:rPr>
      </w:pPr>
      <w:r w:rsidRPr="003D53AF">
        <w:rPr>
          <w:bCs/>
          <w:sz w:val="28"/>
          <w:szCs w:val="28"/>
          <w:lang w:eastAsia="ru-RU"/>
        </w:rPr>
        <w:t xml:space="preserve">         - </w:t>
      </w:r>
      <w:r w:rsidR="003A4187">
        <w:rPr>
          <w:rFonts w:eastAsiaTheme="minorHAnsi"/>
          <w:color w:val="000000"/>
          <w:sz w:val="28"/>
          <w:szCs w:val="28"/>
          <w:lang w:eastAsia="en-US"/>
        </w:rPr>
        <w:t>м</w:t>
      </w:r>
      <w:r w:rsidR="003A4187" w:rsidRPr="003D53AF">
        <w:rPr>
          <w:rFonts w:eastAsiaTheme="minorHAnsi"/>
          <w:color w:val="000000"/>
          <w:sz w:val="28"/>
          <w:szCs w:val="28"/>
          <w:lang w:eastAsia="en-US"/>
        </w:rPr>
        <w:t xml:space="preserve">естные </w:t>
      </w:r>
      <w:proofErr w:type="gramStart"/>
      <w:r w:rsidR="003A4187" w:rsidRPr="003D53AF">
        <w:rPr>
          <w:rFonts w:eastAsiaTheme="minorHAnsi"/>
          <w:color w:val="000000"/>
          <w:sz w:val="28"/>
          <w:szCs w:val="28"/>
          <w:lang w:eastAsia="en-US"/>
        </w:rPr>
        <w:t>сельхоз</w:t>
      </w:r>
      <w:r w:rsidR="003A4187">
        <w:rPr>
          <w:rFonts w:eastAsiaTheme="minorHAnsi"/>
          <w:color w:val="000000"/>
          <w:sz w:val="28"/>
          <w:szCs w:val="28"/>
          <w:lang w:eastAsia="en-US"/>
        </w:rPr>
        <w:t>-</w:t>
      </w:r>
      <w:r w:rsidR="003A4187" w:rsidRPr="003D53AF">
        <w:rPr>
          <w:rFonts w:eastAsiaTheme="minorHAnsi"/>
          <w:color w:val="000000"/>
          <w:sz w:val="28"/>
          <w:szCs w:val="28"/>
          <w:lang w:eastAsia="en-US"/>
        </w:rPr>
        <w:t>товаропроизводители</w:t>
      </w:r>
      <w:proofErr w:type="gramEnd"/>
      <w:r w:rsidR="003A4187" w:rsidRPr="003D53AF">
        <w:rPr>
          <w:rFonts w:eastAsiaTheme="minorHAnsi"/>
          <w:color w:val="000000"/>
          <w:sz w:val="28"/>
          <w:szCs w:val="28"/>
          <w:lang w:eastAsia="en-US"/>
        </w:rPr>
        <w:t xml:space="preserve"> испытывают трудности в организации сбыта производимой продукции, особенно при размещении ее в розничной торговой сети.</w:t>
      </w:r>
      <w:r w:rsidR="003A4187">
        <w:rPr>
          <w:rFonts w:eastAsiaTheme="minorHAnsi"/>
          <w:color w:val="000000"/>
          <w:sz w:val="28"/>
          <w:szCs w:val="28"/>
          <w:lang w:eastAsia="en-US"/>
        </w:rPr>
        <w:t xml:space="preserve"> </w:t>
      </w:r>
      <w:r w:rsidR="003A4187" w:rsidRPr="003D53AF">
        <w:rPr>
          <w:rFonts w:eastAsiaTheme="minorHAnsi"/>
          <w:color w:val="000000"/>
          <w:sz w:val="28"/>
          <w:szCs w:val="28"/>
          <w:lang w:eastAsia="en-US"/>
        </w:rPr>
        <w:t>В этой связи</w:t>
      </w:r>
      <w:r w:rsidR="003A4187" w:rsidRPr="003D53AF">
        <w:rPr>
          <w:bCs/>
          <w:sz w:val="28"/>
          <w:szCs w:val="28"/>
          <w:lang w:eastAsia="ru-RU"/>
        </w:rPr>
        <w:t xml:space="preserve"> </w:t>
      </w:r>
      <w:r w:rsidR="003A4187" w:rsidRPr="003D53AF">
        <w:rPr>
          <w:rFonts w:eastAsiaTheme="minorHAnsi"/>
          <w:color w:val="000000"/>
          <w:sz w:val="28"/>
          <w:szCs w:val="28"/>
          <w:lang w:eastAsia="en-US"/>
        </w:rPr>
        <w:t>необходимо увеличивать количество ярмарочных мероприятий, создавать дополнительные торговые места нестационарной торговли для реализации сельскохозяйственной продукции, выращенной в личных подсобных и крестьянско-фермерских хозяйствах района</w:t>
      </w:r>
      <w:r w:rsidR="003A4187">
        <w:rPr>
          <w:rFonts w:eastAsiaTheme="minorHAnsi"/>
          <w:color w:val="000000"/>
          <w:sz w:val="28"/>
          <w:szCs w:val="28"/>
          <w:lang w:eastAsia="en-US"/>
        </w:rPr>
        <w:t>;</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проведение мониторингов обеспеченности населения района торговыми площадями в т.</w:t>
      </w:r>
      <w:r>
        <w:rPr>
          <w:bCs/>
          <w:sz w:val="28"/>
          <w:szCs w:val="28"/>
          <w:lang w:eastAsia="ru-RU"/>
        </w:rPr>
        <w:t xml:space="preserve"> </w:t>
      </w:r>
      <w:r w:rsidRPr="003D53AF">
        <w:rPr>
          <w:bCs/>
          <w:sz w:val="28"/>
          <w:szCs w:val="28"/>
          <w:lang w:eastAsia="ru-RU"/>
        </w:rPr>
        <w:t xml:space="preserve">ч. по сельским поселениям обеспеченности </w:t>
      </w:r>
      <w:r w:rsidRPr="003D53AF">
        <w:rPr>
          <w:bCs/>
          <w:sz w:val="28"/>
          <w:szCs w:val="28"/>
          <w:lang w:eastAsia="ru-RU"/>
        </w:rPr>
        <w:lastRenderedPageBreak/>
        <w:t>посадочными местами в общественном питании. Реализация мер по увеличению этих показател</w:t>
      </w:r>
      <w:r>
        <w:rPr>
          <w:bCs/>
          <w:sz w:val="28"/>
          <w:szCs w:val="28"/>
          <w:lang w:eastAsia="ru-RU"/>
        </w:rPr>
        <w:t>ей в расчете на 1 тыс.  жителей;</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размещение информационных и консультативных материалов по вопросам торговой деятельности на сайте Администрации муниципального района в сети «Интернет»</w:t>
      </w:r>
      <w:r>
        <w:rPr>
          <w:bCs/>
          <w:sz w:val="28"/>
          <w:szCs w:val="28"/>
          <w:lang w:eastAsia="ru-RU"/>
        </w:rPr>
        <w:t>;</w:t>
      </w:r>
    </w:p>
    <w:p w:rsidR="003D53AF" w:rsidRPr="003D53AF" w:rsidRDefault="003D53AF" w:rsidP="003D53AF">
      <w:pPr>
        <w:spacing w:line="360" w:lineRule="auto"/>
        <w:ind w:firstLine="708"/>
        <w:jc w:val="both"/>
        <w:rPr>
          <w:bCs/>
          <w:sz w:val="28"/>
          <w:szCs w:val="28"/>
          <w:lang w:eastAsia="ru-RU"/>
        </w:rPr>
      </w:pPr>
      <w:r w:rsidRPr="003D53AF">
        <w:rPr>
          <w:bCs/>
          <w:sz w:val="28"/>
          <w:szCs w:val="28"/>
          <w:lang w:eastAsia="ru-RU"/>
        </w:rPr>
        <w:t>- проведение мониторинга выполнения требований федерального законодательства в части упорядочения рыночной торговли, в т.</w:t>
      </w:r>
      <w:r>
        <w:rPr>
          <w:bCs/>
          <w:sz w:val="28"/>
          <w:szCs w:val="28"/>
          <w:lang w:eastAsia="ru-RU"/>
        </w:rPr>
        <w:t xml:space="preserve"> </w:t>
      </w:r>
      <w:r w:rsidRPr="003D53AF">
        <w:rPr>
          <w:bCs/>
          <w:sz w:val="28"/>
          <w:szCs w:val="28"/>
          <w:lang w:eastAsia="ru-RU"/>
        </w:rPr>
        <w:t>ч. по реализации мер по  преобразованию в формат стационарного торгового объекта с сохранением сельскохозяйственного розничного рынка в торговой инфра</w:t>
      </w:r>
      <w:r>
        <w:rPr>
          <w:bCs/>
          <w:sz w:val="28"/>
          <w:szCs w:val="28"/>
          <w:lang w:eastAsia="ru-RU"/>
        </w:rPr>
        <w:t>структуре муниципального района;</w:t>
      </w:r>
    </w:p>
    <w:p w:rsidR="003D53AF" w:rsidRPr="003D53AF" w:rsidRDefault="003D53AF" w:rsidP="003D53AF">
      <w:pPr>
        <w:spacing w:line="360" w:lineRule="auto"/>
        <w:ind w:firstLine="708"/>
        <w:jc w:val="both"/>
        <w:rPr>
          <w:bCs/>
          <w:sz w:val="28"/>
          <w:szCs w:val="28"/>
          <w:lang w:eastAsia="ru-RU"/>
        </w:rPr>
      </w:pPr>
      <w:r w:rsidRPr="003D53AF">
        <w:rPr>
          <w:bCs/>
          <w:sz w:val="28"/>
          <w:szCs w:val="28"/>
          <w:lang w:eastAsia="ru-RU"/>
        </w:rPr>
        <w:t>-  проведение мониторинга цен на отдельные социально значимые товары с целью определения экономической доступ</w:t>
      </w:r>
      <w:r>
        <w:rPr>
          <w:bCs/>
          <w:sz w:val="28"/>
          <w:szCs w:val="28"/>
          <w:lang w:eastAsia="ru-RU"/>
        </w:rPr>
        <w:t>ности  для населения;</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создание условий по торговому обслуживанию малонаселенных  и труднодоступных сел  посредством организации мелкорозничной торговли, магазинов «на дому», организации приема предварительных заказов, в т.</w:t>
      </w:r>
      <w:r>
        <w:rPr>
          <w:bCs/>
          <w:sz w:val="28"/>
          <w:szCs w:val="28"/>
          <w:lang w:eastAsia="ru-RU"/>
        </w:rPr>
        <w:t xml:space="preserve"> </w:t>
      </w:r>
      <w:r w:rsidRPr="003D53AF">
        <w:rPr>
          <w:bCs/>
          <w:sz w:val="28"/>
          <w:szCs w:val="28"/>
          <w:lang w:eastAsia="ru-RU"/>
        </w:rPr>
        <w:t>ч. на товары длительно</w:t>
      </w:r>
      <w:r>
        <w:rPr>
          <w:bCs/>
          <w:sz w:val="28"/>
          <w:szCs w:val="28"/>
          <w:lang w:eastAsia="ru-RU"/>
        </w:rPr>
        <w:t>го пользования;</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в целях обеспечения прозрачности процесса ценообразования организация проведения (</w:t>
      </w:r>
      <w:proofErr w:type="gramStart"/>
      <w:r w:rsidRPr="003D53AF">
        <w:rPr>
          <w:bCs/>
          <w:sz w:val="28"/>
          <w:szCs w:val="28"/>
          <w:lang w:eastAsia="ru-RU"/>
        </w:rPr>
        <w:t>согласно графика</w:t>
      </w:r>
      <w:proofErr w:type="gramEnd"/>
      <w:r w:rsidRPr="003D53AF">
        <w:rPr>
          <w:bCs/>
          <w:sz w:val="28"/>
          <w:szCs w:val="28"/>
          <w:lang w:eastAsia="ru-RU"/>
        </w:rPr>
        <w:t>)  совместных встреч руководителя муниципального образо</w:t>
      </w:r>
      <w:r>
        <w:rPr>
          <w:bCs/>
          <w:sz w:val="28"/>
          <w:szCs w:val="28"/>
          <w:lang w:eastAsia="ru-RU"/>
        </w:rPr>
        <w:t>вания с представителями бизнеса;</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информирование  организаций розничной торговли о необходимости оборудования стендов, «уголков потребителей» для размещения информации о производимых местными товаропроизводителями высококачественных товарах,  организациях, имеющие право использования Единого республиканского бренда «Товары Мордовии», с целью освещения населения и продвижения</w:t>
      </w:r>
      <w:r>
        <w:rPr>
          <w:bCs/>
          <w:sz w:val="28"/>
          <w:szCs w:val="28"/>
          <w:lang w:eastAsia="ru-RU"/>
        </w:rPr>
        <w:t xml:space="preserve"> производимой местной продукции;</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организация проведения во взаимодействии с контролирующими органами республики оперативно-профилактических мероприятий по выявлению фактов незаконного оборота алкогольной и спиртосодержащей продукции, не отвечающих требованиям безопасности, а также сбыта крепких спиртных напи</w:t>
      </w:r>
      <w:r w:rsidR="003A4187">
        <w:rPr>
          <w:bCs/>
          <w:sz w:val="28"/>
          <w:szCs w:val="28"/>
          <w:lang w:eastAsia="ru-RU"/>
        </w:rPr>
        <w:t>тков домашней выработки и т.д.);</w:t>
      </w:r>
    </w:p>
    <w:p w:rsidR="003D53AF" w:rsidRPr="003D53AF" w:rsidRDefault="003D53AF" w:rsidP="003D53AF">
      <w:pPr>
        <w:spacing w:line="360" w:lineRule="auto"/>
        <w:jc w:val="both"/>
        <w:rPr>
          <w:bCs/>
          <w:sz w:val="28"/>
          <w:szCs w:val="28"/>
          <w:lang w:eastAsia="ru-RU"/>
        </w:rPr>
      </w:pPr>
      <w:r w:rsidRPr="003D53AF">
        <w:rPr>
          <w:bCs/>
          <w:sz w:val="28"/>
          <w:szCs w:val="28"/>
          <w:lang w:eastAsia="ru-RU"/>
        </w:rPr>
        <w:lastRenderedPageBreak/>
        <w:t xml:space="preserve">          -  содействие в организации выездного бытового обслуживания населения в отдаленных сельских населенных пунктах с численностью жителей более 100 челове</w:t>
      </w:r>
      <w:r w:rsidR="003A4187">
        <w:rPr>
          <w:bCs/>
          <w:sz w:val="28"/>
          <w:szCs w:val="28"/>
          <w:lang w:eastAsia="ru-RU"/>
        </w:rPr>
        <w:t>к не реже одного раза в квартал;</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развитие конкуренции:</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участие в реализации составляющих Стандарта развития конкуренции, обеспечивающих эффективное функционирования  рынков товаров </w:t>
      </w:r>
      <w:r w:rsidR="003A4187">
        <w:rPr>
          <w:bCs/>
          <w:sz w:val="28"/>
          <w:szCs w:val="28"/>
          <w:lang w:eastAsia="ru-RU"/>
        </w:rPr>
        <w:t>и услуг на муниципальном уровне;</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w:t>
      </w:r>
      <w:r w:rsidR="009175A9">
        <w:rPr>
          <w:bCs/>
          <w:sz w:val="28"/>
          <w:szCs w:val="28"/>
          <w:lang w:eastAsia="ru-RU"/>
        </w:rPr>
        <w:t xml:space="preserve">      -</w:t>
      </w:r>
      <w:r w:rsidR="003A4187">
        <w:rPr>
          <w:bCs/>
          <w:sz w:val="28"/>
          <w:szCs w:val="28"/>
          <w:lang w:eastAsia="ru-RU"/>
        </w:rPr>
        <w:t>ежегодная актуализация</w:t>
      </w:r>
      <w:r w:rsidRPr="003D53AF">
        <w:rPr>
          <w:bCs/>
          <w:sz w:val="28"/>
          <w:szCs w:val="28"/>
          <w:lang w:eastAsia="ru-RU"/>
        </w:rPr>
        <w:t xml:space="preserve"> муниципальной «дорожной карты» по развитию конкуренции  на терри</w:t>
      </w:r>
      <w:r w:rsidR="003A4187">
        <w:rPr>
          <w:bCs/>
          <w:sz w:val="28"/>
          <w:szCs w:val="28"/>
          <w:lang w:eastAsia="ru-RU"/>
        </w:rPr>
        <w:t xml:space="preserve">тории </w:t>
      </w:r>
      <w:proofErr w:type="spellStart"/>
      <w:r w:rsidR="003A4187">
        <w:rPr>
          <w:bCs/>
          <w:sz w:val="28"/>
          <w:szCs w:val="28"/>
          <w:lang w:eastAsia="ru-RU"/>
        </w:rPr>
        <w:t>Атяшевского</w:t>
      </w:r>
      <w:proofErr w:type="spellEnd"/>
      <w:r w:rsidR="003A4187">
        <w:rPr>
          <w:bCs/>
          <w:sz w:val="28"/>
          <w:szCs w:val="28"/>
          <w:lang w:eastAsia="ru-RU"/>
        </w:rPr>
        <w:t xml:space="preserve"> муниципального района;</w:t>
      </w:r>
    </w:p>
    <w:p w:rsidR="003D53AF" w:rsidRPr="003D53AF" w:rsidRDefault="003A4187" w:rsidP="003D53AF">
      <w:pPr>
        <w:spacing w:line="360" w:lineRule="auto"/>
        <w:jc w:val="both"/>
        <w:rPr>
          <w:bCs/>
          <w:sz w:val="28"/>
          <w:szCs w:val="28"/>
          <w:lang w:eastAsia="ru-RU"/>
        </w:rPr>
      </w:pPr>
      <w:r>
        <w:rPr>
          <w:bCs/>
          <w:sz w:val="28"/>
          <w:szCs w:val="28"/>
          <w:lang w:eastAsia="ru-RU"/>
        </w:rPr>
        <w:t xml:space="preserve">        </w:t>
      </w:r>
      <w:r w:rsidR="003D53AF" w:rsidRPr="003D53AF">
        <w:rPr>
          <w:bCs/>
          <w:sz w:val="28"/>
          <w:szCs w:val="28"/>
          <w:lang w:eastAsia="ru-RU"/>
        </w:rPr>
        <w:t xml:space="preserve">  </w:t>
      </w:r>
      <w:proofErr w:type="gramStart"/>
      <w:r w:rsidR="003D53AF" w:rsidRPr="003D53AF">
        <w:rPr>
          <w:bCs/>
          <w:sz w:val="28"/>
          <w:szCs w:val="28"/>
          <w:lang w:eastAsia="ru-RU"/>
        </w:rPr>
        <w:t>- организация и проведение мониторингов на рынках товаров и услуг, входящих в Перечень приоритетных и социально значимых рынков (распоряжение Правительства Российской Федерации от 05.09.2015 г. №1738-Р) на основании методики определения приоритетности конкурентных товарных и социально значимых рынков, разработанной Уполномоченным органом (Минэкономики Республики Мордовия) с участием субъектов предпринимательской деятельности, экспертных, научных,</w:t>
      </w:r>
      <w:r>
        <w:rPr>
          <w:bCs/>
          <w:sz w:val="28"/>
          <w:szCs w:val="28"/>
          <w:lang w:eastAsia="ru-RU"/>
        </w:rPr>
        <w:t xml:space="preserve"> специализированных организаций;</w:t>
      </w:r>
      <w:proofErr w:type="gramEnd"/>
    </w:p>
    <w:p w:rsidR="003D53AF" w:rsidRPr="003D53AF" w:rsidRDefault="003D53AF" w:rsidP="003D53AF">
      <w:pPr>
        <w:spacing w:line="360" w:lineRule="auto"/>
        <w:ind w:firstLine="425"/>
        <w:jc w:val="both"/>
        <w:rPr>
          <w:sz w:val="28"/>
          <w:szCs w:val="28"/>
          <w:lang w:eastAsia="ru-RU"/>
        </w:rPr>
      </w:pPr>
      <w:r w:rsidRPr="003D53AF">
        <w:rPr>
          <w:bCs/>
          <w:lang w:eastAsia="ru-RU"/>
        </w:rPr>
        <w:t xml:space="preserve">  </w:t>
      </w:r>
      <w:r w:rsidRPr="003D53AF">
        <w:rPr>
          <w:bCs/>
          <w:sz w:val="28"/>
          <w:szCs w:val="28"/>
          <w:lang w:eastAsia="ru-RU"/>
        </w:rPr>
        <w:t>- совершенствование механизма общественного обсуждения закупок товаров для муниципальных нужд,</w:t>
      </w:r>
      <w:r w:rsidRPr="003D53AF">
        <w:rPr>
          <w:sz w:val="28"/>
          <w:szCs w:val="28"/>
          <w:lang w:eastAsia="ru-RU"/>
        </w:rPr>
        <w:t xml:space="preserve"> в том числе: механизм</w:t>
      </w:r>
      <w:r w:rsidRPr="003D53AF">
        <w:rPr>
          <w:lang w:eastAsia="ru-RU"/>
        </w:rPr>
        <w:t xml:space="preserve"> </w:t>
      </w:r>
      <w:r w:rsidRPr="003D53AF">
        <w:rPr>
          <w:sz w:val="28"/>
          <w:szCs w:val="28"/>
          <w:lang w:eastAsia="ru-RU"/>
        </w:rPr>
        <w:t xml:space="preserve">общественного обсуждения закупок товаров для муниципальных нужд; осуществление мероприятий по информированию о правилах осуществления закупочных процедур и об объявленных закупках; организация мероприятий по обучению </w:t>
      </w:r>
      <w:r w:rsidR="003A4187">
        <w:rPr>
          <w:sz w:val="28"/>
          <w:szCs w:val="28"/>
          <w:lang w:eastAsia="ru-RU"/>
        </w:rPr>
        <w:t>потенциальных участников торгов;</w:t>
      </w:r>
    </w:p>
    <w:p w:rsidR="003D53AF" w:rsidRPr="003D53AF" w:rsidRDefault="003D53AF" w:rsidP="003D53AF">
      <w:pPr>
        <w:spacing w:line="360" w:lineRule="auto"/>
        <w:jc w:val="both"/>
        <w:rPr>
          <w:bCs/>
          <w:sz w:val="28"/>
          <w:szCs w:val="28"/>
          <w:lang w:eastAsia="ru-RU"/>
        </w:rPr>
      </w:pPr>
      <w:r w:rsidRPr="003D53AF">
        <w:rPr>
          <w:bCs/>
          <w:sz w:val="28"/>
          <w:szCs w:val="28"/>
          <w:lang w:eastAsia="ru-RU"/>
        </w:rPr>
        <w:t xml:space="preserve">        - подготовка годового отчета о состоянии и развитии конкуренции на территории муниципального образования для последующего включения в ежегодный доклад о состоянии и развитии конкурентной среды на рынках товаров, работ и услуг, подготавливаемый Уполномоченным органом.</w:t>
      </w:r>
    </w:p>
    <w:p w:rsidR="00D23EFB" w:rsidRDefault="003A4187" w:rsidP="00D23EFB">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CC3C1B" w:rsidRPr="003D53AF">
        <w:rPr>
          <w:rFonts w:eastAsiaTheme="minorHAnsi"/>
          <w:color w:val="000000"/>
          <w:sz w:val="28"/>
          <w:szCs w:val="28"/>
          <w:lang w:eastAsia="en-US"/>
        </w:rPr>
        <w:t xml:space="preserve">    </w:t>
      </w:r>
      <w:r w:rsidR="00D23EFB" w:rsidRPr="003D53AF">
        <w:rPr>
          <w:rFonts w:eastAsiaTheme="minorHAnsi"/>
          <w:color w:val="000000"/>
          <w:sz w:val="28"/>
          <w:szCs w:val="28"/>
          <w:lang w:eastAsia="en-US"/>
        </w:rPr>
        <w:t xml:space="preserve">Достижение заявленных целей позволит обеспечить качественно новый, современный уровень потребительского рынка, будет способствовать поддержанию высоких темпов его развития, созданию новых рабочих мест, </w:t>
      </w:r>
      <w:r w:rsidR="00D23EFB" w:rsidRPr="003D53AF">
        <w:rPr>
          <w:rFonts w:eastAsiaTheme="minorHAnsi"/>
          <w:color w:val="000000"/>
          <w:sz w:val="28"/>
          <w:szCs w:val="28"/>
          <w:lang w:eastAsia="en-US"/>
        </w:rPr>
        <w:lastRenderedPageBreak/>
        <w:t xml:space="preserve">повышению налоговых поступлений в бюджеты различных уровней и инвестиционной привлекательности сектора торговли и услуг. </w:t>
      </w:r>
    </w:p>
    <w:p w:rsidR="00A927BD" w:rsidRDefault="00CC3C1B" w:rsidP="00CC3C1B">
      <w:pPr>
        <w:suppressAutoHyphens w:val="0"/>
        <w:autoSpaceDE w:val="0"/>
        <w:autoSpaceDN w:val="0"/>
        <w:adjustRightInd w:val="0"/>
        <w:spacing w:line="360" w:lineRule="auto"/>
        <w:jc w:val="both"/>
        <w:rPr>
          <w:rFonts w:eastAsiaTheme="minorHAnsi"/>
          <w:color w:val="000000"/>
          <w:sz w:val="28"/>
          <w:szCs w:val="28"/>
          <w:lang w:eastAsia="en-US"/>
        </w:rPr>
      </w:pPr>
      <w:r w:rsidRPr="003D53AF">
        <w:rPr>
          <w:rFonts w:eastAsiaTheme="minorHAnsi"/>
          <w:color w:val="000000"/>
          <w:sz w:val="28"/>
          <w:szCs w:val="28"/>
          <w:lang w:eastAsia="en-US"/>
        </w:rPr>
        <w:t xml:space="preserve">       </w:t>
      </w:r>
      <w:r w:rsidR="00D23EFB" w:rsidRPr="003D53AF">
        <w:rPr>
          <w:rFonts w:eastAsiaTheme="minorHAnsi"/>
          <w:color w:val="000000"/>
          <w:sz w:val="28"/>
          <w:szCs w:val="28"/>
          <w:lang w:eastAsia="en-US"/>
        </w:rPr>
        <w:t>В результате проводимых мероприятий основными результатами р</w:t>
      </w:r>
      <w:r w:rsidR="004E4BE4">
        <w:rPr>
          <w:rFonts w:eastAsiaTheme="minorHAnsi"/>
          <w:color w:val="000000"/>
          <w:sz w:val="28"/>
          <w:szCs w:val="28"/>
          <w:lang w:eastAsia="en-US"/>
        </w:rPr>
        <w:t>азвития потребительского рынка к</w:t>
      </w:r>
      <w:r w:rsidR="00D23EFB" w:rsidRPr="003D53AF">
        <w:rPr>
          <w:rFonts w:eastAsiaTheme="minorHAnsi"/>
          <w:color w:val="000000"/>
          <w:sz w:val="28"/>
          <w:szCs w:val="28"/>
          <w:lang w:eastAsia="en-US"/>
        </w:rPr>
        <w:t xml:space="preserve"> 2025 году станут: </w:t>
      </w:r>
    </w:p>
    <w:p w:rsidR="00A927BD" w:rsidRDefault="00A927BD" w:rsidP="00CC3C1B">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w:t>
      </w:r>
      <w:r w:rsidR="00D23EFB" w:rsidRPr="003D53AF">
        <w:rPr>
          <w:rFonts w:eastAsiaTheme="minorHAnsi"/>
          <w:color w:val="000000"/>
          <w:sz w:val="28"/>
          <w:szCs w:val="28"/>
          <w:lang w:eastAsia="en-US"/>
        </w:rPr>
        <w:t xml:space="preserve"> оборот розничной торговли </w:t>
      </w:r>
      <w:r w:rsidR="00CC3C1B" w:rsidRPr="003D53AF">
        <w:rPr>
          <w:rFonts w:eastAsiaTheme="minorHAnsi"/>
          <w:color w:val="000000"/>
          <w:sz w:val="28"/>
          <w:szCs w:val="28"/>
          <w:lang w:eastAsia="en-US"/>
        </w:rPr>
        <w:t>2</w:t>
      </w:r>
      <w:r w:rsidR="006E104F" w:rsidRPr="003D53AF">
        <w:rPr>
          <w:rFonts w:eastAsiaTheme="minorHAnsi"/>
          <w:color w:val="000000"/>
          <w:sz w:val="28"/>
          <w:szCs w:val="28"/>
          <w:lang w:eastAsia="en-US"/>
        </w:rPr>
        <w:t>,5</w:t>
      </w:r>
      <w:r>
        <w:rPr>
          <w:rFonts w:eastAsiaTheme="minorHAnsi"/>
          <w:color w:val="000000"/>
          <w:sz w:val="28"/>
          <w:szCs w:val="28"/>
          <w:lang w:eastAsia="en-US"/>
        </w:rPr>
        <w:t xml:space="preserve"> млрд. руб.</w:t>
      </w:r>
      <w:r w:rsidR="00CC3C1B" w:rsidRPr="003D53AF">
        <w:rPr>
          <w:rFonts w:eastAsiaTheme="minorHAnsi"/>
          <w:color w:val="000000"/>
          <w:sz w:val="28"/>
          <w:szCs w:val="28"/>
          <w:lang w:eastAsia="en-US"/>
        </w:rPr>
        <w:t>;</w:t>
      </w:r>
    </w:p>
    <w:p w:rsidR="00A927BD" w:rsidRDefault="00A927BD" w:rsidP="00CC3C1B">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w:t>
      </w:r>
      <w:r w:rsidR="00D23EFB" w:rsidRPr="003D53AF">
        <w:rPr>
          <w:rFonts w:eastAsiaTheme="minorHAnsi"/>
          <w:color w:val="000000"/>
          <w:sz w:val="28"/>
          <w:szCs w:val="28"/>
          <w:lang w:eastAsia="en-US"/>
        </w:rPr>
        <w:t xml:space="preserve"> обо</w:t>
      </w:r>
      <w:r w:rsidR="00CC3C1B" w:rsidRPr="003D53AF">
        <w:rPr>
          <w:rFonts w:eastAsiaTheme="minorHAnsi"/>
          <w:color w:val="000000"/>
          <w:sz w:val="28"/>
          <w:szCs w:val="28"/>
          <w:lang w:eastAsia="en-US"/>
        </w:rPr>
        <w:t>рот общественного питания 80</w:t>
      </w:r>
      <w:r w:rsidR="00D23EFB" w:rsidRPr="003D53AF">
        <w:rPr>
          <w:rFonts w:eastAsiaTheme="minorHAnsi"/>
          <w:color w:val="000000"/>
          <w:sz w:val="28"/>
          <w:szCs w:val="28"/>
          <w:lang w:eastAsia="en-US"/>
        </w:rPr>
        <w:t xml:space="preserve"> млн</w:t>
      </w:r>
      <w:r w:rsidR="00BC722B" w:rsidRPr="003D53AF">
        <w:rPr>
          <w:rFonts w:eastAsiaTheme="minorHAnsi"/>
          <w:color w:val="000000"/>
          <w:sz w:val="28"/>
          <w:szCs w:val="28"/>
          <w:lang w:eastAsia="en-US"/>
        </w:rPr>
        <w:t>.</w:t>
      </w:r>
      <w:r>
        <w:rPr>
          <w:rFonts w:eastAsiaTheme="minorHAnsi"/>
          <w:color w:val="000000"/>
          <w:sz w:val="28"/>
          <w:szCs w:val="28"/>
          <w:lang w:eastAsia="en-US"/>
        </w:rPr>
        <w:t xml:space="preserve"> руб.</w:t>
      </w:r>
      <w:r w:rsidR="00D23EFB" w:rsidRPr="003D53AF">
        <w:rPr>
          <w:rFonts w:eastAsiaTheme="minorHAnsi"/>
          <w:color w:val="000000"/>
          <w:sz w:val="28"/>
          <w:szCs w:val="28"/>
          <w:lang w:eastAsia="en-US"/>
        </w:rPr>
        <w:t xml:space="preserve">; </w:t>
      </w:r>
    </w:p>
    <w:p w:rsidR="00D23EFB" w:rsidRDefault="00A927BD" w:rsidP="00CC3C1B">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D23EFB" w:rsidRPr="003D53AF">
        <w:rPr>
          <w:rFonts w:eastAsiaTheme="minorHAnsi"/>
          <w:color w:val="000000"/>
          <w:sz w:val="28"/>
          <w:szCs w:val="28"/>
          <w:lang w:eastAsia="en-US"/>
        </w:rPr>
        <w:t>объем платных услуг населению</w:t>
      </w:r>
      <w:r w:rsidR="00CC3C1B" w:rsidRPr="003D53AF">
        <w:rPr>
          <w:rFonts w:eastAsiaTheme="minorHAnsi"/>
          <w:color w:val="000000"/>
          <w:sz w:val="28"/>
          <w:szCs w:val="28"/>
          <w:lang w:eastAsia="en-US"/>
        </w:rPr>
        <w:t xml:space="preserve"> 300 млн. </w:t>
      </w:r>
      <w:r>
        <w:rPr>
          <w:rFonts w:eastAsiaTheme="minorHAnsi"/>
          <w:color w:val="000000"/>
          <w:sz w:val="28"/>
          <w:szCs w:val="28"/>
          <w:lang w:eastAsia="en-US"/>
        </w:rPr>
        <w:t xml:space="preserve"> руб</w:t>
      </w:r>
      <w:r w:rsidR="00D23EFB" w:rsidRPr="003D53AF">
        <w:rPr>
          <w:rFonts w:eastAsiaTheme="minorHAnsi"/>
          <w:color w:val="000000"/>
          <w:sz w:val="28"/>
          <w:szCs w:val="28"/>
          <w:lang w:eastAsia="en-US"/>
        </w:rPr>
        <w:t>.</w:t>
      </w:r>
    </w:p>
    <w:p w:rsidR="00266B0B" w:rsidRPr="00CE1F11" w:rsidRDefault="00266B0B" w:rsidP="003A4187">
      <w:pPr>
        <w:jc w:val="both"/>
        <w:rPr>
          <w:b/>
        </w:rPr>
      </w:pPr>
    </w:p>
    <w:p w:rsidR="001F2992" w:rsidRDefault="00CE1F11" w:rsidP="001F2992">
      <w:pPr>
        <w:ind w:left="-567"/>
        <w:jc w:val="both"/>
        <w:rPr>
          <w:b/>
        </w:rPr>
      </w:pPr>
      <w:r>
        <w:rPr>
          <w:b/>
        </w:rPr>
        <w:t xml:space="preserve">      </w:t>
      </w:r>
      <w:r w:rsidR="006E67B1">
        <w:rPr>
          <w:b/>
        </w:rPr>
        <w:t xml:space="preserve">         </w:t>
      </w:r>
      <w:r w:rsidR="0029591A">
        <w:rPr>
          <w:b/>
        </w:rPr>
        <w:t>4.2.7</w:t>
      </w:r>
      <w:r w:rsidR="00770DD4" w:rsidRPr="00CE1F11">
        <w:rPr>
          <w:b/>
        </w:rPr>
        <w:t>. Развитие и поддержка малого и с</w:t>
      </w:r>
      <w:r w:rsidR="001F2992" w:rsidRPr="00CE1F11">
        <w:rPr>
          <w:b/>
        </w:rPr>
        <w:t>реднего бизнеса</w:t>
      </w:r>
    </w:p>
    <w:p w:rsidR="006E67B1" w:rsidRDefault="006E67B1" w:rsidP="001F2992">
      <w:pPr>
        <w:ind w:left="-567"/>
        <w:jc w:val="both"/>
        <w:rPr>
          <w:b/>
        </w:rPr>
      </w:pPr>
    </w:p>
    <w:p w:rsidR="00B75F2A" w:rsidRPr="00B75F2A" w:rsidRDefault="00B75F2A" w:rsidP="00B75F2A">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proofErr w:type="gramStart"/>
      <w:r w:rsidRPr="00B75F2A">
        <w:rPr>
          <w:rFonts w:eastAsiaTheme="minorHAnsi"/>
          <w:color w:val="000000"/>
          <w:sz w:val="28"/>
          <w:szCs w:val="28"/>
          <w:lang w:eastAsia="en-US"/>
        </w:rPr>
        <w:t xml:space="preserve">Перспектива устойчивого экономического роста экономики района неразрывно связана с развитием малого и среднего предпринимательства, создающего благоприятные условия для расширения возможностей человека, проявления деловой инициативы, за счет создания новых рабочих мест, позволяющего обеспечить постоянный источник дохода граждан, решая тем самым задачи улучшения благосостояния жителей района. </w:t>
      </w:r>
      <w:proofErr w:type="gramEnd"/>
    </w:p>
    <w:p w:rsidR="00B75F2A" w:rsidRPr="00CE1F11" w:rsidRDefault="00B75F2A" w:rsidP="00B75F2A">
      <w:pPr>
        <w:spacing w:line="360" w:lineRule="auto"/>
        <w:jc w:val="both"/>
        <w:rPr>
          <w:b/>
        </w:rPr>
      </w:pPr>
      <w:r>
        <w:rPr>
          <w:rFonts w:eastAsiaTheme="minorHAnsi"/>
          <w:color w:val="000000"/>
          <w:sz w:val="28"/>
          <w:szCs w:val="28"/>
          <w:lang w:eastAsia="en-US"/>
        </w:rPr>
        <w:t xml:space="preserve">     </w:t>
      </w:r>
      <w:r w:rsidRPr="00B75F2A">
        <w:rPr>
          <w:rFonts w:eastAsiaTheme="minorHAnsi"/>
          <w:color w:val="000000"/>
          <w:sz w:val="28"/>
          <w:szCs w:val="28"/>
          <w:lang w:eastAsia="en-US"/>
        </w:rPr>
        <w:t>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Преимущественным направлением деятельности субъектов малого предпринимательства по-прежнему остаются розничная торговля и бытовые услуги населению.</w:t>
      </w:r>
    </w:p>
    <w:p w:rsidR="00B75F2A" w:rsidRPr="00B75F2A" w:rsidRDefault="00770DD4" w:rsidP="00807512">
      <w:pPr>
        <w:pStyle w:val="Default"/>
        <w:spacing w:line="360" w:lineRule="auto"/>
        <w:jc w:val="both"/>
        <w:rPr>
          <w:rFonts w:eastAsiaTheme="minorHAnsi"/>
          <w:sz w:val="28"/>
          <w:szCs w:val="28"/>
          <w:lang w:eastAsia="en-US"/>
        </w:rPr>
      </w:pPr>
      <w:r w:rsidRPr="00CE1F11">
        <w:rPr>
          <w:b/>
        </w:rPr>
        <w:t xml:space="preserve"> </w:t>
      </w:r>
      <w:r w:rsidR="00807512">
        <w:rPr>
          <w:b/>
        </w:rPr>
        <w:t xml:space="preserve">      </w:t>
      </w:r>
      <w:r w:rsidR="00B75F2A" w:rsidRPr="00B75F2A">
        <w:rPr>
          <w:rFonts w:eastAsiaTheme="minorHAnsi"/>
          <w:sz w:val="28"/>
          <w:szCs w:val="28"/>
          <w:lang w:eastAsia="en-US"/>
        </w:rPr>
        <w:t xml:space="preserve">Основной задачей в развитии предпринимательства района является поддержка и развитие малого и среднего бизнеса. </w:t>
      </w:r>
    </w:p>
    <w:p w:rsidR="00807512" w:rsidRDefault="00B75F2A" w:rsidP="00807512">
      <w:pPr>
        <w:suppressAutoHyphens w:val="0"/>
        <w:autoSpaceDE w:val="0"/>
        <w:autoSpaceDN w:val="0"/>
        <w:adjustRightInd w:val="0"/>
        <w:spacing w:line="360" w:lineRule="auto"/>
        <w:jc w:val="both"/>
        <w:rPr>
          <w:rFonts w:eastAsiaTheme="minorHAnsi"/>
          <w:color w:val="000000"/>
          <w:sz w:val="28"/>
          <w:szCs w:val="28"/>
          <w:lang w:eastAsia="en-US"/>
        </w:rPr>
      </w:pPr>
      <w:r w:rsidRPr="00B75F2A">
        <w:rPr>
          <w:rFonts w:eastAsiaTheme="minorHAnsi"/>
          <w:color w:val="000000"/>
          <w:sz w:val="28"/>
          <w:szCs w:val="28"/>
          <w:lang w:eastAsia="en-US"/>
        </w:rPr>
        <w:t xml:space="preserve">Для достижения поставленной задачи необходимо осуществление следующих мероприятий: оказание финансовой поддержки субъектам малого и среднего предпринимательства, занимающимся приоритетными направлениями: </w:t>
      </w:r>
      <w:r w:rsidR="000C0E78">
        <w:rPr>
          <w:rFonts w:eastAsiaTheme="minorHAnsi"/>
          <w:color w:val="000000"/>
          <w:sz w:val="28"/>
          <w:szCs w:val="28"/>
          <w:lang w:eastAsia="en-US"/>
        </w:rPr>
        <w:t xml:space="preserve">производством и </w:t>
      </w:r>
      <w:r w:rsidRPr="00B75F2A">
        <w:rPr>
          <w:rFonts w:eastAsiaTheme="minorHAnsi"/>
          <w:color w:val="000000"/>
          <w:sz w:val="28"/>
          <w:szCs w:val="28"/>
          <w:lang w:eastAsia="en-US"/>
        </w:rPr>
        <w:t xml:space="preserve">переработкой сельскохозяйственной продукции, а также иными видами перерабатывающих производств; </w:t>
      </w:r>
      <w:r w:rsidRPr="00B75F2A">
        <w:rPr>
          <w:rFonts w:eastAsiaTheme="minorHAnsi"/>
          <w:color w:val="000000"/>
          <w:sz w:val="28"/>
          <w:szCs w:val="28"/>
          <w:lang w:eastAsia="en-US"/>
        </w:rPr>
        <w:lastRenderedPageBreak/>
        <w:t>вовлечение граждан, в том числе молодежи, в предпринимательскую деятельность, повышение уровня предпринимательской грамотности, информационное и консультационное сопровождение предпринимателей района;</w:t>
      </w:r>
      <w:r w:rsidR="00807512">
        <w:rPr>
          <w:rFonts w:eastAsiaTheme="minorHAnsi"/>
          <w:color w:val="000000"/>
          <w:sz w:val="28"/>
          <w:szCs w:val="28"/>
          <w:lang w:eastAsia="en-US"/>
        </w:rPr>
        <w:t xml:space="preserve"> </w:t>
      </w:r>
      <w:r w:rsidRPr="00B75F2A">
        <w:rPr>
          <w:rFonts w:eastAsiaTheme="minorHAnsi"/>
          <w:color w:val="000000"/>
          <w:sz w:val="28"/>
          <w:szCs w:val="28"/>
          <w:lang w:eastAsia="en-US"/>
        </w:rPr>
        <w:t xml:space="preserve">создание условий, стимулирующих сокращение скрытой («теневой») деятельности в сфере предпринимательства и сокращение неформальной занятости. </w:t>
      </w:r>
    </w:p>
    <w:p w:rsidR="004B1307" w:rsidRDefault="00807512" w:rsidP="00807512">
      <w:pPr>
        <w:suppressAutoHyphens w:val="0"/>
        <w:autoSpaceDE w:val="0"/>
        <w:autoSpaceDN w:val="0"/>
        <w:adjustRightInd w:val="0"/>
        <w:spacing w:line="360" w:lineRule="auto"/>
        <w:jc w:val="both"/>
        <w:rPr>
          <w:sz w:val="28"/>
          <w:szCs w:val="28"/>
        </w:rPr>
      </w:pPr>
      <w:r>
        <w:rPr>
          <w:rFonts w:eastAsiaTheme="minorHAnsi"/>
          <w:color w:val="000000"/>
          <w:sz w:val="28"/>
          <w:szCs w:val="28"/>
          <w:lang w:eastAsia="en-US"/>
        </w:rPr>
        <w:t xml:space="preserve">      </w:t>
      </w:r>
      <w:r w:rsidRPr="00807512">
        <w:rPr>
          <w:sz w:val="28"/>
          <w:szCs w:val="28"/>
        </w:rPr>
        <w:t>В районе есть нереализованные возможности для увеличен</w:t>
      </w:r>
      <w:r w:rsidR="000C0E78">
        <w:rPr>
          <w:sz w:val="28"/>
          <w:szCs w:val="28"/>
        </w:rPr>
        <w:t>ия глубины переработки ре</w:t>
      </w:r>
      <w:r w:rsidR="00225F04">
        <w:rPr>
          <w:sz w:val="28"/>
          <w:szCs w:val="28"/>
        </w:rPr>
        <w:t>сурсов промышленных производств.</w:t>
      </w:r>
      <w:r w:rsidR="00A04FB5">
        <w:rPr>
          <w:sz w:val="28"/>
          <w:szCs w:val="28"/>
        </w:rPr>
        <w:t xml:space="preserve"> Соответственно при переработке которых возможно получение продукции</w:t>
      </w:r>
      <w:r w:rsidR="00225F04">
        <w:rPr>
          <w:sz w:val="28"/>
          <w:szCs w:val="28"/>
        </w:rPr>
        <w:t xml:space="preserve"> с повышенной добавленной стоимостью. Так например побочную продук</w:t>
      </w:r>
      <w:r w:rsidR="00BC722B">
        <w:rPr>
          <w:sz w:val="28"/>
          <w:szCs w:val="28"/>
        </w:rPr>
        <w:t>цию убоя  мясоперерабатывающего предприятия, убойных цехов</w:t>
      </w:r>
      <w:r w:rsidR="00225F04">
        <w:rPr>
          <w:sz w:val="28"/>
          <w:szCs w:val="28"/>
        </w:rPr>
        <w:t xml:space="preserve"> индивидуальных предпринимателей к примеру животный жир можно использовать для производства мыла.</w:t>
      </w:r>
      <w:r w:rsidR="00A04FB5">
        <w:rPr>
          <w:sz w:val="28"/>
          <w:szCs w:val="28"/>
        </w:rPr>
        <w:t xml:space="preserve"> Эти проекты</w:t>
      </w:r>
      <w:r w:rsidR="00D41F7A">
        <w:rPr>
          <w:sz w:val="28"/>
          <w:szCs w:val="28"/>
        </w:rPr>
        <w:t xml:space="preserve"> в перспективе будут</w:t>
      </w:r>
      <w:r w:rsidR="00A04FB5">
        <w:rPr>
          <w:sz w:val="28"/>
          <w:szCs w:val="28"/>
        </w:rPr>
        <w:t xml:space="preserve"> интересны для частного бизнеса. </w:t>
      </w:r>
    </w:p>
    <w:p w:rsidR="00721E4D" w:rsidRDefault="00721E4D" w:rsidP="00807512">
      <w:pPr>
        <w:suppressAutoHyphens w:val="0"/>
        <w:autoSpaceDE w:val="0"/>
        <w:autoSpaceDN w:val="0"/>
        <w:adjustRightInd w:val="0"/>
        <w:spacing w:line="360" w:lineRule="auto"/>
        <w:jc w:val="both"/>
        <w:rPr>
          <w:sz w:val="28"/>
          <w:szCs w:val="28"/>
        </w:rPr>
      </w:pPr>
      <w:r>
        <w:rPr>
          <w:sz w:val="28"/>
          <w:szCs w:val="28"/>
        </w:rPr>
        <w:t xml:space="preserve">   </w:t>
      </w:r>
      <w:r w:rsidR="00D41F7A">
        <w:rPr>
          <w:sz w:val="28"/>
          <w:szCs w:val="28"/>
        </w:rPr>
        <w:t xml:space="preserve"> </w:t>
      </w:r>
      <w:r w:rsidR="005A247D">
        <w:rPr>
          <w:sz w:val="28"/>
          <w:szCs w:val="28"/>
        </w:rPr>
        <w:t xml:space="preserve">    </w:t>
      </w:r>
      <w:r>
        <w:rPr>
          <w:sz w:val="28"/>
          <w:szCs w:val="28"/>
        </w:rPr>
        <w:t>На 2019 год планируется с</w:t>
      </w:r>
      <w:r w:rsidRPr="00721E4D">
        <w:rPr>
          <w:sz w:val="28"/>
          <w:szCs w:val="28"/>
        </w:rPr>
        <w:t>троительство автом</w:t>
      </w:r>
      <w:r>
        <w:rPr>
          <w:sz w:val="28"/>
          <w:szCs w:val="28"/>
        </w:rPr>
        <w:t xml:space="preserve">ойки самообслуживания (ИП </w:t>
      </w:r>
      <w:proofErr w:type="spellStart"/>
      <w:r>
        <w:rPr>
          <w:sz w:val="28"/>
          <w:szCs w:val="28"/>
        </w:rPr>
        <w:t>Саушина</w:t>
      </w:r>
      <w:proofErr w:type="spellEnd"/>
      <w:r>
        <w:rPr>
          <w:sz w:val="28"/>
          <w:szCs w:val="28"/>
        </w:rPr>
        <w:t xml:space="preserve"> О.Н.), общая стоимость проекта 4,0 млн. руб. На 2020-21 годы планируется строительство оптовой базы </w:t>
      </w:r>
      <w:r w:rsidRPr="00721E4D">
        <w:rPr>
          <w:sz w:val="28"/>
          <w:szCs w:val="28"/>
        </w:rPr>
        <w:t>по продаже строительных и отделочных материалов</w:t>
      </w:r>
      <w:r>
        <w:rPr>
          <w:sz w:val="28"/>
          <w:szCs w:val="28"/>
        </w:rPr>
        <w:t xml:space="preserve"> со сметной стоимостью 5 млн. руб.,  с</w:t>
      </w:r>
      <w:r w:rsidRPr="00721E4D">
        <w:rPr>
          <w:sz w:val="28"/>
          <w:szCs w:val="28"/>
        </w:rPr>
        <w:t>троительство торгового центра (ИП Терентьев А.Л.)</w:t>
      </w:r>
      <w:r>
        <w:rPr>
          <w:sz w:val="28"/>
          <w:szCs w:val="28"/>
        </w:rPr>
        <w:t xml:space="preserve">, сметной стоимостью 7 млн. руб. </w:t>
      </w:r>
    </w:p>
    <w:p w:rsidR="00C62A63" w:rsidRPr="00300596" w:rsidRDefault="00C62A63" w:rsidP="00C62A63">
      <w:pPr>
        <w:suppressAutoHyphens w:val="0"/>
        <w:autoSpaceDE w:val="0"/>
        <w:autoSpaceDN w:val="0"/>
        <w:adjustRightInd w:val="0"/>
        <w:spacing w:line="360" w:lineRule="auto"/>
        <w:jc w:val="both"/>
        <w:rPr>
          <w:sz w:val="28"/>
          <w:szCs w:val="28"/>
        </w:rPr>
      </w:pPr>
      <w:r>
        <w:rPr>
          <w:sz w:val="28"/>
          <w:szCs w:val="28"/>
          <w:lang w:eastAsia="ru-RU"/>
        </w:rPr>
        <w:t xml:space="preserve">         </w:t>
      </w:r>
      <w:r w:rsidRPr="00C62A63">
        <w:rPr>
          <w:sz w:val="28"/>
          <w:szCs w:val="28"/>
          <w:lang w:eastAsia="ru-RU"/>
        </w:rPr>
        <w:t xml:space="preserve">Сегодня наблюдается переориентация рынка общепита на сегмент </w:t>
      </w:r>
      <w:proofErr w:type="spellStart"/>
      <w:r w:rsidRPr="00C62A63">
        <w:rPr>
          <w:sz w:val="28"/>
          <w:szCs w:val="28"/>
          <w:lang w:eastAsia="ru-RU"/>
        </w:rPr>
        <w:t>фастфуда</w:t>
      </w:r>
      <w:proofErr w:type="spellEnd"/>
      <w:r w:rsidRPr="00C62A63">
        <w:rPr>
          <w:sz w:val="28"/>
          <w:szCs w:val="28"/>
          <w:lang w:eastAsia="ru-RU"/>
        </w:rPr>
        <w:t>.</w:t>
      </w:r>
      <w:r>
        <w:rPr>
          <w:sz w:val="28"/>
          <w:szCs w:val="28"/>
          <w:lang w:eastAsia="ru-RU"/>
        </w:rPr>
        <w:t xml:space="preserve"> </w:t>
      </w:r>
      <w:r w:rsidRPr="00C62A63">
        <w:rPr>
          <w:sz w:val="28"/>
          <w:szCs w:val="28"/>
          <w:lang w:eastAsia="ru-RU"/>
        </w:rPr>
        <w:t>Целевая аудитория суши-баров достаточно широка. Основная категория потребителей – молодежь 18-30 лет, вне зависимости от уровня достатка. Ценовой сегмент – ниже среднего.</w:t>
      </w:r>
      <w:r>
        <w:rPr>
          <w:sz w:val="28"/>
          <w:szCs w:val="28"/>
          <w:lang w:eastAsia="ru-RU"/>
        </w:rPr>
        <w:t xml:space="preserve"> Действующий на территории района </w:t>
      </w:r>
      <w:r w:rsidRPr="00C62A63">
        <w:rPr>
          <w:sz w:val="28"/>
          <w:szCs w:val="28"/>
        </w:rPr>
        <w:t>суши-бар "Япошка" (ИП Болотин С.А.)</w:t>
      </w:r>
      <w:r w:rsidR="000F636B">
        <w:rPr>
          <w:sz w:val="28"/>
          <w:szCs w:val="28"/>
        </w:rPr>
        <w:t xml:space="preserve"> планирует освоение </w:t>
      </w:r>
      <w:r w:rsidR="000F636B" w:rsidRPr="00300596">
        <w:rPr>
          <w:sz w:val="28"/>
          <w:szCs w:val="28"/>
        </w:rPr>
        <w:t>инвестиций на 2019 год в объеме 1,5 млн. руб.</w:t>
      </w:r>
    </w:p>
    <w:p w:rsidR="00300596" w:rsidRDefault="00300596" w:rsidP="00807512">
      <w:pPr>
        <w:suppressAutoHyphens w:val="0"/>
        <w:autoSpaceDE w:val="0"/>
        <w:autoSpaceDN w:val="0"/>
        <w:adjustRightInd w:val="0"/>
        <w:spacing w:line="360" w:lineRule="auto"/>
        <w:jc w:val="both"/>
        <w:rPr>
          <w:sz w:val="28"/>
          <w:szCs w:val="28"/>
        </w:rPr>
      </w:pPr>
      <w:r w:rsidRPr="00300596">
        <w:rPr>
          <w:sz w:val="28"/>
          <w:szCs w:val="28"/>
        </w:rPr>
        <w:t xml:space="preserve">   </w:t>
      </w:r>
      <w:r w:rsidR="00512055">
        <w:rPr>
          <w:sz w:val="28"/>
          <w:szCs w:val="28"/>
        </w:rPr>
        <w:t xml:space="preserve">    </w:t>
      </w:r>
      <w:r w:rsidRPr="00300596">
        <w:rPr>
          <w:sz w:val="28"/>
          <w:szCs w:val="28"/>
        </w:rPr>
        <w:t xml:space="preserve">  Востребована в районе засолочная продукция ООО "Общепит", планируемый объем инвестиций к 2020 году по предприятию составит 1,5 млн. руб.</w:t>
      </w:r>
    </w:p>
    <w:p w:rsidR="00A927BD" w:rsidRDefault="00300596" w:rsidP="00807512">
      <w:pPr>
        <w:suppressAutoHyphens w:val="0"/>
        <w:autoSpaceDE w:val="0"/>
        <w:autoSpaceDN w:val="0"/>
        <w:adjustRightInd w:val="0"/>
        <w:spacing w:line="360" w:lineRule="auto"/>
        <w:jc w:val="both"/>
        <w:rPr>
          <w:rFonts w:eastAsiaTheme="minorHAnsi"/>
          <w:color w:val="000000"/>
          <w:sz w:val="28"/>
          <w:szCs w:val="28"/>
          <w:lang w:eastAsia="en-US"/>
        </w:rPr>
      </w:pPr>
      <w:r>
        <w:rPr>
          <w:sz w:val="28"/>
          <w:szCs w:val="28"/>
        </w:rPr>
        <w:t xml:space="preserve"> </w:t>
      </w:r>
      <w:r w:rsidR="00807512">
        <w:rPr>
          <w:rFonts w:eastAsiaTheme="minorHAnsi"/>
          <w:color w:val="000000"/>
          <w:sz w:val="28"/>
          <w:szCs w:val="28"/>
          <w:lang w:eastAsia="en-US"/>
        </w:rPr>
        <w:t xml:space="preserve">     </w:t>
      </w:r>
      <w:r w:rsidR="00B75F2A" w:rsidRPr="00B75F2A">
        <w:rPr>
          <w:rFonts w:eastAsiaTheme="minorHAnsi"/>
          <w:color w:val="000000"/>
          <w:sz w:val="28"/>
          <w:szCs w:val="28"/>
          <w:lang w:eastAsia="en-US"/>
        </w:rPr>
        <w:t>В результате проводимых мероприятий основными результатами разв</w:t>
      </w:r>
      <w:r w:rsidR="004E4BE4">
        <w:rPr>
          <w:rFonts w:eastAsiaTheme="minorHAnsi"/>
          <w:color w:val="000000"/>
          <w:sz w:val="28"/>
          <w:szCs w:val="28"/>
          <w:lang w:eastAsia="en-US"/>
        </w:rPr>
        <w:t>ития малого и среднего бизнеса к</w:t>
      </w:r>
      <w:bookmarkStart w:id="8" w:name="_GoBack"/>
      <w:bookmarkEnd w:id="8"/>
      <w:r w:rsidR="00B75F2A" w:rsidRPr="00B75F2A">
        <w:rPr>
          <w:rFonts w:eastAsiaTheme="minorHAnsi"/>
          <w:color w:val="000000"/>
          <w:sz w:val="28"/>
          <w:szCs w:val="28"/>
          <w:lang w:eastAsia="en-US"/>
        </w:rPr>
        <w:t xml:space="preserve"> 2025 году станут:</w:t>
      </w:r>
    </w:p>
    <w:p w:rsidR="00A927BD" w:rsidRDefault="00A927BD" w:rsidP="008075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lastRenderedPageBreak/>
        <w:t>-</w:t>
      </w:r>
      <w:r w:rsidR="00B75F2A" w:rsidRPr="00B75F2A">
        <w:rPr>
          <w:rFonts w:eastAsiaTheme="minorHAnsi"/>
          <w:color w:val="000000"/>
          <w:sz w:val="28"/>
          <w:szCs w:val="28"/>
          <w:lang w:eastAsia="en-US"/>
        </w:rPr>
        <w:t xml:space="preserve"> увеличение числа субъектов малого и среднего предпринимательства </w:t>
      </w:r>
      <w:r w:rsidR="006E104F">
        <w:rPr>
          <w:rFonts w:eastAsiaTheme="minorHAnsi"/>
          <w:color w:val="000000"/>
          <w:sz w:val="28"/>
          <w:szCs w:val="28"/>
          <w:lang w:eastAsia="en-US"/>
        </w:rPr>
        <w:t>до 352</w:t>
      </w:r>
      <w:r w:rsidR="00B75F2A" w:rsidRPr="00320ECF">
        <w:rPr>
          <w:rFonts w:eastAsiaTheme="minorHAnsi"/>
          <w:color w:val="000000"/>
          <w:sz w:val="28"/>
          <w:szCs w:val="28"/>
          <w:lang w:eastAsia="en-US"/>
        </w:rPr>
        <w:t xml:space="preserve"> еди</w:t>
      </w:r>
      <w:r w:rsidR="006E104F">
        <w:rPr>
          <w:rFonts w:eastAsiaTheme="minorHAnsi"/>
          <w:color w:val="000000"/>
          <w:sz w:val="28"/>
          <w:szCs w:val="28"/>
          <w:lang w:eastAsia="en-US"/>
        </w:rPr>
        <w:t>ниц</w:t>
      </w:r>
      <w:r w:rsidR="00B75F2A" w:rsidRPr="00320ECF">
        <w:rPr>
          <w:rFonts w:eastAsiaTheme="minorHAnsi"/>
          <w:color w:val="000000"/>
          <w:sz w:val="28"/>
          <w:szCs w:val="28"/>
          <w:lang w:eastAsia="en-US"/>
        </w:rPr>
        <w:t xml:space="preserve">; </w:t>
      </w:r>
    </w:p>
    <w:p w:rsidR="00A927BD" w:rsidRDefault="00A927BD" w:rsidP="008075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75F2A" w:rsidRPr="00320ECF">
        <w:rPr>
          <w:rFonts w:eastAsiaTheme="minorHAnsi"/>
          <w:color w:val="000000"/>
          <w:sz w:val="28"/>
          <w:szCs w:val="28"/>
          <w:lang w:eastAsia="en-US"/>
        </w:rPr>
        <w:t xml:space="preserve">увеличение </w:t>
      </w:r>
      <w:r w:rsidR="00320ECF">
        <w:rPr>
          <w:rFonts w:eastAsiaTheme="minorHAnsi"/>
          <w:color w:val="000000"/>
          <w:sz w:val="28"/>
          <w:szCs w:val="28"/>
          <w:lang w:eastAsia="en-US"/>
        </w:rPr>
        <w:t>товаро</w:t>
      </w:r>
      <w:r w:rsidR="00B75F2A" w:rsidRPr="00320ECF">
        <w:rPr>
          <w:rFonts w:eastAsiaTheme="minorHAnsi"/>
          <w:color w:val="000000"/>
          <w:sz w:val="28"/>
          <w:szCs w:val="28"/>
          <w:lang w:eastAsia="en-US"/>
        </w:rPr>
        <w:t>оборота малых предприятий (юридических лиц) по всем видам эк</w:t>
      </w:r>
      <w:r w:rsidR="0012787B">
        <w:rPr>
          <w:rFonts w:eastAsiaTheme="minorHAnsi"/>
          <w:color w:val="000000"/>
          <w:sz w:val="28"/>
          <w:szCs w:val="28"/>
          <w:lang w:eastAsia="en-US"/>
        </w:rPr>
        <w:t>ономической деятельности до 1,</w:t>
      </w:r>
      <w:r w:rsidR="00721E4D">
        <w:rPr>
          <w:rFonts w:eastAsiaTheme="minorHAnsi"/>
          <w:color w:val="000000"/>
          <w:sz w:val="28"/>
          <w:szCs w:val="28"/>
          <w:lang w:eastAsia="en-US"/>
        </w:rPr>
        <w:t>7</w:t>
      </w:r>
      <w:r w:rsidR="00B75F2A" w:rsidRPr="00320ECF">
        <w:rPr>
          <w:rFonts w:eastAsiaTheme="minorHAnsi"/>
          <w:color w:val="000000"/>
          <w:sz w:val="28"/>
          <w:szCs w:val="28"/>
          <w:lang w:eastAsia="en-US"/>
        </w:rPr>
        <w:t xml:space="preserve"> млрд</w:t>
      </w:r>
      <w:r w:rsidR="00320ECF" w:rsidRPr="00320ECF">
        <w:rPr>
          <w:rFonts w:eastAsiaTheme="minorHAnsi"/>
          <w:color w:val="000000"/>
          <w:sz w:val="28"/>
          <w:szCs w:val="28"/>
          <w:lang w:eastAsia="en-US"/>
        </w:rPr>
        <w:t>.</w:t>
      </w:r>
      <w:r>
        <w:rPr>
          <w:rFonts w:eastAsiaTheme="minorHAnsi"/>
          <w:color w:val="000000"/>
          <w:sz w:val="28"/>
          <w:szCs w:val="28"/>
          <w:lang w:eastAsia="en-US"/>
        </w:rPr>
        <w:t xml:space="preserve"> руб.; </w:t>
      </w:r>
    </w:p>
    <w:p w:rsidR="00B75F2A" w:rsidRPr="00B75F2A" w:rsidRDefault="00D41F7A" w:rsidP="008075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увеличение объема </w:t>
      </w:r>
      <w:r w:rsidR="00C62A63">
        <w:rPr>
          <w:rFonts w:eastAsiaTheme="minorHAnsi"/>
          <w:color w:val="000000"/>
          <w:sz w:val="28"/>
          <w:szCs w:val="28"/>
          <w:lang w:eastAsia="en-US"/>
        </w:rPr>
        <w:t>оборота общественного питания к 2025 году до 60,5 млн. руб.</w:t>
      </w:r>
      <w:r w:rsidR="00B75F2A" w:rsidRPr="00B75F2A">
        <w:rPr>
          <w:rFonts w:eastAsiaTheme="minorHAnsi"/>
          <w:color w:val="000000"/>
          <w:sz w:val="28"/>
          <w:szCs w:val="28"/>
          <w:lang w:eastAsia="en-US"/>
        </w:rPr>
        <w:t xml:space="preserve"> </w:t>
      </w:r>
    </w:p>
    <w:p w:rsidR="00266B0B" w:rsidRPr="00CE1F11" w:rsidRDefault="00266B0B" w:rsidP="00266B0B">
      <w:pPr>
        <w:ind w:left="-567"/>
        <w:jc w:val="both"/>
        <w:rPr>
          <w:b/>
        </w:rPr>
      </w:pPr>
    </w:p>
    <w:p w:rsidR="00266B0B" w:rsidRDefault="006656B7" w:rsidP="006656B7">
      <w:pPr>
        <w:ind w:hanging="567"/>
        <w:jc w:val="both"/>
        <w:rPr>
          <w:b/>
          <w:sz w:val="28"/>
          <w:szCs w:val="28"/>
        </w:rPr>
      </w:pPr>
      <w:r>
        <w:rPr>
          <w:b/>
          <w:sz w:val="28"/>
          <w:szCs w:val="28"/>
        </w:rPr>
        <w:t xml:space="preserve">     </w:t>
      </w:r>
      <w:r w:rsidR="00AD3A18">
        <w:rPr>
          <w:b/>
          <w:sz w:val="28"/>
          <w:szCs w:val="28"/>
        </w:rPr>
        <w:t xml:space="preserve">  </w:t>
      </w:r>
      <w:r>
        <w:rPr>
          <w:b/>
          <w:sz w:val="28"/>
          <w:szCs w:val="28"/>
        </w:rPr>
        <w:t xml:space="preserve"> </w:t>
      </w:r>
      <w:r w:rsidR="00770DD4" w:rsidRPr="00770DD4">
        <w:rPr>
          <w:b/>
          <w:sz w:val="28"/>
          <w:szCs w:val="28"/>
        </w:rPr>
        <w:t xml:space="preserve">4.3. Повышение эффективности управления муниципальными </w:t>
      </w:r>
      <w:r>
        <w:rPr>
          <w:b/>
          <w:sz w:val="28"/>
          <w:szCs w:val="28"/>
        </w:rPr>
        <w:t xml:space="preserve">  </w:t>
      </w:r>
      <w:r w:rsidR="00770DD4" w:rsidRPr="00770DD4">
        <w:rPr>
          <w:b/>
          <w:sz w:val="28"/>
          <w:szCs w:val="28"/>
        </w:rPr>
        <w:t xml:space="preserve">финансами </w:t>
      </w:r>
      <w:proofErr w:type="spellStart"/>
      <w:r w:rsidR="00770DD4" w:rsidRPr="00770DD4">
        <w:rPr>
          <w:b/>
          <w:sz w:val="28"/>
          <w:szCs w:val="28"/>
        </w:rPr>
        <w:t>Атяшевского</w:t>
      </w:r>
      <w:proofErr w:type="spellEnd"/>
      <w:r w:rsidR="001F2992">
        <w:rPr>
          <w:b/>
          <w:sz w:val="28"/>
          <w:szCs w:val="28"/>
        </w:rPr>
        <w:t xml:space="preserve"> муниципального района</w:t>
      </w:r>
    </w:p>
    <w:p w:rsidR="00266B0B" w:rsidRDefault="00266B0B" w:rsidP="00266B0B">
      <w:pPr>
        <w:ind w:left="-567"/>
        <w:jc w:val="both"/>
        <w:rPr>
          <w:b/>
          <w:sz w:val="28"/>
          <w:szCs w:val="28"/>
        </w:rPr>
      </w:pPr>
    </w:p>
    <w:p w:rsidR="00266B0B" w:rsidRDefault="00266B0B" w:rsidP="00266B0B">
      <w:pPr>
        <w:ind w:left="-567"/>
        <w:jc w:val="both"/>
        <w:rPr>
          <w:b/>
          <w:sz w:val="28"/>
          <w:szCs w:val="28"/>
        </w:rPr>
      </w:pPr>
    </w:p>
    <w:p w:rsidR="00266B0B" w:rsidRPr="00CE1F11" w:rsidRDefault="00CE1F11" w:rsidP="006E67B1">
      <w:pPr>
        <w:spacing w:line="360" w:lineRule="auto"/>
        <w:ind w:hanging="567"/>
        <w:jc w:val="both"/>
        <w:rPr>
          <w:b/>
        </w:rPr>
      </w:pPr>
      <w:r>
        <w:rPr>
          <w:b/>
        </w:rPr>
        <w:t xml:space="preserve">       </w:t>
      </w:r>
      <w:r w:rsidR="00663C05">
        <w:rPr>
          <w:b/>
        </w:rPr>
        <w:t xml:space="preserve">  </w:t>
      </w:r>
      <w:r w:rsidR="00770DD4" w:rsidRPr="00CE1F11">
        <w:rPr>
          <w:b/>
        </w:rPr>
        <w:t xml:space="preserve">4.3.1.Увеличение доходов и оптимизация расходов бюджета </w:t>
      </w:r>
      <w:proofErr w:type="spellStart"/>
      <w:r w:rsidR="00770DD4" w:rsidRPr="00CE1F11">
        <w:rPr>
          <w:b/>
        </w:rPr>
        <w:t>Атяшевского</w:t>
      </w:r>
      <w:proofErr w:type="spellEnd"/>
      <w:r w:rsidR="00770DD4" w:rsidRPr="00CE1F11">
        <w:rPr>
          <w:b/>
        </w:rPr>
        <w:t xml:space="preserve"> муниципального района</w:t>
      </w:r>
    </w:p>
    <w:p w:rsidR="006656B7" w:rsidRDefault="006656B7" w:rsidP="006656B7">
      <w:pPr>
        <w:spacing w:line="360" w:lineRule="auto"/>
        <w:jc w:val="both"/>
        <w:rPr>
          <w:sz w:val="28"/>
          <w:szCs w:val="28"/>
        </w:rPr>
      </w:pPr>
    </w:p>
    <w:p w:rsidR="00013C9B" w:rsidRPr="0087471C" w:rsidRDefault="006656B7" w:rsidP="006656B7">
      <w:pPr>
        <w:spacing w:line="360" w:lineRule="auto"/>
        <w:jc w:val="both"/>
        <w:rPr>
          <w:rFonts w:eastAsiaTheme="minorEastAsia"/>
          <w:sz w:val="28"/>
          <w:szCs w:val="28"/>
        </w:rPr>
      </w:pPr>
      <w:r>
        <w:rPr>
          <w:sz w:val="28"/>
          <w:szCs w:val="28"/>
        </w:rPr>
        <w:t xml:space="preserve">    </w:t>
      </w:r>
      <w:r w:rsidR="00013C9B" w:rsidRPr="0087471C">
        <w:rPr>
          <w:sz w:val="28"/>
          <w:szCs w:val="28"/>
        </w:rPr>
        <w:t>Политика</w:t>
      </w:r>
      <w:r w:rsidR="00497597">
        <w:rPr>
          <w:sz w:val="28"/>
          <w:szCs w:val="28"/>
        </w:rPr>
        <w:t xml:space="preserve"> в области доходов  до 2025 года</w:t>
      </w:r>
      <w:r w:rsidR="00013C9B" w:rsidRPr="0087471C">
        <w:rPr>
          <w:sz w:val="28"/>
          <w:szCs w:val="28"/>
        </w:rPr>
        <w:t xml:space="preserve"> должна быть направлена на обеспечение поступления в консолидированный бюджет </w:t>
      </w:r>
      <w:proofErr w:type="spellStart"/>
      <w:r w:rsidR="00013C9B" w:rsidRPr="0087471C">
        <w:rPr>
          <w:sz w:val="28"/>
          <w:szCs w:val="28"/>
        </w:rPr>
        <w:t>Атяшевского</w:t>
      </w:r>
      <w:proofErr w:type="spellEnd"/>
      <w:r w:rsidR="00013C9B" w:rsidRPr="0087471C">
        <w:rPr>
          <w:sz w:val="28"/>
          <w:szCs w:val="28"/>
        </w:rPr>
        <w:t xml:space="preserve"> муниципального района всех доходных источников в запланированных объемах, а также дополнительных доходов, в том числе за счет повышения качества их администрирования.</w:t>
      </w:r>
    </w:p>
    <w:p w:rsidR="00013C9B" w:rsidRPr="0087471C" w:rsidRDefault="00013C9B" w:rsidP="00013C9B">
      <w:pPr>
        <w:spacing w:line="360" w:lineRule="auto"/>
        <w:jc w:val="both"/>
        <w:rPr>
          <w:sz w:val="28"/>
          <w:szCs w:val="28"/>
        </w:rPr>
      </w:pPr>
      <w:r w:rsidRPr="0087471C">
        <w:rPr>
          <w:sz w:val="28"/>
          <w:szCs w:val="28"/>
        </w:rPr>
        <w:t xml:space="preserve">Увеличению поступления доходов в бюджет </w:t>
      </w:r>
      <w:proofErr w:type="spellStart"/>
      <w:r w:rsidRPr="0087471C">
        <w:rPr>
          <w:sz w:val="28"/>
          <w:szCs w:val="28"/>
        </w:rPr>
        <w:t>Атяшевского</w:t>
      </w:r>
      <w:proofErr w:type="spellEnd"/>
      <w:r w:rsidRPr="0087471C">
        <w:rPr>
          <w:sz w:val="28"/>
          <w:szCs w:val="28"/>
        </w:rPr>
        <w:t xml:space="preserve"> муниципального района должно способствовать осуществление следующих мер:</w:t>
      </w:r>
    </w:p>
    <w:p w:rsidR="00013C9B" w:rsidRPr="0087471C" w:rsidRDefault="00013C9B" w:rsidP="00013C9B">
      <w:pPr>
        <w:spacing w:line="360" w:lineRule="auto"/>
        <w:jc w:val="both"/>
        <w:rPr>
          <w:sz w:val="28"/>
          <w:szCs w:val="28"/>
        </w:rPr>
      </w:pPr>
      <w:r w:rsidRPr="0087471C">
        <w:rPr>
          <w:sz w:val="28"/>
          <w:szCs w:val="28"/>
        </w:rPr>
        <w:t>1) стимулирование налогоплательщиков к погашению задолженности по обязательным платежам в бюджет;</w:t>
      </w:r>
    </w:p>
    <w:p w:rsidR="00013C9B" w:rsidRPr="001027CA" w:rsidRDefault="00013C9B" w:rsidP="00013C9B">
      <w:pPr>
        <w:spacing w:line="360" w:lineRule="auto"/>
        <w:jc w:val="both"/>
        <w:rPr>
          <w:b/>
          <w:sz w:val="28"/>
          <w:szCs w:val="28"/>
        </w:rPr>
      </w:pPr>
      <w:r w:rsidRPr="0087471C">
        <w:rPr>
          <w:sz w:val="28"/>
          <w:szCs w:val="28"/>
        </w:rPr>
        <w:t xml:space="preserve">2) совершенствование контрольной работы в отношении организаций, снижающих налогооблагаемую базу, имеющих недоимку по налогам, а также выплачивающих заработную плату с нарушением </w:t>
      </w:r>
      <w:hyperlink r:id="rId30" w:history="1">
        <w:r w:rsidRPr="001027CA">
          <w:rPr>
            <w:rStyle w:val="af6"/>
            <w:b w:val="0"/>
            <w:color w:val="auto"/>
            <w:sz w:val="28"/>
            <w:szCs w:val="28"/>
          </w:rPr>
          <w:t>трудового</w:t>
        </w:r>
      </w:hyperlink>
      <w:r w:rsidRPr="001027CA">
        <w:rPr>
          <w:b/>
          <w:sz w:val="28"/>
          <w:szCs w:val="28"/>
        </w:rPr>
        <w:t xml:space="preserve"> </w:t>
      </w:r>
      <w:r w:rsidRPr="00512055">
        <w:rPr>
          <w:sz w:val="28"/>
          <w:szCs w:val="28"/>
        </w:rPr>
        <w:t>и</w:t>
      </w:r>
      <w:r w:rsidRPr="001027CA">
        <w:rPr>
          <w:b/>
          <w:sz w:val="28"/>
          <w:szCs w:val="28"/>
        </w:rPr>
        <w:t xml:space="preserve"> </w:t>
      </w:r>
      <w:hyperlink r:id="rId31" w:history="1">
        <w:r w:rsidRPr="001027CA">
          <w:rPr>
            <w:rStyle w:val="af6"/>
            <w:b w:val="0"/>
            <w:color w:val="auto"/>
            <w:sz w:val="28"/>
            <w:szCs w:val="28"/>
          </w:rPr>
          <w:t>налогового законодательства</w:t>
        </w:r>
      </w:hyperlink>
      <w:r w:rsidRPr="001027CA">
        <w:rPr>
          <w:b/>
          <w:sz w:val="28"/>
          <w:szCs w:val="28"/>
        </w:rPr>
        <w:t>;</w:t>
      </w:r>
    </w:p>
    <w:p w:rsidR="00013C9B" w:rsidRDefault="00013C9B" w:rsidP="00013C9B">
      <w:pPr>
        <w:spacing w:line="360" w:lineRule="auto"/>
        <w:jc w:val="both"/>
        <w:rPr>
          <w:sz w:val="28"/>
          <w:szCs w:val="28"/>
        </w:rPr>
      </w:pPr>
      <w:r w:rsidRPr="0087471C">
        <w:rPr>
          <w:sz w:val="28"/>
          <w:szCs w:val="28"/>
        </w:rPr>
        <w:t>3) инвентаризация и вовлечение в хозяйственный обор</w:t>
      </w:r>
      <w:r w:rsidR="0020723C">
        <w:rPr>
          <w:sz w:val="28"/>
          <w:szCs w:val="28"/>
        </w:rPr>
        <w:t xml:space="preserve">от муниципальной собственности, последующая государственная  регистрация прав на бесхозяйные объекты недвижимости, </w:t>
      </w:r>
      <w:r w:rsidRPr="0087471C">
        <w:rPr>
          <w:sz w:val="28"/>
          <w:szCs w:val="28"/>
        </w:rPr>
        <w:t>увеличение поступлений доходов</w:t>
      </w:r>
      <w:r>
        <w:rPr>
          <w:sz w:val="28"/>
          <w:szCs w:val="28"/>
        </w:rPr>
        <w:t xml:space="preserve"> от их использования</w:t>
      </w:r>
      <w:r w:rsidRPr="0087471C">
        <w:rPr>
          <w:sz w:val="28"/>
          <w:szCs w:val="28"/>
        </w:rPr>
        <w:t xml:space="preserve"> в консолидированный бюджет </w:t>
      </w:r>
      <w:proofErr w:type="spellStart"/>
      <w:r>
        <w:rPr>
          <w:sz w:val="28"/>
          <w:szCs w:val="28"/>
        </w:rPr>
        <w:t>Атяшевского</w:t>
      </w:r>
      <w:proofErr w:type="spellEnd"/>
      <w:r>
        <w:rPr>
          <w:sz w:val="28"/>
          <w:szCs w:val="28"/>
        </w:rPr>
        <w:t xml:space="preserve"> муниципального района</w:t>
      </w:r>
      <w:r w:rsidRPr="0087471C">
        <w:rPr>
          <w:sz w:val="28"/>
          <w:szCs w:val="28"/>
        </w:rPr>
        <w:t>;</w:t>
      </w:r>
    </w:p>
    <w:p w:rsidR="0020723C" w:rsidRPr="0087471C" w:rsidRDefault="0000769F" w:rsidP="00013C9B">
      <w:pPr>
        <w:spacing w:line="360" w:lineRule="auto"/>
        <w:jc w:val="both"/>
        <w:rPr>
          <w:sz w:val="28"/>
          <w:szCs w:val="28"/>
        </w:rPr>
      </w:pPr>
      <w:r>
        <w:rPr>
          <w:sz w:val="28"/>
          <w:szCs w:val="28"/>
        </w:rPr>
        <w:lastRenderedPageBreak/>
        <w:t>4) оказание содействия  по регистрации прав на недвижимое имущество и земельные участки физических и юридических лиц, с целью увеличения доходной части консолидированного  бюджета</w:t>
      </w:r>
      <w:r w:rsidRPr="0000769F">
        <w:rPr>
          <w:sz w:val="28"/>
          <w:szCs w:val="28"/>
        </w:rPr>
        <w:t xml:space="preserve"> </w:t>
      </w:r>
      <w:proofErr w:type="spellStart"/>
      <w:r>
        <w:rPr>
          <w:sz w:val="28"/>
          <w:szCs w:val="28"/>
        </w:rPr>
        <w:t>Атяшевского</w:t>
      </w:r>
      <w:proofErr w:type="spellEnd"/>
      <w:r>
        <w:rPr>
          <w:sz w:val="28"/>
          <w:szCs w:val="28"/>
        </w:rPr>
        <w:t xml:space="preserve"> муниципального района;</w:t>
      </w:r>
      <w:r w:rsidR="0020723C">
        <w:rPr>
          <w:sz w:val="28"/>
          <w:szCs w:val="28"/>
        </w:rPr>
        <w:t xml:space="preserve"> </w:t>
      </w:r>
    </w:p>
    <w:p w:rsidR="004B63EF" w:rsidRPr="0087471C" w:rsidRDefault="0020723C" w:rsidP="00013C9B">
      <w:pPr>
        <w:spacing w:line="360" w:lineRule="auto"/>
        <w:jc w:val="both"/>
        <w:rPr>
          <w:sz w:val="28"/>
          <w:szCs w:val="28"/>
        </w:rPr>
      </w:pPr>
      <w:r>
        <w:rPr>
          <w:sz w:val="28"/>
          <w:szCs w:val="28"/>
        </w:rPr>
        <w:t>5</w:t>
      </w:r>
      <w:r w:rsidR="00013C9B" w:rsidRPr="0087471C">
        <w:rPr>
          <w:sz w:val="28"/>
          <w:szCs w:val="28"/>
        </w:rPr>
        <w:t>) дальнейшее осуществление мероприятий по легализ</w:t>
      </w:r>
      <w:r w:rsidR="00013C9B">
        <w:rPr>
          <w:sz w:val="28"/>
          <w:szCs w:val="28"/>
        </w:rPr>
        <w:t>ации "теневой" заработной платы</w:t>
      </w:r>
      <w:r w:rsidR="00013C9B" w:rsidRPr="0087471C">
        <w:rPr>
          <w:sz w:val="28"/>
          <w:szCs w:val="28"/>
        </w:rPr>
        <w:t>.</w:t>
      </w:r>
    </w:p>
    <w:p w:rsidR="00235918" w:rsidRDefault="00EF0BC8" w:rsidP="00235918">
      <w:pPr>
        <w:spacing w:line="360" w:lineRule="auto"/>
        <w:jc w:val="right"/>
      </w:pPr>
      <w:r>
        <w:t>Таблица 34</w:t>
      </w:r>
    </w:p>
    <w:p w:rsidR="00721E4D" w:rsidRPr="00235918" w:rsidRDefault="00721E4D" w:rsidP="00721E4D">
      <w:pPr>
        <w:spacing w:line="360" w:lineRule="auto"/>
        <w:jc w:val="center"/>
      </w:pPr>
      <w:r w:rsidRPr="00235918">
        <w:t>Структура собственных доходов</w:t>
      </w:r>
      <w:r w:rsidR="00235918">
        <w:t xml:space="preserve"> </w:t>
      </w:r>
      <w:r w:rsidR="00235918" w:rsidRPr="00235918">
        <w:t>консолидированного</w:t>
      </w:r>
      <w:r w:rsidR="00235918">
        <w:t xml:space="preserve"> </w:t>
      </w:r>
      <w:r w:rsidRPr="00235918">
        <w:t xml:space="preserve"> бюджета на 2019-2025 </w:t>
      </w:r>
      <w:r w:rsidR="00235918">
        <w:t>годы</w:t>
      </w:r>
    </w:p>
    <w:p w:rsidR="00721E4D" w:rsidRPr="00235918" w:rsidRDefault="001E2CAA" w:rsidP="00721E4D">
      <w:pPr>
        <w:spacing w:line="360" w:lineRule="auto"/>
        <w:jc w:val="right"/>
      </w:pPr>
      <w:r>
        <w:t xml:space="preserve">   </w:t>
      </w:r>
      <w:proofErr w:type="spellStart"/>
      <w:r w:rsidR="00721E4D" w:rsidRPr="00235918">
        <w:t>тыс</w:t>
      </w:r>
      <w:proofErr w:type="gramStart"/>
      <w:r w:rsidR="00721E4D" w:rsidRPr="00235918">
        <w:t>.р</w:t>
      </w:r>
      <w:proofErr w:type="gramEnd"/>
      <w:r w:rsidR="00721E4D" w:rsidRPr="00235918">
        <w:t>уб</w:t>
      </w:r>
      <w:proofErr w:type="spellEnd"/>
      <w:r w:rsidR="00721E4D" w:rsidRPr="00235918">
        <w:t>.</w:t>
      </w:r>
    </w:p>
    <w:tbl>
      <w:tblPr>
        <w:tblStyle w:val="a6"/>
        <w:tblW w:w="9781" w:type="dxa"/>
        <w:tblInd w:w="-34" w:type="dxa"/>
        <w:tblLayout w:type="fixed"/>
        <w:tblLook w:val="01E0" w:firstRow="1" w:lastRow="1" w:firstColumn="1" w:lastColumn="1" w:noHBand="0" w:noVBand="0"/>
      </w:tblPr>
      <w:tblGrid>
        <w:gridCol w:w="1700"/>
        <w:gridCol w:w="1164"/>
        <w:gridCol w:w="1134"/>
        <w:gridCol w:w="1134"/>
        <w:gridCol w:w="1134"/>
        <w:gridCol w:w="1134"/>
        <w:gridCol w:w="1134"/>
        <w:gridCol w:w="1247"/>
      </w:tblGrid>
      <w:tr w:rsidR="00721E4D" w:rsidRPr="00235918" w:rsidTr="004B63EF">
        <w:trPr>
          <w:trHeight w:val="885"/>
        </w:trPr>
        <w:tc>
          <w:tcPr>
            <w:tcW w:w="1700"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 xml:space="preserve">                                                                                                               </w:t>
            </w:r>
          </w:p>
          <w:p w:rsidR="00721E4D" w:rsidRPr="00235918" w:rsidRDefault="00721E4D" w:rsidP="00235918">
            <w:pPr>
              <w:spacing w:line="360" w:lineRule="auto"/>
              <w:jc w:val="both"/>
            </w:pPr>
            <w:r w:rsidRPr="00235918">
              <w:t>Наименование</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2019г.</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2020г.</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2021г.</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2022г.</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2023г.</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2024г.</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Прогноз 2025г.</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Налоговые доходы</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92934,2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96666,2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100457,8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104171,1</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108034,8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112056,6</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116243,0</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НДФЛ</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58448,5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60786,7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63096,5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65620,5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68245,3</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70975,1</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23814,0</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Акцизы ГСМ</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6206,3</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6529,3</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6855,8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7198,6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7558,5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7936,4</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8333,2</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jc w:val="both"/>
            </w:pPr>
            <w:r w:rsidRPr="00235918">
              <w:t>ЕНВД</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8248,1</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8578,1</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8921,2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8921,2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8921,2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8921,2</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8921,2</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Единый сельхозналог</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1124,4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1180,6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1239,6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1301,6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1366,7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1435,0</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1506,8</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Патент</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3,0</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3,0</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3,0</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3,0</w:t>
            </w:r>
          </w:p>
        </w:tc>
      </w:tr>
      <w:tr w:rsidR="00721E4D" w:rsidRPr="00235918" w:rsidTr="004B63EF">
        <w:trPr>
          <w:trHeight w:val="708"/>
        </w:trPr>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Налог на имущество физических лиц</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2839,8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2953,2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3071,3</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3194,2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3321,9</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3454,8</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3593,0</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Земельный налог</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14565,7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15137,1</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15742,6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16372,2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17027,2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17708,3</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18416,6</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Госпошлина</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1499,2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1499,2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1529,2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1559,8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1591,0</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1622,8</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1655,2</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jc w:val="both"/>
            </w:pPr>
            <w:r w:rsidRPr="00235918">
              <w:t>Прочие налоговые доходы</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0,6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0,4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Неналоговые доходы</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5247,2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5429,2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5614,6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5807,4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6007,7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6215,8</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6432,1</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Аренда земли</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2659,7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2766,1</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2876,7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2991,8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3111,5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3235,9</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3365,4</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Аренда имущества</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484,3</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502,4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517,5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533,0</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549,0</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565,5</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582,4</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Платежи за негативное воздействие на окружающую среду</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344,2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344,2</w:t>
            </w:r>
          </w:p>
        </w:tc>
      </w:tr>
      <w:tr w:rsidR="00721E4D" w:rsidRPr="00235918" w:rsidTr="004B63EF">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lastRenderedPageBreak/>
              <w:t>Штрафы</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322,8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r w:rsidRPr="00235918">
              <w:t>322,8</w:t>
            </w:r>
          </w:p>
        </w:tc>
      </w:tr>
      <w:tr w:rsidR="00721E4D" w:rsidRPr="00235918" w:rsidTr="004B63EF">
        <w:trPr>
          <w:trHeight w:val="1226"/>
        </w:trPr>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jc w:val="both"/>
            </w:pPr>
            <w:r w:rsidRPr="00235918">
              <w:t xml:space="preserve">Прочие неналоговые </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1436,2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1493,7</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1553,4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1615,6</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1680,2</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1747,4</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1817,3</w:t>
            </w:r>
          </w:p>
        </w:tc>
      </w:tr>
      <w:tr w:rsidR="00721E4D" w:rsidRPr="00235918" w:rsidTr="004B63EF">
        <w:trPr>
          <w:trHeight w:val="70"/>
        </w:trPr>
        <w:tc>
          <w:tcPr>
            <w:tcW w:w="1700" w:type="dxa"/>
            <w:tcBorders>
              <w:top w:val="single" w:sz="4" w:space="0" w:color="auto"/>
              <w:left w:val="single" w:sz="4" w:space="0" w:color="auto"/>
              <w:bottom w:val="single" w:sz="4" w:space="0" w:color="auto"/>
              <w:right w:val="single" w:sz="4" w:space="0" w:color="auto"/>
            </w:tcBorders>
            <w:hideMark/>
          </w:tcPr>
          <w:p w:rsidR="00721E4D" w:rsidRPr="00235918" w:rsidRDefault="00721E4D" w:rsidP="00235918">
            <w:pPr>
              <w:spacing w:line="360" w:lineRule="auto"/>
              <w:jc w:val="both"/>
            </w:pPr>
            <w:r w:rsidRPr="00235918">
              <w:t>Итого</w:t>
            </w:r>
          </w:p>
        </w:tc>
        <w:tc>
          <w:tcPr>
            <w:tcW w:w="116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98181,4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102095,4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106072,4</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109978,5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114042,5</w:t>
            </w:r>
          </w:p>
        </w:tc>
        <w:tc>
          <w:tcPr>
            <w:tcW w:w="1134"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118272,4</w:t>
            </w:r>
          </w:p>
        </w:tc>
        <w:tc>
          <w:tcPr>
            <w:tcW w:w="1247" w:type="dxa"/>
            <w:tcBorders>
              <w:top w:val="single" w:sz="4" w:space="0" w:color="auto"/>
              <w:left w:val="single" w:sz="4" w:space="0" w:color="auto"/>
              <w:bottom w:val="single" w:sz="4" w:space="0" w:color="auto"/>
              <w:right w:val="single" w:sz="4" w:space="0" w:color="auto"/>
            </w:tcBorders>
          </w:tcPr>
          <w:p w:rsidR="00721E4D" w:rsidRPr="00235918" w:rsidRDefault="00721E4D" w:rsidP="00235918">
            <w:pPr>
              <w:spacing w:line="360" w:lineRule="auto"/>
              <w:jc w:val="both"/>
            </w:pPr>
            <w:r w:rsidRPr="00235918">
              <w:t>122675,1</w:t>
            </w:r>
          </w:p>
        </w:tc>
      </w:tr>
    </w:tbl>
    <w:p w:rsidR="00666E7B" w:rsidRDefault="00666E7B" w:rsidP="00892F3F">
      <w:pPr>
        <w:spacing w:line="360" w:lineRule="auto"/>
      </w:pPr>
    </w:p>
    <w:p w:rsidR="00235918" w:rsidRPr="00235918" w:rsidRDefault="00235918" w:rsidP="00235918">
      <w:pPr>
        <w:spacing w:line="360" w:lineRule="auto"/>
        <w:jc w:val="right"/>
      </w:pPr>
      <w:r>
        <w:t xml:space="preserve">Таблица </w:t>
      </w:r>
      <w:r w:rsidR="00EF0BC8">
        <w:t>35</w:t>
      </w:r>
    </w:p>
    <w:p w:rsidR="00235918" w:rsidRPr="00235918" w:rsidRDefault="00235918" w:rsidP="00F75059">
      <w:pPr>
        <w:spacing w:line="360" w:lineRule="auto"/>
        <w:jc w:val="center"/>
      </w:pPr>
      <w:r w:rsidRPr="00235918">
        <w:t xml:space="preserve">Структура расходов консолидированного  бюджета </w:t>
      </w:r>
      <w:proofErr w:type="spellStart"/>
      <w:r w:rsidRPr="00235918">
        <w:t>Атяшевского</w:t>
      </w:r>
      <w:proofErr w:type="spellEnd"/>
      <w:r w:rsidRPr="00235918">
        <w:t xml:space="preserve"> муниципального района  на 2019-2025 гг.                                                                                                                             </w:t>
      </w:r>
      <w:r w:rsidR="00F75059">
        <w:t xml:space="preserve">                                                                                               </w:t>
      </w:r>
      <w:r w:rsidRPr="00235918">
        <w:t>(тыс. руб.)</w:t>
      </w:r>
    </w:p>
    <w:tbl>
      <w:tblPr>
        <w:tblW w:w="5000" w:type="pct"/>
        <w:tblInd w:w="-147"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90"/>
        <w:gridCol w:w="3297"/>
        <w:gridCol w:w="1296"/>
        <w:gridCol w:w="1296"/>
        <w:gridCol w:w="1296"/>
        <w:gridCol w:w="1296"/>
      </w:tblGrid>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noWrap/>
            <w:hideMark/>
          </w:tcPr>
          <w:p w:rsidR="00235918" w:rsidRPr="00F75059" w:rsidRDefault="00235918" w:rsidP="00235918">
            <w:pPr>
              <w:jc w:val="both"/>
              <w:rPr>
                <w:bCs/>
              </w:rPr>
            </w:pPr>
            <w:r w:rsidRPr="00F75059">
              <w:rPr>
                <w:bCs/>
              </w:rPr>
              <w:t>Раздел</w:t>
            </w:r>
          </w:p>
        </w:tc>
        <w:tc>
          <w:tcPr>
            <w:tcW w:w="1722"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235918" w:rsidRPr="00F75059" w:rsidRDefault="00235918" w:rsidP="00235918">
            <w:pPr>
              <w:jc w:val="both"/>
            </w:pPr>
            <w:r w:rsidRPr="00F75059">
              <w:rPr>
                <w:bCs/>
              </w:rPr>
              <w:t>Наименование</w:t>
            </w:r>
          </w:p>
        </w:tc>
        <w:tc>
          <w:tcPr>
            <w:tcW w:w="677"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235918" w:rsidRPr="00F75059" w:rsidRDefault="00235918" w:rsidP="00235918">
            <w:pPr>
              <w:jc w:val="both"/>
            </w:pPr>
            <w:r w:rsidRPr="00F75059">
              <w:t>2019г</w:t>
            </w:r>
          </w:p>
        </w:tc>
        <w:tc>
          <w:tcPr>
            <w:tcW w:w="677"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235918" w:rsidRPr="00F75059" w:rsidRDefault="00235918" w:rsidP="00235918">
            <w:pPr>
              <w:jc w:val="both"/>
            </w:pPr>
            <w:r w:rsidRPr="00F75059">
              <w:t>2020г</w:t>
            </w:r>
          </w:p>
        </w:tc>
        <w:tc>
          <w:tcPr>
            <w:tcW w:w="677"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235918" w:rsidRPr="00F75059" w:rsidRDefault="00235918" w:rsidP="00235918">
            <w:pPr>
              <w:jc w:val="both"/>
            </w:pPr>
            <w:r w:rsidRPr="00F75059">
              <w:t>2021 г.</w:t>
            </w:r>
          </w:p>
        </w:tc>
        <w:tc>
          <w:tcPr>
            <w:tcW w:w="677" w:type="pct"/>
            <w:tcBorders>
              <w:top w:val="single" w:sz="4" w:space="0" w:color="244061" w:themeColor="accent1" w:themeShade="80"/>
              <w:left w:val="single" w:sz="4" w:space="0" w:color="244061" w:themeColor="accent1" w:themeShade="80"/>
              <w:bottom w:val="single" w:sz="4" w:space="0" w:color="17365D" w:themeColor="text2" w:themeShade="BF"/>
              <w:right w:val="single" w:sz="4" w:space="0" w:color="244061" w:themeColor="accent1" w:themeShade="80"/>
            </w:tcBorders>
            <w:hideMark/>
          </w:tcPr>
          <w:p w:rsidR="00235918" w:rsidRPr="00F75059" w:rsidRDefault="00235918" w:rsidP="00235918">
            <w:pPr>
              <w:jc w:val="both"/>
            </w:pPr>
            <w:r w:rsidRPr="00F75059">
              <w:t xml:space="preserve">2022-2025 г  </w:t>
            </w:r>
          </w:p>
        </w:tc>
      </w:tr>
      <w:tr w:rsidR="00235918" w:rsidRPr="00235918" w:rsidTr="00235918">
        <w:tc>
          <w:tcPr>
            <w:tcW w:w="569"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noWrap/>
          </w:tcPr>
          <w:p w:rsidR="00235918" w:rsidRPr="00235918" w:rsidRDefault="00235918" w:rsidP="00235918">
            <w:pPr>
              <w:jc w:val="both"/>
              <w:rPr>
                <w:bCs/>
              </w:rPr>
            </w:pPr>
          </w:p>
        </w:tc>
        <w:tc>
          <w:tcPr>
            <w:tcW w:w="172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hideMark/>
          </w:tcPr>
          <w:p w:rsidR="00235918" w:rsidRPr="00235918" w:rsidRDefault="00235918" w:rsidP="00235918">
            <w:pPr>
              <w:jc w:val="both"/>
            </w:pPr>
            <w:r w:rsidRPr="00235918">
              <w:t>ВСЕГО</w:t>
            </w:r>
          </w:p>
        </w:tc>
        <w:tc>
          <w:tcPr>
            <w:tcW w:w="677"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bottom"/>
          </w:tcPr>
          <w:p w:rsidR="00235918" w:rsidRPr="00235918" w:rsidRDefault="00235918" w:rsidP="00235918">
            <w:pPr>
              <w:spacing w:after="200"/>
              <w:jc w:val="both"/>
            </w:pPr>
            <w:r w:rsidRPr="00235918">
              <w:t>350487,4</w:t>
            </w:r>
          </w:p>
        </w:tc>
        <w:tc>
          <w:tcPr>
            <w:tcW w:w="677"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bottom"/>
          </w:tcPr>
          <w:p w:rsidR="00235918" w:rsidRPr="00235918" w:rsidRDefault="00235918" w:rsidP="00235918">
            <w:pPr>
              <w:spacing w:after="200"/>
              <w:jc w:val="both"/>
            </w:pPr>
            <w:r w:rsidRPr="00235918">
              <w:t>372462,6</w:t>
            </w:r>
          </w:p>
        </w:tc>
        <w:tc>
          <w:tcPr>
            <w:tcW w:w="677"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bottom"/>
          </w:tcPr>
          <w:p w:rsidR="00235918" w:rsidRPr="00235918" w:rsidRDefault="00235918" w:rsidP="00235918">
            <w:pPr>
              <w:spacing w:after="200"/>
              <w:jc w:val="both"/>
            </w:pPr>
            <w:r w:rsidRPr="00235918">
              <w:t>379112,3</w:t>
            </w:r>
          </w:p>
        </w:tc>
        <w:tc>
          <w:tcPr>
            <w:tcW w:w="677"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bottom"/>
          </w:tcPr>
          <w:p w:rsidR="00235918" w:rsidRPr="00235918" w:rsidRDefault="00235918" w:rsidP="00235918">
            <w:pPr>
              <w:spacing w:after="200"/>
              <w:jc w:val="both"/>
            </w:pPr>
            <w:r w:rsidRPr="00235918">
              <w:t>379112,3</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01</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Общегосударственные</w:t>
            </w:r>
          </w:p>
          <w:p w:rsidR="00235918" w:rsidRPr="00235918" w:rsidRDefault="00235918" w:rsidP="00235918">
            <w:pPr>
              <w:jc w:val="both"/>
            </w:pPr>
            <w:r w:rsidRPr="00235918">
              <w:t>вопросы</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53877,6</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54109,6</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55273,9</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55273,9</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02</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Национальная оборона</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1387,7</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1438,0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1495,5</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1495,5</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03</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Национальная безопасность</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2284,2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2330,9</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2424,1</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2424,1</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04</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Национальная экономика</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10346,9</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10926,3</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11527,2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11527,2</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05</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Жилищно-коммунальное хозяйство</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10713,2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11125,2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11547,9</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11547,9</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07</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Образование</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200418,0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218273,4</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227710,0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227710,0</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08</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Культура, кинематография</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52974,2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54944,7</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56977,6</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56977,6</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10</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Социальная политика</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9665,4</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10121,5</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10597,2</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10597,2</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jc w:val="both"/>
              <w:rPr>
                <w:bCs/>
              </w:rPr>
            </w:pPr>
            <w:r w:rsidRPr="00235918">
              <w:rPr>
                <w:bCs/>
              </w:rPr>
              <w:t>11</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pPr>
            <w:r w:rsidRPr="00235918">
              <w:t>Физическая культура и спорт</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147,4</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153,1</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158,9</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158,9</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rPr>
                <w:bCs/>
              </w:rPr>
            </w:pPr>
            <w:r w:rsidRPr="00235918">
              <w:rPr>
                <w:bCs/>
              </w:rPr>
              <w:t>12</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rPr>
                <w:bCs/>
              </w:rPr>
            </w:pPr>
            <w:r w:rsidRPr="00235918">
              <w:rPr>
                <w:bCs/>
              </w:rPr>
              <w:t>Средства массовой информации</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1300,0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1300,0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1300,0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1300,0</w:t>
            </w:r>
          </w:p>
        </w:tc>
      </w:tr>
      <w:tr w:rsidR="00235918" w:rsidRPr="00235918" w:rsidTr="00235918">
        <w:tc>
          <w:tcPr>
            <w:tcW w:w="569"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noWrap/>
            <w:hideMark/>
          </w:tcPr>
          <w:p w:rsidR="00235918" w:rsidRPr="00235918" w:rsidRDefault="00235918" w:rsidP="00235918">
            <w:pPr>
              <w:rPr>
                <w:bCs/>
              </w:rPr>
            </w:pPr>
            <w:r w:rsidRPr="00235918">
              <w:rPr>
                <w:bCs/>
              </w:rPr>
              <w:t>13</w:t>
            </w:r>
          </w:p>
        </w:tc>
        <w:tc>
          <w:tcPr>
            <w:tcW w:w="1722"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hideMark/>
          </w:tcPr>
          <w:p w:rsidR="00235918" w:rsidRPr="00235918" w:rsidRDefault="00235918" w:rsidP="00235918">
            <w:pPr>
              <w:jc w:val="both"/>
              <w:rPr>
                <w:bCs/>
                <w:highlight w:val="yellow"/>
              </w:rPr>
            </w:pPr>
            <w:r w:rsidRPr="00235918">
              <w:rPr>
                <w:bCs/>
              </w:rPr>
              <w:t>Обслуживание государственного и муниципального долга</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100,0</w:t>
            </w:r>
          </w:p>
        </w:tc>
        <w:tc>
          <w:tcPr>
            <w:tcW w:w="677" w:type="pct"/>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vAlign w:val="bottom"/>
          </w:tcPr>
          <w:p w:rsidR="00235918" w:rsidRPr="00235918" w:rsidRDefault="00235918" w:rsidP="00235918">
            <w:pPr>
              <w:spacing w:after="200"/>
              <w:jc w:val="both"/>
            </w:pPr>
            <w:r w:rsidRPr="00235918">
              <w:t>100,0</w:t>
            </w:r>
          </w:p>
        </w:tc>
      </w:tr>
    </w:tbl>
    <w:p w:rsidR="00235918" w:rsidRDefault="00235918" w:rsidP="00235918"/>
    <w:p w:rsidR="00AD3A18" w:rsidRDefault="00235918" w:rsidP="007917D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B75F2A">
        <w:rPr>
          <w:rFonts w:eastAsiaTheme="minorHAnsi"/>
          <w:color w:val="000000"/>
          <w:sz w:val="28"/>
          <w:szCs w:val="28"/>
          <w:lang w:eastAsia="en-US"/>
        </w:rPr>
        <w:t xml:space="preserve">В результате проводимых мероприятий </w:t>
      </w:r>
      <w:r>
        <w:rPr>
          <w:rFonts w:eastAsiaTheme="minorHAnsi"/>
          <w:color w:val="000000"/>
          <w:sz w:val="28"/>
          <w:szCs w:val="28"/>
          <w:lang w:eastAsia="en-US"/>
        </w:rPr>
        <w:t>к 2025 году</w:t>
      </w:r>
      <w:r w:rsidR="007917D1">
        <w:rPr>
          <w:rFonts w:eastAsiaTheme="minorHAnsi"/>
          <w:color w:val="000000"/>
          <w:sz w:val="28"/>
          <w:szCs w:val="28"/>
          <w:lang w:eastAsia="en-US"/>
        </w:rPr>
        <w:t>,</w:t>
      </w:r>
      <w:r>
        <w:rPr>
          <w:rFonts w:eastAsiaTheme="minorHAnsi"/>
          <w:color w:val="000000"/>
          <w:sz w:val="28"/>
          <w:szCs w:val="28"/>
          <w:lang w:eastAsia="en-US"/>
        </w:rPr>
        <w:t xml:space="preserve"> д</w:t>
      </w:r>
      <w:r w:rsidRPr="00235918">
        <w:rPr>
          <w:rFonts w:eastAsiaTheme="minorHAnsi"/>
          <w:color w:val="000000"/>
          <w:sz w:val="28"/>
          <w:szCs w:val="28"/>
          <w:lang w:eastAsia="en-US"/>
        </w:rPr>
        <w:t xml:space="preserve">оля налоговых и неналоговых доходов местного бюджета в общем объеме собственных доходов бюджета </w:t>
      </w:r>
      <w:proofErr w:type="spellStart"/>
      <w:r>
        <w:rPr>
          <w:rFonts w:eastAsiaTheme="minorHAnsi"/>
          <w:color w:val="000000"/>
          <w:sz w:val="28"/>
          <w:szCs w:val="28"/>
          <w:lang w:eastAsia="en-US"/>
        </w:rPr>
        <w:t>Атяшевского</w:t>
      </w:r>
      <w:proofErr w:type="spellEnd"/>
      <w:r>
        <w:rPr>
          <w:rFonts w:eastAsiaTheme="minorHAnsi"/>
          <w:color w:val="000000"/>
          <w:sz w:val="28"/>
          <w:szCs w:val="28"/>
          <w:lang w:eastAsia="en-US"/>
        </w:rPr>
        <w:t xml:space="preserve"> муниципального района</w:t>
      </w:r>
      <w:r w:rsidR="007917D1">
        <w:rPr>
          <w:rFonts w:eastAsiaTheme="minorHAnsi"/>
          <w:color w:val="000000"/>
          <w:sz w:val="28"/>
          <w:szCs w:val="28"/>
          <w:lang w:eastAsia="en-US"/>
        </w:rPr>
        <w:t>, достигнет 58%.</w:t>
      </w:r>
    </w:p>
    <w:p w:rsidR="00207899" w:rsidRPr="007917D1" w:rsidRDefault="00207899" w:rsidP="007917D1">
      <w:pPr>
        <w:suppressAutoHyphens w:val="0"/>
        <w:autoSpaceDE w:val="0"/>
        <w:autoSpaceDN w:val="0"/>
        <w:adjustRightInd w:val="0"/>
        <w:spacing w:line="360" w:lineRule="auto"/>
        <w:jc w:val="both"/>
        <w:rPr>
          <w:rFonts w:eastAsiaTheme="minorHAnsi"/>
          <w:color w:val="000000"/>
          <w:sz w:val="28"/>
          <w:szCs w:val="28"/>
          <w:lang w:eastAsia="en-US"/>
        </w:rPr>
      </w:pPr>
    </w:p>
    <w:p w:rsidR="000F37B8" w:rsidRDefault="006656B7" w:rsidP="006E67B1">
      <w:pPr>
        <w:spacing w:line="360" w:lineRule="auto"/>
        <w:jc w:val="both"/>
        <w:rPr>
          <w:b/>
          <w:sz w:val="28"/>
          <w:szCs w:val="28"/>
        </w:rPr>
      </w:pPr>
      <w:r>
        <w:rPr>
          <w:b/>
          <w:sz w:val="28"/>
          <w:szCs w:val="28"/>
        </w:rPr>
        <w:t xml:space="preserve">       </w:t>
      </w:r>
      <w:r w:rsidR="006E67B1">
        <w:rPr>
          <w:b/>
          <w:sz w:val="28"/>
          <w:szCs w:val="28"/>
        </w:rPr>
        <w:t xml:space="preserve"> </w:t>
      </w:r>
    </w:p>
    <w:p w:rsidR="00266B0B" w:rsidRPr="00CE1F11" w:rsidRDefault="006E67B1" w:rsidP="006E67B1">
      <w:pPr>
        <w:spacing w:line="360" w:lineRule="auto"/>
        <w:jc w:val="both"/>
        <w:rPr>
          <w:b/>
          <w:sz w:val="28"/>
          <w:szCs w:val="28"/>
        </w:rPr>
      </w:pPr>
      <w:r>
        <w:rPr>
          <w:b/>
          <w:sz w:val="28"/>
          <w:szCs w:val="28"/>
        </w:rPr>
        <w:lastRenderedPageBreak/>
        <w:t xml:space="preserve"> </w:t>
      </w:r>
      <w:r w:rsidR="00AD3A18">
        <w:rPr>
          <w:b/>
          <w:sz w:val="28"/>
          <w:szCs w:val="28"/>
        </w:rPr>
        <w:t xml:space="preserve">4.4. </w:t>
      </w:r>
      <w:r w:rsidR="00770DD4" w:rsidRPr="00CE1F11">
        <w:rPr>
          <w:b/>
          <w:sz w:val="28"/>
          <w:szCs w:val="28"/>
        </w:rPr>
        <w:t>Основные направления повышения эффективности муниципального управления</w:t>
      </w:r>
    </w:p>
    <w:p w:rsidR="000E0B41" w:rsidRDefault="003D2A11" w:rsidP="003D2A11">
      <w:pPr>
        <w:spacing w:line="360" w:lineRule="auto"/>
        <w:jc w:val="both"/>
        <w:rPr>
          <w:color w:val="000000"/>
          <w:sz w:val="28"/>
          <w:szCs w:val="28"/>
        </w:rPr>
      </w:pPr>
      <w:r>
        <w:rPr>
          <w:color w:val="000000"/>
          <w:sz w:val="28"/>
          <w:szCs w:val="28"/>
        </w:rPr>
        <w:t xml:space="preserve">       </w:t>
      </w:r>
      <w:r w:rsidR="000E0B41" w:rsidRPr="000E0B41">
        <w:rPr>
          <w:color w:val="000000"/>
          <w:sz w:val="28"/>
          <w:szCs w:val="28"/>
        </w:rPr>
        <w:t>С учетом современных потребностей и динамики развития муниципальной службы</w:t>
      </w:r>
      <w:r w:rsidR="000E0B41">
        <w:rPr>
          <w:color w:val="000000"/>
          <w:sz w:val="28"/>
          <w:szCs w:val="28"/>
        </w:rPr>
        <w:t xml:space="preserve"> необходимо улучшать материально-техническое оснащение муниципальных учреждений района и продолжить непрерывное профессиональное обучение муниципальных служащих и лиц, замещающих муниципальные должности на постоянной основе. </w:t>
      </w:r>
    </w:p>
    <w:p w:rsidR="003D2A11" w:rsidRPr="003D2A11" w:rsidRDefault="003D2A11" w:rsidP="003D2A11">
      <w:pPr>
        <w:tabs>
          <w:tab w:val="left" w:pos="3540"/>
        </w:tabs>
        <w:spacing w:line="360" w:lineRule="auto"/>
        <w:ind w:firstLine="567"/>
        <w:jc w:val="both"/>
        <w:rPr>
          <w:bCs/>
          <w:iCs/>
          <w:sz w:val="28"/>
          <w:szCs w:val="28"/>
          <w:shd w:val="clear" w:color="auto" w:fill="FFFFFF"/>
        </w:rPr>
      </w:pPr>
      <w:r>
        <w:rPr>
          <w:sz w:val="28"/>
          <w:szCs w:val="28"/>
        </w:rPr>
        <w:t xml:space="preserve">Следует отметить, что </w:t>
      </w:r>
      <w:r w:rsidRPr="003D2A11">
        <w:rPr>
          <w:sz w:val="28"/>
          <w:szCs w:val="28"/>
        </w:rPr>
        <w:t xml:space="preserve">наибольшая </w:t>
      </w:r>
      <w:r w:rsidRPr="003D2A11">
        <w:rPr>
          <w:bCs/>
          <w:iCs/>
          <w:sz w:val="28"/>
          <w:szCs w:val="28"/>
          <w:shd w:val="clear" w:color="auto" w:fill="FFFFFF"/>
        </w:rPr>
        <w:t>часть доли собственных доходов и расходов бюджетов поселений составляют расходы на содержание органов местного самоуправления, особенно в муниципалитетах с низкой плотностью населения.</w:t>
      </w:r>
      <w:r w:rsidRPr="003D2A11">
        <w:rPr>
          <w:sz w:val="28"/>
          <w:szCs w:val="28"/>
        </w:rPr>
        <w:t xml:space="preserve"> </w:t>
      </w:r>
    </w:p>
    <w:p w:rsidR="003D2A11" w:rsidRPr="00DC6956" w:rsidRDefault="003D2A11" w:rsidP="003D2A11">
      <w:pPr>
        <w:tabs>
          <w:tab w:val="left" w:pos="3540"/>
        </w:tabs>
        <w:spacing w:line="360" w:lineRule="auto"/>
        <w:ind w:firstLine="567"/>
        <w:jc w:val="both"/>
      </w:pPr>
      <w:r w:rsidRPr="00DC6956">
        <w:rPr>
          <w:sz w:val="28"/>
          <w:szCs w:val="28"/>
        </w:rPr>
        <w:t xml:space="preserve">Сегодня очевидна потребность внедрения новых эффективных механизмов управления на местах, создания крупных муниципальных образований, повышения эффективности использования бюджетных средств. </w:t>
      </w:r>
    </w:p>
    <w:p w:rsidR="003D2A11" w:rsidRPr="00DC6956" w:rsidRDefault="003D2A11" w:rsidP="003D2A11">
      <w:pPr>
        <w:tabs>
          <w:tab w:val="left" w:pos="3540"/>
        </w:tabs>
        <w:spacing w:line="360" w:lineRule="auto"/>
        <w:ind w:firstLine="567"/>
        <w:jc w:val="both"/>
        <w:rPr>
          <w:sz w:val="28"/>
          <w:szCs w:val="28"/>
        </w:rPr>
      </w:pPr>
      <w:r w:rsidRPr="00DC6956">
        <w:rPr>
          <w:sz w:val="28"/>
          <w:szCs w:val="28"/>
        </w:rPr>
        <w:t xml:space="preserve">Выходом из сложившейся ситуации в перспективе  могут стать: </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преобразование в текущем году </w:t>
      </w:r>
      <w:proofErr w:type="spellStart"/>
      <w:r w:rsidRPr="00DC6956">
        <w:rPr>
          <w:sz w:val="28"/>
          <w:szCs w:val="28"/>
        </w:rPr>
        <w:t>Капасовского</w:t>
      </w:r>
      <w:proofErr w:type="spellEnd"/>
      <w:r w:rsidRPr="00DC6956">
        <w:rPr>
          <w:sz w:val="28"/>
          <w:szCs w:val="28"/>
        </w:rPr>
        <w:t xml:space="preserve"> и </w:t>
      </w:r>
      <w:proofErr w:type="spellStart"/>
      <w:r w:rsidRPr="00DC6956">
        <w:rPr>
          <w:sz w:val="28"/>
          <w:szCs w:val="28"/>
        </w:rPr>
        <w:t>Атяшевского</w:t>
      </w:r>
      <w:proofErr w:type="spellEnd"/>
      <w:r w:rsidRPr="00DC6956">
        <w:rPr>
          <w:sz w:val="28"/>
          <w:szCs w:val="28"/>
        </w:rPr>
        <w:t xml:space="preserve"> сельских поселений в одно – </w:t>
      </w:r>
      <w:proofErr w:type="spellStart"/>
      <w:r w:rsidRPr="00DC6956">
        <w:rPr>
          <w:sz w:val="28"/>
          <w:szCs w:val="28"/>
        </w:rPr>
        <w:t>Атяшевское</w:t>
      </w:r>
      <w:proofErr w:type="spellEnd"/>
      <w:r w:rsidRPr="00DC6956">
        <w:rPr>
          <w:sz w:val="28"/>
          <w:szCs w:val="28"/>
        </w:rPr>
        <w:t xml:space="preserve"> сельское поселение; </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планируемое в 2019 году включение </w:t>
      </w:r>
      <w:proofErr w:type="spellStart"/>
      <w:r w:rsidRPr="00DC6956">
        <w:rPr>
          <w:sz w:val="28"/>
          <w:szCs w:val="28"/>
        </w:rPr>
        <w:t>Вежнечукальского</w:t>
      </w:r>
      <w:proofErr w:type="spellEnd"/>
      <w:r w:rsidRPr="00DC6956">
        <w:rPr>
          <w:sz w:val="28"/>
          <w:szCs w:val="28"/>
        </w:rPr>
        <w:t xml:space="preserve">, Покровского, Каменского  поселений в состав Козловского поселения. Административный центр будет находиться </w:t>
      </w:r>
      <w:proofErr w:type="gramStart"/>
      <w:r w:rsidRPr="00DC6956">
        <w:rPr>
          <w:sz w:val="28"/>
          <w:szCs w:val="28"/>
        </w:rPr>
        <w:t>в</w:t>
      </w:r>
      <w:proofErr w:type="gramEnd"/>
      <w:r w:rsidRPr="00DC6956">
        <w:rPr>
          <w:sz w:val="28"/>
          <w:szCs w:val="28"/>
        </w:rPr>
        <w:t xml:space="preserve"> с. </w:t>
      </w:r>
      <w:proofErr w:type="spellStart"/>
      <w:r w:rsidRPr="00DC6956">
        <w:rPr>
          <w:sz w:val="28"/>
          <w:szCs w:val="28"/>
        </w:rPr>
        <w:t>Козловка</w:t>
      </w:r>
      <w:proofErr w:type="spellEnd"/>
      <w:r w:rsidRPr="00DC6956">
        <w:rPr>
          <w:sz w:val="28"/>
          <w:szCs w:val="28"/>
        </w:rPr>
        <w:t xml:space="preserve">; </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включение Андреевского и  Ушаковского  поселений в состав </w:t>
      </w:r>
      <w:proofErr w:type="spellStart"/>
      <w:r w:rsidRPr="00DC6956">
        <w:rPr>
          <w:sz w:val="28"/>
          <w:szCs w:val="28"/>
        </w:rPr>
        <w:t>Вечерлейского</w:t>
      </w:r>
      <w:proofErr w:type="spellEnd"/>
      <w:r w:rsidRPr="00DC6956">
        <w:rPr>
          <w:sz w:val="28"/>
          <w:szCs w:val="28"/>
        </w:rPr>
        <w:t xml:space="preserve"> поселения. Административный центр будет находиться в с. </w:t>
      </w:r>
      <w:proofErr w:type="spellStart"/>
      <w:r w:rsidRPr="00DC6956">
        <w:rPr>
          <w:sz w:val="28"/>
          <w:szCs w:val="28"/>
        </w:rPr>
        <w:t>Вечерлей</w:t>
      </w:r>
      <w:proofErr w:type="spellEnd"/>
      <w:r w:rsidRPr="00DC6956">
        <w:rPr>
          <w:sz w:val="28"/>
          <w:szCs w:val="28"/>
        </w:rPr>
        <w:t>;</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включение </w:t>
      </w:r>
      <w:proofErr w:type="spellStart"/>
      <w:r w:rsidRPr="00DC6956">
        <w:rPr>
          <w:sz w:val="28"/>
          <w:szCs w:val="28"/>
        </w:rPr>
        <w:t>Киржеманского</w:t>
      </w:r>
      <w:proofErr w:type="spellEnd"/>
      <w:r w:rsidRPr="00DC6956">
        <w:rPr>
          <w:sz w:val="28"/>
          <w:szCs w:val="28"/>
        </w:rPr>
        <w:t xml:space="preserve"> поселения в состав </w:t>
      </w:r>
      <w:proofErr w:type="spellStart"/>
      <w:r w:rsidRPr="00DC6956">
        <w:rPr>
          <w:sz w:val="28"/>
          <w:szCs w:val="28"/>
        </w:rPr>
        <w:t>Лобаскинского</w:t>
      </w:r>
      <w:proofErr w:type="spellEnd"/>
      <w:r w:rsidRPr="00DC6956">
        <w:rPr>
          <w:sz w:val="28"/>
          <w:szCs w:val="28"/>
        </w:rPr>
        <w:t xml:space="preserve"> поселения. Административный центр будет находиться в с. </w:t>
      </w:r>
      <w:proofErr w:type="spellStart"/>
      <w:r w:rsidRPr="00DC6956">
        <w:rPr>
          <w:sz w:val="28"/>
          <w:szCs w:val="28"/>
        </w:rPr>
        <w:t>Лобаски</w:t>
      </w:r>
      <w:proofErr w:type="spellEnd"/>
      <w:r w:rsidRPr="00DC6956">
        <w:rPr>
          <w:sz w:val="28"/>
          <w:szCs w:val="28"/>
        </w:rPr>
        <w:t>;</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включение </w:t>
      </w:r>
      <w:proofErr w:type="spellStart"/>
      <w:r w:rsidRPr="00DC6956">
        <w:rPr>
          <w:sz w:val="28"/>
          <w:szCs w:val="28"/>
        </w:rPr>
        <w:t>Селищинского</w:t>
      </w:r>
      <w:proofErr w:type="spellEnd"/>
      <w:r w:rsidRPr="00DC6956">
        <w:rPr>
          <w:sz w:val="28"/>
          <w:szCs w:val="28"/>
        </w:rPr>
        <w:t xml:space="preserve"> и  Тарасовского  поселений в состав </w:t>
      </w:r>
      <w:proofErr w:type="spellStart"/>
      <w:r w:rsidRPr="00DC6956">
        <w:rPr>
          <w:sz w:val="28"/>
          <w:szCs w:val="28"/>
        </w:rPr>
        <w:t>Сабанчеевского</w:t>
      </w:r>
      <w:proofErr w:type="spellEnd"/>
      <w:r w:rsidRPr="00DC6956">
        <w:rPr>
          <w:sz w:val="28"/>
          <w:szCs w:val="28"/>
        </w:rPr>
        <w:t xml:space="preserve"> поселения. Административный центр будет находиться в с. </w:t>
      </w:r>
      <w:proofErr w:type="spellStart"/>
      <w:r w:rsidRPr="00DC6956">
        <w:rPr>
          <w:sz w:val="28"/>
          <w:szCs w:val="28"/>
        </w:rPr>
        <w:t>Сабанчеево</w:t>
      </w:r>
      <w:proofErr w:type="spellEnd"/>
      <w:r w:rsidRPr="00DC6956">
        <w:rPr>
          <w:sz w:val="28"/>
          <w:szCs w:val="28"/>
        </w:rPr>
        <w:t>;</w:t>
      </w:r>
    </w:p>
    <w:p w:rsidR="003D2A11" w:rsidRPr="00DC6956" w:rsidRDefault="003D2A11" w:rsidP="003D2A11">
      <w:pPr>
        <w:numPr>
          <w:ilvl w:val="0"/>
          <w:numId w:val="19"/>
        </w:numPr>
        <w:tabs>
          <w:tab w:val="left" w:pos="3540"/>
        </w:tabs>
        <w:spacing w:line="360" w:lineRule="auto"/>
        <w:contextualSpacing/>
        <w:jc w:val="both"/>
        <w:rPr>
          <w:sz w:val="28"/>
          <w:szCs w:val="28"/>
        </w:rPr>
      </w:pPr>
      <w:r w:rsidRPr="00DC6956">
        <w:rPr>
          <w:sz w:val="28"/>
          <w:szCs w:val="28"/>
        </w:rPr>
        <w:t xml:space="preserve">включение </w:t>
      </w:r>
      <w:proofErr w:type="spellStart"/>
      <w:r w:rsidRPr="00DC6956">
        <w:rPr>
          <w:sz w:val="28"/>
          <w:szCs w:val="28"/>
        </w:rPr>
        <w:t>Дюркинского</w:t>
      </w:r>
      <w:proofErr w:type="spellEnd"/>
      <w:r w:rsidRPr="00DC6956">
        <w:rPr>
          <w:sz w:val="28"/>
          <w:szCs w:val="28"/>
        </w:rPr>
        <w:t xml:space="preserve"> поселения в состав </w:t>
      </w:r>
      <w:proofErr w:type="spellStart"/>
      <w:r w:rsidRPr="00DC6956">
        <w:rPr>
          <w:sz w:val="28"/>
          <w:szCs w:val="28"/>
        </w:rPr>
        <w:t>Аловского</w:t>
      </w:r>
      <w:proofErr w:type="spellEnd"/>
      <w:r w:rsidRPr="00DC6956">
        <w:rPr>
          <w:sz w:val="28"/>
          <w:szCs w:val="28"/>
        </w:rPr>
        <w:t xml:space="preserve"> поселения. Административный центр будет находиться </w:t>
      </w:r>
      <w:proofErr w:type="gramStart"/>
      <w:r w:rsidRPr="00DC6956">
        <w:rPr>
          <w:sz w:val="28"/>
          <w:szCs w:val="28"/>
        </w:rPr>
        <w:t>в</w:t>
      </w:r>
      <w:proofErr w:type="gramEnd"/>
      <w:r w:rsidRPr="00DC6956">
        <w:rPr>
          <w:sz w:val="28"/>
          <w:szCs w:val="28"/>
        </w:rPr>
        <w:t xml:space="preserve"> с. </w:t>
      </w:r>
      <w:proofErr w:type="spellStart"/>
      <w:r w:rsidRPr="00DC6956">
        <w:rPr>
          <w:sz w:val="28"/>
          <w:szCs w:val="28"/>
        </w:rPr>
        <w:t>Алово</w:t>
      </w:r>
      <w:proofErr w:type="spellEnd"/>
      <w:r w:rsidRPr="00DC6956">
        <w:rPr>
          <w:sz w:val="28"/>
          <w:szCs w:val="28"/>
        </w:rPr>
        <w:t>.</w:t>
      </w:r>
    </w:p>
    <w:p w:rsidR="003D2A11" w:rsidRPr="00DC6956" w:rsidRDefault="003D2A11" w:rsidP="00F35542">
      <w:pPr>
        <w:tabs>
          <w:tab w:val="left" w:pos="3540"/>
        </w:tabs>
        <w:spacing w:line="360" w:lineRule="auto"/>
        <w:jc w:val="both"/>
        <w:rPr>
          <w:sz w:val="28"/>
          <w:szCs w:val="28"/>
        </w:rPr>
      </w:pPr>
      <w:r>
        <w:rPr>
          <w:sz w:val="28"/>
          <w:szCs w:val="28"/>
        </w:rPr>
        <w:lastRenderedPageBreak/>
        <w:t xml:space="preserve">            </w:t>
      </w:r>
      <w:r w:rsidRPr="00DC6956">
        <w:rPr>
          <w:sz w:val="28"/>
          <w:szCs w:val="28"/>
        </w:rPr>
        <w:t xml:space="preserve">Таким </w:t>
      </w:r>
      <w:proofErr w:type="gramStart"/>
      <w:r w:rsidRPr="00DC6956">
        <w:rPr>
          <w:sz w:val="28"/>
          <w:szCs w:val="28"/>
        </w:rPr>
        <w:t>образом</w:t>
      </w:r>
      <w:proofErr w:type="gramEnd"/>
      <w:r w:rsidRPr="00DC6956">
        <w:rPr>
          <w:sz w:val="28"/>
          <w:szCs w:val="28"/>
        </w:rPr>
        <w:t xml:space="preserve"> в период с 2018 по 2019 годы на территории </w:t>
      </w:r>
      <w:proofErr w:type="spellStart"/>
      <w:r w:rsidRPr="00DC6956">
        <w:rPr>
          <w:sz w:val="28"/>
          <w:szCs w:val="28"/>
        </w:rPr>
        <w:t>Атяшевского</w:t>
      </w:r>
      <w:proofErr w:type="spellEnd"/>
      <w:r w:rsidRPr="00DC6956">
        <w:rPr>
          <w:sz w:val="28"/>
          <w:szCs w:val="28"/>
        </w:rPr>
        <w:t xml:space="preserve"> муниципального района запланировано к реорганизации 9 сельских поселений. Как следствие, на конец 2019 года будут функционировать 9 </w:t>
      </w:r>
      <w:proofErr w:type="gramStart"/>
      <w:r w:rsidRPr="00DC6956">
        <w:rPr>
          <w:sz w:val="28"/>
          <w:szCs w:val="28"/>
        </w:rPr>
        <w:t>сельских</w:t>
      </w:r>
      <w:proofErr w:type="gramEnd"/>
      <w:r w:rsidRPr="00DC6956">
        <w:rPr>
          <w:sz w:val="28"/>
          <w:szCs w:val="28"/>
        </w:rPr>
        <w:t xml:space="preserve"> и 1 городское поселения.</w:t>
      </w:r>
      <w:r>
        <w:rPr>
          <w:sz w:val="28"/>
          <w:szCs w:val="28"/>
        </w:rPr>
        <w:t xml:space="preserve"> Планир</w:t>
      </w:r>
      <w:r w:rsidR="00F35542">
        <w:rPr>
          <w:sz w:val="28"/>
          <w:szCs w:val="28"/>
        </w:rPr>
        <w:t xml:space="preserve">уемая численность населения   </w:t>
      </w:r>
      <w:proofErr w:type="spellStart"/>
      <w:r w:rsidR="00F35542">
        <w:rPr>
          <w:sz w:val="28"/>
          <w:szCs w:val="28"/>
        </w:rPr>
        <w:t>Атяшевского</w:t>
      </w:r>
      <w:proofErr w:type="spellEnd"/>
      <w:r w:rsidR="00F35542">
        <w:rPr>
          <w:sz w:val="28"/>
          <w:szCs w:val="28"/>
        </w:rPr>
        <w:t xml:space="preserve"> городского поселения </w:t>
      </w:r>
      <w:r w:rsidRPr="00DC6956">
        <w:rPr>
          <w:sz w:val="28"/>
          <w:szCs w:val="28"/>
        </w:rPr>
        <w:t xml:space="preserve"> 6057</w:t>
      </w:r>
      <w:r w:rsidR="00F35542">
        <w:rPr>
          <w:sz w:val="28"/>
          <w:szCs w:val="28"/>
        </w:rPr>
        <w:t xml:space="preserve"> человек,</w:t>
      </w:r>
      <w:r w:rsidRPr="00DC6956">
        <w:rPr>
          <w:sz w:val="28"/>
          <w:szCs w:val="28"/>
        </w:rPr>
        <w:t xml:space="preserve"> Шейн</w:t>
      </w:r>
      <w:r w:rsidR="00F35542">
        <w:rPr>
          <w:sz w:val="28"/>
          <w:szCs w:val="28"/>
        </w:rPr>
        <w:t xml:space="preserve"> - </w:t>
      </w:r>
      <w:proofErr w:type="spellStart"/>
      <w:r w:rsidR="00F35542">
        <w:rPr>
          <w:sz w:val="28"/>
          <w:szCs w:val="28"/>
        </w:rPr>
        <w:t>Майданского</w:t>
      </w:r>
      <w:proofErr w:type="spellEnd"/>
      <w:r w:rsidR="00F35542">
        <w:rPr>
          <w:sz w:val="28"/>
          <w:szCs w:val="28"/>
        </w:rPr>
        <w:t xml:space="preserve"> сельского поселения </w:t>
      </w:r>
      <w:r w:rsidRPr="00DC6956">
        <w:rPr>
          <w:sz w:val="28"/>
          <w:szCs w:val="28"/>
        </w:rPr>
        <w:t xml:space="preserve"> 890</w:t>
      </w:r>
      <w:r w:rsidR="00F35542">
        <w:rPr>
          <w:sz w:val="28"/>
          <w:szCs w:val="28"/>
        </w:rPr>
        <w:t xml:space="preserve"> человек. </w:t>
      </w:r>
      <w:r w:rsidRPr="00DC6956">
        <w:rPr>
          <w:sz w:val="28"/>
          <w:szCs w:val="28"/>
        </w:rPr>
        <w:t xml:space="preserve"> В оставшихся 7</w:t>
      </w:r>
      <w:r>
        <w:rPr>
          <w:sz w:val="28"/>
          <w:szCs w:val="28"/>
        </w:rPr>
        <w:t>-</w:t>
      </w:r>
      <w:r w:rsidRPr="00DC6956">
        <w:rPr>
          <w:sz w:val="28"/>
          <w:szCs w:val="28"/>
        </w:rPr>
        <w:t>ми сельских поселениях население будет составлять более 1000 человек.</w:t>
      </w:r>
    </w:p>
    <w:p w:rsidR="003D2A11" w:rsidRPr="00DC6956" w:rsidRDefault="003D2A11" w:rsidP="003D2A11">
      <w:pPr>
        <w:tabs>
          <w:tab w:val="left" w:pos="3540"/>
        </w:tabs>
        <w:spacing w:line="360" w:lineRule="auto"/>
        <w:ind w:firstLine="567"/>
        <w:jc w:val="both"/>
        <w:rPr>
          <w:sz w:val="28"/>
          <w:szCs w:val="28"/>
        </w:rPr>
      </w:pPr>
      <w:r w:rsidRPr="00DC6956">
        <w:rPr>
          <w:sz w:val="28"/>
          <w:szCs w:val="28"/>
        </w:rPr>
        <w:t xml:space="preserve">Необходимо отметить, что преобразование и объединение сельских поселений </w:t>
      </w:r>
      <w:r w:rsidRPr="00DC6956">
        <w:rPr>
          <w:bCs/>
          <w:sz w:val="28"/>
          <w:szCs w:val="28"/>
        </w:rPr>
        <w:t>позволит сократить расходы местного бюджета</w:t>
      </w:r>
      <w:r w:rsidRPr="00DC6956">
        <w:rPr>
          <w:sz w:val="28"/>
          <w:szCs w:val="28"/>
        </w:rPr>
        <w:t xml:space="preserve"> на содержание управленческого аппарата.</w:t>
      </w:r>
    </w:p>
    <w:p w:rsidR="000E0B41" w:rsidRDefault="003D2A11" w:rsidP="003D2A11">
      <w:pPr>
        <w:tabs>
          <w:tab w:val="left" w:pos="3540"/>
        </w:tabs>
        <w:spacing w:line="360" w:lineRule="auto"/>
        <w:jc w:val="both"/>
        <w:rPr>
          <w:sz w:val="28"/>
          <w:szCs w:val="28"/>
        </w:rPr>
      </w:pPr>
      <w:r>
        <w:t xml:space="preserve">      </w:t>
      </w:r>
      <w:r w:rsidR="000E0B41" w:rsidRPr="000E0B41">
        <w:rPr>
          <w:sz w:val="28"/>
          <w:szCs w:val="28"/>
        </w:rPr>
        <w:t>Реорганизация с</w:t>
      </w:r>
      <w:r w:rsidR="000E0B41">
        <w:rPr>
          <w:sz w:val="28"/>
          <w:szCs w:val="28"/>
        </w:rPr>
        <w:t xml:space="preserve">ельских поселений района </w:t>
      </w:r>
      <w:r w:rsidR="000E0B41" w:rsidRPr="003A7F06">
        <w:rPr>
          <w:sz w:val="28"/>
          <w:szCs w:val="28"/>
        </w:rPr>
        <w:t>позволит повысить эффективность управления территориями, поднимет уровень доверия населения к местным органам власти, ускорит социально-экономическое развитие.</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A927BD">
        <w:rPr>
          <w:rFonts w:eastAsiaTheme="minorHAnsi"/>
          <w:color w:val="000000"/>
          <w:sz w:val="28"/>
          <w:szCs w:val="28"/>
          <w:lang w:eastAsia="en-US"/>
        </w:rPr>
        <w:t xml:space="preserve">  </w:t>
      </w:r>
      <w:r w:rsidRPr="004B1307">
        <w:rPr>
          <w:rFonts w:eastAsiaTheme="minorHAnsi"/>
          <w:color w:val="000000"/>
          <w:sz w:val="28"/>
          <w:szCs w:val="28"/>
          <w:lang w:eastAsia="en-US"/>
        </w:rPr>
        <w:t xml:space="preserve">Проводимая работа в сфере развития гражданского общества будет сосредоточена на следующих основных направлениях: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sidRPr="004B1307">
        <w:rPr>
          <w:rFonts w:eastAsiaTheme="minorHAnsi"/>
          <w:color w:val="000000"/>
          <w:sz w:val="28"/>
          <w:szCs w:val="28"/>
          <w:lang w:eastAsia="en-US"/>
        </w:rPr>
        <w:t xml:space="preserve">- сохранение общественно-политической стабильности, развитие взаимодействия органов власти муниципального района с местными отделениями политических партий, формирование цивилизованных взаимоотношений между всеми субъектами общественно-политических отношений на муниципальном уровне;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sidRPr="004B1307">
        <w:rPr>
          <w:rFonts w:eastAsiaTheme="minorHAnsi"/>
          <w:color w:val="000000"/>
          <w:sz w:val="28"/>
          <w:szCs w:val="28"/>
          <w:lang w:eastAsia="en-US"/>
        </w:rPr>
        <w:t xml:space="preserve">- повышение открытости органов местного самоуправления, обеспечение доступа граждан к информации о действиях и решениях органов власти по вопросам социально-экономического развития муниципального района;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sidRPr="004B1307">
        <w:rPr>
          <w:rFonts w:eastAsiaTheme="minorHAnsi"/>
          <w:color w:val="000000"/>
          <w:sz w:val="28"/>
          <w:szCs w:val="28"/>
          <w:lang w:eastAsia="en-US"/>
        </w:rPr>
        <w:t xml:space="preserve">- обеспечение оперативного освещения в СМИ деятельности органов местного самоуправления.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4B1307">
        <w:rPr>
          <w:rFonts w:eastAsiaTheme="minorHAnsi"/>
          <w:color w:val="000000"/>
          <w:sz w:val="28"/>
          <w:szCs w:val="28"/>
          <w:lang w:eastAsia="en-US"/>
        </w:rPr>
        <w:t xml:space="preserve">Развитие взаимодействия общества и власти, реализация основных направлений в сфере развития гражданского общества будут способствовать сохранению в муниципальном районе общественно-политической стабильности, последовательному переходу к более гибкой и мобильной </w:t>
      </w:r>
      <w:r w:rsidRPr="004B1307">
        <w:rPr>
          <w:rFonts w:eastAsiaTheme="minorHAnsi"/>
          <w:color w:val="000000"/>
          <w:sz w:val="28"/>
          <w:szCs w:val="28"/>
          <w:lang w:eastAsia="en-US"/>
        </w:rPr>
        <w:lastRenderedPageBreak/>
        <w:t xml:space="preserve">структуре гражданского общества, дальнейшему укреплению и развитию институтов самоорганизации граждан, и их включенности в процессы социально-экономического преобразования.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sidRPr="004B1307">
        <w:rPr>
          <w:rFonts w:eastAsiaTheme="minorHAnsi"/>
          <w:color w:val="000000"/>
          <w:sz w:val="28"/>
          <w:szCs w:val="28"/>
          <w:lang w:eastAsia="en-US"/>
        </w:rPr>
        <w:t xml:space="preserve">В итоге реализации мер направленных на развитие гражданского общества к 2025 планируется достичь следующих результатов: </w:t>
      </w:r>
    </w:p>
    <w:p w:rsidR="004B1307" w:rsidRPr="004B1307" w:rsidRDefault="004B1307" w:rsidP="004B1307">
      <w:pPr>
        <w:suppressAutoHyphens w:val="0"/>
        <w:autoSpaceDE w:val="0"/>
        <w:autoSpaceDN w:val="0"/>
        <w:adjustRightInd w:val="0"/>
        <w:spacing w:line="360" w:lineRule="auto"/>
        <w:jc w:val="both"/>
        <w:rPr>
          <w:rFonts w:eastAsiaTheme="minorHAnsi"/>
          <w:color w:val="000000"/>
          <w:sz w:val="28"/>
          <w:szCs w:val="28"/>
          <w:lang w:eastAsia="en-US"/>
        </w:rPr>
      </w:pPr>
      <w:r w:rsidRPr="004B1307">
        <w:rPr>
          <w:rFonts w:eastAsiaTheme="minorHAnsi"/>
          <w:color w:val="000000"/>
          <w:sz w:val="28"/>
          <w:szCs w:val="28"/>
          <w:lang w:eastAsia="en-US"/>
        </w:rPr>
        <w:t>- повышение уровня удовлетворённости населения эффективностью деятельности руководителей органов местного самоуправления, предприятий, организаций, учреждений осуществляющих деятельность на территории район</w:t>
      </w:r>
      <w:r w:rsidR="007917D1">
        <w:rPr>
          <w:rFonts w:eastAsiaTheme="minorHAnsi"/>
          <w:color w:val="000000"/>
          <w:sz w:val="28"/>
          <w:szCs w:val="28"/>
          <w:lang w:eastAsia="en-US"/>
        </w:rPr>
        <w:t>а и предоставляющих услуги до 90</w:t>
      </w:r>
      <w:r w:rsidRPr="004B1307">
        <w:rPr>
          <w:rFonts w:eastAsiaTheme="minorHAnsi"/>
          <w:color w:val="000000"/>
          <w:sz w:val="28"/>
          <w:szCs w:val="28"/>
          <w:lang w:eastAsia="en-US"/>
        </w:rPr>
        <w:t xml:space="preserve">% от общего количества оценок. </w:t>
      </w:r>
    </w:p>
    <w:p w:rsidR="00266B0B" w:rsidRPr="004B1307" w:rsidRDefault="00266B0B" w:rsidP="004B1307">
      <w:pPr>
        <w:jc w:val="both"/>
        <w:rPr>
          <w:b/>
        </w:rPr>
      </w:pPr>
    </w:p>
    <w:p w:rsidR="00266B0B" w:rsidRPr="00CE1F11" w:rsidRDefault="00CE1F11" w:rsidP="006E67B1">
      <w:pPr>
        <w:spacing w:line="360" w:lineRule="auto"/>
        <w:jc w:val="both"/>
        <w:rPr>
          <w:b/>
          <w:sz w:val="28"/>
          <w:szCs w:val="28"/>
        </w:rPr>
      </w:pPr>
      <w:r>
        <w:rPr>
          <w:b/>
          <w:sz w:val="28"/>
          <w:szCs w:val="28"/>
        </w:rPr>
        <w:t xml:space="preserve"> </w:t>
      </w:r>
      <w:r w:rsidR="00770DD4" w:rsidRPr="00CE1F11">
        <w:rPr>
          <w:b/>
          <w:sz w:val="28"/>
          <w:szCs w:val="28"/>
        </w:rPr>
        <w:t xml:space="preserve">4.5. Пространственное развитие </w:t>
      </w:r>
      <w:proofErr w:type="spellStart"/>
      <w:r w:rsidR="00770DD4" w:rsidRPr="00CE1F11">
        <w:rPr>
          <w:b/>
          <w:sz w:val="28"/>
          <w:szCs w:val="28"/>
        </w:rPr>
        <w:t>Атяшевского</w:t>
      </w:r>
      <w:proofErr w:type="spellEnd"/>
      <w:r w:rsidR="00770DD4" w:rsidRPr="00CE1F11">
        <w:rPr>
          <w:b/>
          <w:sz w:val="28"/>
          <w:szCs w:val="28"/>
        </w:rPr>
        <w:t xml:space="preserve"> муниципального района</w:t>
      </w:r>
    </w:p>
    <w:p w:rsidR="00F63DA1" w:rsidRPr="00F63DA1" w:rsidRDefault="00F63DA1"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F63DA1">
        <w:rPr>
          <w:rFonts w:eastAsiaTheme="minorHAnsi"/>
          <w:color w:val="000000"/>
          <w:sz w:val="28"/>
          <w:szCs w:val="28"/>
          <w:lang w:eastAsia="en-US"/>
        </w:rPr>
        <w:t>Одной из задач органов местного само</w:t>
      </w:r>
      <w:r w:rsidR="004B1307">
        <w:rPr>
          <w:rFonts w:eastAsiaTheme="minorHAnsi"/>
          <w:color w:val="000000"/>
          <w:sz w:val="28"/>
          <w:szCs w:val="28"/>
          <w:lang w:eastAsia="en-US"/>
        </w:rPr>
        <w:t>управления является задача рост</w:t>
      </w:r>
      <w:r w:rsidRPr="00F63DA1">
        <w:rPr>
          <w:rFonts w:eastAsiaTheme="minorHAnsi"/>
          <w:color w:val="000000"/>
          <w:sz w:val="28"/>
          <w:szCs w:val="28"/>
          <w:lang w:eastAsia="en-US"/>
        </w:rPr>
        <w:t xml:space="preserve"> экономического потенциала, прежде всего за счет его развития, при максимальном использовании конкурентных преимуществ территории, в целях повышения агропромышленного, рекреационного, промышленного и инфраструктурного освоения территории, и как результат - сглаживание территориальных диспропорций. </w:t>
      </w:r>
    </w:p>
    <w:p w:rsidR="00F63DA1" w:rsidRPr="00F63DA1" w:rsidRDefault="00F63DA1"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F63DA1">
        <w:rPr>
          <w:rFonts w:eastAsiaTheme="minorHAnsi"/>
          <w:color w:val="000000"/>
          <w:sz w:val="28"/>
          <w:szCs w:val="28"/>
          <w:lang w:eastAsia="en-US"/>
        </w:rPr>
        <w:t>Для решения поставленной задачи в работе выделяются территории хозяйственной активности и высокой инвестиционной привлекательности, выявленные на основе интегрированной оценки различных условий и факторов развития муниципального образования</w:t>
      </w:r>
      <w:r w:rsidRPr="00F63DA1">
        <w:rPr>
          <w:rFonts w:eastAsiaTheme="minorHAnsi"/>
          <w:b/>
          <w:bCs/>
          <w:color w:val="000000"/>
          <w:sz w:val="28"/>
          <w:szCs w:val="28"/>
          <w:lang w:eastAsia="en-US"/>
        </w:rPr>
        <w:t xml:space="preserve">. </w:t>
      </w:r>
      <w:r w:rsidRPr="00F63DA1">
        <w:rPr>
          <w:rFonts w:eastAsiaTheme="minorHAnsi"/>
          <w:bCs/>
          <w:color w:val="000000"/>
          <w:sz w:val="28"/>
          <w:szCs w:val="28"/>
          <w:lang w:eastAsia="en-US"/>
        </w:rPr>
        <w:t>Э</w:t>
      </w:r>
      <w:r w:rsidRPr="00F63DA1">
        <w:rPr>
          <w:rFonts w:eastAsiaTheme="minorHAnsi"/>
          <w:color w:val="000000"/>
          <w:sz w:val="28"/>
          <w:szCs w:val="28"/>
          <w:lang w:eastAsia="en-US"/>
        </w:rPr>
        <w:t xml:space="preserve">то потенциальные территории для размещения объектов капитального строительства. </w:t>
      </w:r>
    </w:p>
    <w:p w:rsidR="00F63DA1" w:rsidRPr="00F63DA1" w:rsidRDefault="00F63DA1"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F63DA1">
        <w:rPr>
          <w:rFonts w:eastAsiaTheme="minorHAnsi"/>
          <w:color w:val="000000"/>
          <w:sz w:val="28"/>
          <w:szCs w:val="28"/>
          <w:lang w:eastAsia="en-US"/>
        </w:rPr>
        <w:t xml:space="preserve">Схема территориального планирования определяет пространственные действия, без которых невозможно стратегическое мышление в целом, посредством которого осуществляется пространственное развитие, определяется функциональное использование территории и устанавливаются зоны с особыми условиями использования территории. </w:t>
      </w:r>
    </w:p>
    <w:p w:rsidR="00F63DA1" w:rsidRPr="00F63DA1" w:rsidRDefault="00F63DA1" w:rsidP="00F63DA1">
      <w:pPr>
        <w:suppressAutoHyphens w:val="0"/>
        <w:autoSpaceDE w:val="0"/>
        <w:autoSpaceDN w:val="0"/>
        <w:adjustRightInd w:val="0"/>
        <w:spacing w:line="360" w:lineRule="auto"/>
        <w:jc w:val="both"/>
        <w:rPr>
          <w:rFonts w:eastAsiaTheme="minorHAnsi"/>
          <w:color w:val="000000"/>
          <w:sz w:val="28"/>
          <w:szCs w:val="28"/>
          <w:lang w:eastAsia="en-US"/>
        </w:rPr>
      </w:pPr>
      <w:r w:rsidRPr="00F63DA1">
        <w:rPr>
          <w:rFonts w:eastAsiaTheme="minorHAnsi"/>
          <w:color w:val="000000"/>
          <w:sz w:val="28"/>
          <w:szCs w:val="28"/>
          <w:lang w:eastAsia="en-US"/>
        </w:rPr>
        <w:lastRenderedPageBreak/>
        <w:t xml:space="preserve">Согласно схемам планируется:  развитие транспортной и инженерной инфраструктуры; развитие природно-экологического каркаса;  развитие историко-культурного каркаса. </w:t>
      </w:r>
    </w:p>
    <w:p w:rsidR="00A927BD" w:rsidRDefault="00F63DA1"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Pr="004B1307">
        <w:rPr>
          <w:rFonts w:eastAsiaTheme="minorHAnsi"/>
          <w:color w:val="000000"/>
          <w:sz w:val="28"/>
          <w:szCs w:val="28"/>
          <w:lang w:eastAsia="en-US"/>
        </w:rPr>
        <w:t xml:space="preserve">В результате реализации принятых мер ожидается к 2025 году достижение следующих показателей:  </w:t>
      </w:r>
    </w:p>
    <w:p w:rsidR="00A927BD" w:rsidRDefault="00A927BD"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F63DA1" w:rsidRPr="004B1307">
        <w:rPr>
          <w:rFonts w:eastAsiaTheme="minorHAnsi"/>
          <w:color w:val="000000"/>
          <w:sz w:val="28"/>
          <w:szCs w:val="28"/>
          <w:lang w:eastAsia="en-US"/>
        </w:rPr>
        <w:t>плотно</w:t>
      </w:r>
      <w:r w:rsidR="004E77C5" w:rsidRPr="004B1307">
        <w:rPr>
          <w:rFonts w:eastAsiaTheme="minorHAnsi"/>
          <w:color w:val="000000"/>
          <w:sz w:val="28"/>
          <w:szCs w:val="28"/>
          <w:lang w:eastAsia="en-US"/>
        </w:rPr>
        <w:t>сть населения района составит 15 человек на 1 км</w:t>
      </w:r>
      <w:proofErr w:type="gramStart"/>
      <w:r w:rsidR="004E77C5" w:rsidRPr="004B1307">
        <w:rPr>
          <w:rFonts w:eastAsiaTheme="minorHAnsi"/>
          <w:color w:val="000000"/>
          <w:sz w:val="28"/>
          <w:szCs w:val="28"/>
          <w:lang w:eastAsia="en-US"/>
        </w:rPr>
        <w:t>2</w:t>
      </w:r>
      <w:proofErr w:type="gramEnd"/>
      <w:r w:rsidR="004E77C5" w:rsidRPr="004B1307">
        <w:rPr>
          <w:rFonts w:eastAsiaTheme="minorHAnsi"/>
          <w:color w:val="000000"/>
          <w:sz w:val="28"/>
          <w:szCs w:val="28"/>
          <w:lang w:eastAsia="en-US"/>
        </w:rPr>
        <w:t xml:space="preserve"> (88,2</w:t>
      </w:r>
      <w:r w:rsidR="00512055">
        <w:rPr>
          <w:rFonts w:eastAsiaTheme="minorHAnsi"/>
          <w:color w:val="000000"/>
          <w:sz w:val="28"/>
          <w:szCs w:val="28"/>
          <w:lang w:eastAsia="en-US"/>
        </w:rPr>
        <w:t>% к 2013 году);</w:t>
      </w:r>
      <w:r w:rsidR="00F63DA1" w:rsidRPr="004B1307">
        <w:rPr>
          <w:rFonts w:eastAsiaTheme="minorHAnsi"/>
          <w:color w:val="000000"/>
          <w:sz w:val="28"/>
          <w:szCs w:val="28"/>
          <w:lang w:eastAsia="en-US"/>
        </w:rPr>
        <w:t xml:space="preserve"> </w:t>
      </w:r>
    </w:p>
    <w:p w:rsidR="009175A9" w:rsidRPr="00F63DA1" w:rsidRDefault="00A927BD"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F63DA1" w:rsidRPr="004B1307">
        <w:rPr>
          <w:rFonts w:eastAsiaTheme="minorHAnsi"/>
          <w:color w:val="000000"/>
          <w:sz w:val="28"/>
          <w:szCs w:val="28"/>
          <w:lang w:eastAsia="en-US"/>
        </w:rPr>
        <w:t xml:space="preserve">производственный потенциал на </w:t>
      </w:r>
      <w:r w:rsidR="004B1307" w:rsidRPr="004B1307">
        <w:rPr>
          <w:rFonts w:eastAsiaTheme="minorHAnsi"/>
          <w:color w:val="000000"/>
          <w:sz w:val="28"/>
          <w:szCs w:val="28"/>
          <w:lang w:eastAsia="en-US"/>
        </w:rPr>
        <w:t>единицу территории составит 17</w:t>
      </w:r>
      <w:r w:rsidR="00F63DA1" w:rsidRPr="004B1307">
        <w:rPr>
          <w:rFonts w:eastAsiaTheme="minorHAnsi"/>
          <w:color w:val="000000"/>
          <w:sz w:val="28"/>
          <w:szCs w:val="28"/>
          <w:lang w:eastAsia="en-US"/>
        </w:rPr>
        <w:t xml:space="preserve"> млн</w:t>
      </w:r>
      <w:r w:rsidR="00300596">
        <w:rPr>
          <w:rFonts w:eastAsiaTheme="minorHAnsi"/>
          <w:color w:val="000000"/>
          <w:sz w:val="28"/>
          <w:szCs w:val="28"/>
          <w:lang w:eastAsia="en-US"/>
        </w:rPr>
        <w:t>.</w:t>
      </w:r>
      <w:r w:rsidR="00F63DA1" w:rsidRPr="004B1307">
        <w:rPr>
          <w:rFonts w:eastAsiaTheme="minorHAnsi"/>
          <w:color w:val="000000"/>
          <w:sz w:val="28"/>
          <w:szCs w:val="28"/>
          <w:lang w:eastAsia="en-US"/>
        </w:rPr>
        <w:t xml:space="preserve"> рублей на 1 км</w:t>
      </w:r>
      <w:proofErr w:type="gramStart"/>
      <w:r w:rsidR="00F63DA1" w:rsidRPr="004B1307">
        <w:rPr>
          <w:rFonts w:eastAsiaTheme="minorHAnsi"/>
          <w:color w:val="000000"/>
          <w:sz w:val="28"/>
          <w:szCs w:val="28"/>
          <w:lang w:eastAsia="en-US"/>
        </w:rPr>
        <w:t>2</w:t>
      </w:r>
      <w:proofErr w:type="gramEnd"/>
      <w:r w:rsidR="00F63DA1" w:rsidRPr="004B1307">
        <w:rPr>
          <w:rFonts w:eastAsiaTheme="minorHAnsi"/>
          <w:color w:val="000000"/>
          <w:sz w:val="28"/>
          <w:szCs w:val="28"/>
          <w:lang w:eastAsia="en-US"/>
        </w:rPr>
        <w:t xml:space="preserve"> (рост </w:t>
      </w:r>
      <w:r w:rsidR="00DC42BE" w:rsidRPr="00DC42BE">
        <w:rPr>
          <w:rFonts w:eastAsiaTheme="minorHAnsi"/>
          <w:color w:val="000000"/>
          <w:sz w:val="28"/>
          <w:szCs w:val="28"/>
          <w:lang w:eastAsia="en-US"/>
        </w:rPr>
        <w:t>в 2</w:t>
      </w:r>
      <w:r w:rsidR="00F63DA1" w:rsidRPr="00DC42BE">
        <w:rPr>
          <w:rFonts w:eastAsiaTheme="minorHAnsi"/>
          <w:color w:val="000000"/>
          <w:sz w:val="28"/>
          <w:szCs w:val="28"/>
          <w:lang w:eastAsia="en-US"/>
        </w:rPr>
        <w:t xml:space="preserve"> раза к уровню 2013 года).</w:t>
      </w:r>
      <w:r w:rsidR="00F63DA1" w:rsidRPr="00F63DA1">
        <w:rPr>
          <w:rFonts w:eastAsiaTheme="minorHAnsi"/>
          <w:color w:val="000000"/>
          <w:sz w:val="28"/>
          <w:szCs w:val="28"/>
          <w:lang w:eastAsia="en-US"/>
        </w:rPr>
        <w:t xml:space="preserve"> </w:t>
      </w:r>
    </w:p>
    <w:p w:rsidR="00F63DA1" w:rsidRPr="00CE1F11" w:rsidRDefault="00F63DA1" w:rsidP="00F63DA1">
      <w:pPr>
        <w:ind w:left="-567"/>
        <w:jc w:val="both"/>
        <w:rPr>
          <w:b/>
        </w:rPr>
      </w:pPr>
    </w:p>
    <w:p w:rsidR="00266B0B" w:rsidRPr="00CE1F11" w:rsidRDefault="00770DD4" w:rsidP="006656B7">
      <w:pPr>
        <w:spacing w:line="360" w:lineRule="auto"/>
        <w:jc w:val="both"/>
        <w:rPr>
          <w:b/>
        </w:rPr>
      </w:pPr>
      <w:r w:rsidRPr="00CE1F11">
        <w:rPr>
          <w:b/>
        </w:rPr>
        <w:t xml:space="preserve"> </w:t>
      </w:r>
      <w:r w:rsidR="00CE1F11">
        <w:rPr>
          <w:b/>
        </w:rPr>
        <w:t xml:space="preserve">       </w:t>
      </w:r>
      <w:r w:rsidR="00AD3A18">
        <w:rPr>
          <w:b/>
        </w:rPr>
        <w:t>4.5</w:t>
      </w:r>
      <w:r w:rsidRPr="00CE1F11">
        <w:rPr>
          <w:b/>
        </w:rPr>
        <w:t>.1. Улучшение работы жилищно-коммунального хозяйства и комплексное благоустройство населенных пунктов</w:t>
      </w:r>
    </w:p>
    <w:p w:rsidR="00B90C12" w:rsidRDefault="00B90C12" w:rsidP="00F63DA1">
      <w:pPr>
        <w:suppressAutoHyphens w:val="0"/>
        <w:autoSpaceDE w:val="0"/>
        <w:autoSpaceDN w:val="0"/>
        <w:adjustRightInd w:val="0"/>
        <w:spacing w:line="360" w:lineRule="auto"/>
        <w:jc w:val="both"/>
        <w:rPr>
          <w:rFonts w:eastAsiaTheme="minorHAnsi"/>
          <w:color w:val="000000"/>
          <w:sz w:val="28"/>
          <w:szCs w:val="28"/>
          <w:lang w:eastAsia="en-US"/>
        </w:rPr>
      </w:pPr>
    </w:p>
    <w:p w:rsidR="00B25FD2" w:rsidRPr="00B25FD2" w:rsidRDefault="00B90C12" w:rsidP="00F63DA1">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Основной задачей улучшение среды обитания населения </w:t>
      </w:r>
      <w:proofErr w:type="spellStart"/>
      <w:r>
        <w:rPr>
          <w:rFonts w:eastAsiaTheme="minorHAnsi"/>
          <w:color w:val="000000"/>
          <w:sz w:val="28"/>
          <w:szCs w:val="28"/>
          <w:lang w:eastAsia="en-US"/>
        </w:rPr>
        <w:t>Атяшевского</w:t>
      </w:r>
      <w:proofErr w:type="spellEnd"/>
      <w:r>
        <w:rPr>
          <w:rFonts w:eastAsiaTheme="minorHAnsi"/>
          <w:color w:val="000000"/>
          <w:sz w:val="28"/>
          <w:szCs w:val="28"/>
          <w:lang w:eastAsia="en-US"/>
        </w:rPr>
        <w:t xml:space="preserve"> муниципального </w:t>
      </w:r>
      <w:r w:rsidR="00B25FD2" w:rsidRPr="00B25FD2">
        <w:rPr>
          <w:rFonts w:eastAsiaTheme="minorHAnsi"/>
          <w:color w:val="000000"/>
          <w:sz w:val="28"/>
          <w:szCs w:val="28"/>
          <w:lang w:eastAsia="en-US"/>
        </w:rPr>
        <w:t xml:space="preserve">района является повышение </w:t>
      </w:r>
      <w:proofErr w:type="spellStart"/>
      <w:r w:rsidR="00B25FD2" w:rsidRPr="00B25FD2">
        <w:rPr>
          <w:rFonts w:eastAsiaTheme="minorHAnsi"/>
          <w:color w:val="000000"/>
          <w:sz w:val="28"/>
          <w:szCs w:val="28"/>
          <w:lang w:eastAsia="en-US"/>
        </w:rPr>
        <w:t>энергоэффективности</w:t>
      </w:r>
      <w:proofErr w:type="spellEnd"/>
      <w:r w:rsidR="00B25FD2" w:rsidRPr="00B25FD2">
        <w:rPr>
          <w:rFonts w:eastAsiaTheme="minorHAnsi"/>
          <w:color w:val="000000"/>
          <w:sz w:val="28"/>
          <w:szCs w:val="28"/>
          <w:lang w:eastAsia="en-US"/>
        </w:rPr>
        <w:t xml:space="preserve"> и организационных условий для эффективного использования энергоресурсов и создание условий для повышения качества проживания жителей района. </w:t>
      </w:r>
    </w:p>
    <w:p w:rsidR="00B25FD2" w:rsidRPr="00B25FD2" w:rsidRDefault="00B25FD2" w:rsidP="00B90C12">
      <w:pPr>
        <w:spacing w:line="360" w:lineRule="auto"/>
        <w:ind w:firstLine="567"/>
        <w:jc w:val="both"/>
        <w:rPr>
          <w:rFonts w:eastAsiaTheme="minorHAnsi"/>
          <w:color w:val="000000"/>
          <w:sz w:val="28"/>
          <w:szCs w:val="28"/>
          <w:lang w:eastAsia="en-US"/>
        </w:rPr>
      </w:pPr>
      <w:r w:rsidRPr="00B25FD2">
        <w:rPr>
          <w:rFonts w:eastAsiaTheme="minorHAnsi"/>
          <w:color w:val="000000"/>
          <w:sz w:val="28"/>
          <w:szCs w:val="28"/>
          <w:lang w:eastAsia="en-US"/>
        </w:rPr>
        <w:t>Формирование комфортной, безопасной городской среды и среды сельских поселений, обеспечение возможности полноценной жизнедеятельности маломобильных групп населения, улучшение эстетического облика внешнего благоустройства, озеленения и санитарного состояния населенных пунктов</w:t>
      </w:r>
      <w:r w:rsidR="00B90C12" w:rsidRPr="00B90C12">
        <w:rPr>
          <w:rFonts w:eastAsiaTheme="minorHAnsi"/>
          <w:color w:val="000000"/>
          <w:sz w:val="28"/>
          <w:szCs w:val="28"/>
          <w:lang w:eastAsia="en-US"/>
        </w:rPr>
        <w:t xml:space="preserve"> </w:t>
      </w:r>
      <w:proofErr w:type="spellStart"/>
      <w:r w:rsidR="00B90C12">
        <w:rPr>
          <w:rFonts w:eastAsiaTheme="minorHAnsi"/>
          <w:color w:val="000000"/>
          <w:sz w:val="28"/>
          <w:szCs w:val="28"/>
          <w:lang w:eastAsia="en-US"/>
        </w:rPr>
        <w:t>Атяшевского</w:t>
      </w:r>
      <w:proofErr w:type="spellEnd"/>
      <w:r w:rsidR="00B90C12">
        <w:rPr>
          <w:rFonts w:eastAsiaTheme="minorHAnsi"/>
          <w:color w:val="000000"/>
          <w:sz w:val="28"/>
          <w:szCs w:val="28"/>
          <w:lang w:eastAsia="en-US"/>
        </w:rPr>
        <w:t xml:space="preserve"> муниципального</w:t>
      </w:r>
      <w:r w:rsidRPr="00B25FD2">
        <w:rPr>
          <w:rFonts w:eastAsiaTheme="minorHAnsi"/>
          <w:color w:val="000000"/>
          <w:sz w:val="28"/>
          <w:szCs w:val="28"/>
          <w:lang w:eastAsia="en-US"/>
        </w:rPr>
        <w:t xml:space="preserve"> района, развитие, поддержка и создание благоприятных условий для объединения усилий жителей, участвующих в работе по благоустройству, содержанию подъездов, придомовой территории является одним из приорите</w:t>
      </w:r>
      <w:r w:rsidR="00B90C12">
        <w:rPr>
          <w:rFonts w:eastAsiaTheme="minorHAnsi"/>
          <w:color w:val="000000"/>
          <w:sz w:val="28"/>
          <w:szCs w:val="28"/>
          <w:lang w:eastAsia="en-US"/>
        </w:rPr>
        <w:t xml:space="preserve">тных направлений </w:t>
      </w:r>
      <w:r w:rsidRPr="00B25FD2">
        <w:rPr>
          <w:rFonts w:eastAsiaTheme="minorHAnsi"/>
          <w:color w:val="000000"/>
          <w:sz w:val="28"/>
          <w:szCs w:val="28"/>
          <w:lang w:eastAsia="en-US"/>
        </w:rPr>
        <w:t xml:space="preserve"> политики района. </w:t>
      </w:r>
    </w:p>
    <w:p w:rsidR="009C11CD" w:rsidRDefault="00B90C12"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В целях обеспечения населения </w:t>
      </w:r>
      <w:proofErr w:type="spellStart"/>
      <w:r>
        <w:rPr>
          <w:rFonts w:eastAsiaTheme="minorHAnsi"/>
          <w:color w:val="000000"/>
          <w:sz w:val="28"/>
          <w:szCs w:val="28"/>
          <w:lang w:eastAsia="en-US"/>
        </w:rPr>
        <w:t>Атяшевского</w:t>
      </w:r>
      <w:proofErr w:type="spellEnd"/>
      <w:r>
        <w:rPr>
          <w:rFonts w:eastAsiaTheme="minorHAnsi"/>
          <w:color w:val="000000"/>
          <w:sz w:val="28"/>
          <w:szCs w:val="28"/>
          <w:lang w:eastAsia="en-US"/>
        </w:rPr>
        <w:t xml:space="preserve"> муниципального</w:t>
      </w:r>
      <w:r w:rsidRPr="00B25FD2">
        <w:rPr>
          <w:rFonts w:eastAsiaTheme="minorHAnsi"/>
          <w:color w:val="000000"/>
          <w:sz w:val="28"/>
          <w:szCs w:val="28"/>
          <w:lang w:eastAsia="en-US"/>
        </w:rPr>
        <w:t xml:space="preserve"> </w:t>
      </w:r>
      <w:r w:rsidR="00B25FD2" w:rsidRPr="00B25FD2">
        <w:rPr>
          <w:rFonts w:eastAsiaTheme="minorHAnsi"/>
          <w:color w:val="000000"/>
          <w:sz w:val="28"/>
          <w:szCs w:val="28"/>
          <w:lang w:eastAsia="en-US"/>
        </w:rPr>
        <w:t>района качественными услугами водо-, тепло-, электроснабжен</w:t>
      </w:r>
      <w:r w:rsidR="009C11CD">
        <w:rPr>
          <w:rFonts w:eastAsiaTheme="minorHAnsi"/>
          <w:color w:val="000000"/>
          <w:sz w:val="28"/>
          <w:szCs w:val="28"/>
          <w:lang w:eastAsia="en-US"/>
        </w:rPr>
        <w:t xml:space="preserve">ию и водоотведению утверждена муниципальная </w:t>
      </w:r>
      <w:r w:rsidR="00B25FD2" w:rsidRPr="00B25FD2">
        <w:rPr>
          <w:rFonts w:eastAsiaTheme="minorHAnsi"/>
          <w:color w:val="000000"/>
          <w:sz w:val="28"/>
          <w:szCs w:val="28"/>
          <w:lang w:eastAsia="en-US"/>
        </w:rPr>
        <w:t xml:space="preserve">программа </w:t>
      </w:r>
      <w:r w:rsidR="00DC42BE" w:rsidRPr="00DC42BE">
        <w:rPr>
          <w:rFonts w:eastAsiaTheme="minorHAnsi"/>
          <w:color w:val="000000"/>
          <w:sz w:val="28"/>
          <w:szCs w:val="28"/>
          <w:lang w:eastAsia="en-US"/>
        </w:rPr>
        <w:t>«Модернизация и реформиро</w:t>
      </w:r>
      <w:r w:rsidR="00260E8F">
        <w:rPr>
          <w:rFonts w:eastAsiaTheme="minorHAnsi"/>
          <w:color w:val="000000"/>
          <w:sz w:val="28"/>
          <w:szCs w:val="28"/>
          <w:lang w:eastAsia="en-US"/>
        </w:rPr>
        <w:t>вание жилищно-коммунального хоз</w:t>
      </w:r>
      <w:r w:rsidR="00DC42BE" w:rsidRPr="00DC42BE">
        <w:rPr>
          <w:rFonts w:eastAsiaTheme="minorHAnsi"/>
          <w:color w:val="000000"/>
          <w:sz w:val="28"/>
          <w:szCs w:val="28"/>
          <w:lang w:eastAsia="en-US"/>
        </w:rPr>
        <w:t xml:space="preserve">яйства </w:t>
      </w:r>
      <w:proofErr w:type="spellStart"/>
      <w:r w:rsidR="009C11CD" w:rsidRPr="00DC42BE">
        <w:rPr>
          <w:rFonts w:eastAsiaTheme="minorHAnsi"/>
          <w:color w:val="000000"/>
          <w:sz w:val="28"/>
          <w:szCs w:val="28"/>
          <w:lang w:eastAsia="en-US"/>
        </w:rPr>
        <w:t>Атяшевского</w:t>
      </w:r>
      <w:proofErr w:type="spellEnd"/>
      <w:r w:rsidR="009C11CD" w:rsidRPr="00DC42BE">
        <w:rPr>
          <w:rFonts w:eastAsiaTheme="minorHAnsi"/>
          <w:color w:val="000000"/>
          <w:sz w:val="28"/>
          <w:szCs w:val="28"/>
          <w:lang w:eastAsia="en-US"/>
        </w:rPr>
        <w:t xml:space="preserve"> муниципального</w:t>
      </w:r>
      <w:r w:rsidR="00260E8F">
        <w:rPr>
          <w:rFonts w:eastAsiaTheme="minorHAnsi"/>
          <w:color w:val="000000"/>
          <w:sz w:val="28"/>
          <w:szCs w:val="28"/>
          <w:lang w:eastAsia="en-US"/>
        </w:rPr>
        <w:t xml:space="preserve"> района</w:t>
      </w:r>
      <w:r w:rsidR="00B25FD2" w:rsidRPr="00DC42BE">
        <w:rPr>
          <w:rFonts w:eastAsiaTheme="minorHAnsi"/>
          <w:color w:val="000000"/>
          <w:sz w:val="28"/>
          <w:szCs w:val="28"/>
          <w:lang w:eastAsia="en-US"/>
        </w:rPr>
        <w:t>», которая</w:t>
      </w:r>
      <w:r w:rsidR="00B25FD2" w:rsidRPr="00B25FD2">
        <w:rPr>
          <w:rFonts w:eastAsiaTheme="minorHAnsi"/>
          <w:color w:val="000000"/>
          <w:sz w:val="28"/>
          <w:szCs w:val="28"/>
          <w:lang w:eastAsia="en-US"/>
        </w:rPr>
        <w:t xml:space="preserve"> включает мероприятия, направленные на разработку и актуализация </w:t>
      </w:r>
      <w:r w:rsidR="00B25FD2" w:rsidRPr="00B25FD2">
        <w:rPr>
          <w:rFonts w:eastAsiaTheme="minorHAnsi"/>
          <w:color w:val="000000"/>
          <w:sz w:val="28"/>
          <w:szCs w:val="28"/>
          <w:lang w:eastAsia="en-US"/>
        </w:rPr>
        <w:lastRenderedPageBreak/>
        <w:t xml:space="preserve">схем развития систем тепло-, водо-, электро-, газоснабжения и водоотведения </w:t>
      </w:r>
      <w:proofErr w:type="spellStart"/>
      <w:r w:rsidR="009C11CD">
        <w:rPr>
          <w:rFonts w:eastAsiaTheme="minorHAnsi"/>
          <w:color w:val="000000"/>
          <w:sz w:val="28"/>
          <w:szCs w:val="28"/>
          <w:lang w:eastAsia="en-US"/>
        </w:rPr>
        <w:t>Атяшевского</w:t>
      </w:r>
      <w:proofErr w:type="spellEnd"/>
      <w:r w:rsidR="009C11CD">
        <w:rPr>
          <w:rFonts w:eastAsiaTheme="minorHAnsi"/>
          <w:color w:val="000000"/>
          <w:sz w:val="28"/>
          <w:szCs w:val="28"/>
          <w:lang w:eastAsia="en-US"/>
        </w:rPr>
        <w:t xml:space="preserve"> муниципального</w:t>
      </w:r>
      <w:r w:rsidR="00B25FD2" w:rsidRPr="00B25FD2">
        <w:rPr>
          <w:rFonts w:eastAsiaTheme="minorHAnsi"/>
          <w:color w:val="000000"/>
          <w:sz w:val="28"/>
          <w:szCs w:val="28"/>
          <w:lang w:eastAsia="en-US"/>
        </w:rPr>
        <w:t xml:space="preserve"> района, а также проведение комплекса мероприятий по ремонту, замене и реконструкции объектов коммунальной инфраструктуры района. </w:t>
      </w:r>
    </w:p>
    <w:p w:rsidR="00B25FD2" w:rsidRPr="00B25FD2" w:rsidRDefault="009C11CD"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В соответствии с Федеральным законом от 06.10.2003 №131-ФЗ «Об общих принципах местного самоуправления в Российской Федерации» для выполнения полномочий по организации тепло-, электро-, газо-, водоснабжения и водоотведения необходимо принять меры путём модернизации и капитального ремонт объектов инженерной инфраструктуры. </w:t>
      </w:r>
    </w:p>
    <w:p w:rsidR="00B25FD2" w:rsidRPr="00B25FD2" w:rsidRDefault="009C11CD"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В рамках мероприятий по энергосбережению и повышению энергетической эффективности на 01.01.2018 года были выполнены технические мероприятия, направленные на снижение потребления энергетических ресурсов: замена деревянных окон на пластиковые;  ремонт систем вентиляции; замена старых котлов о</w:t>
      </w:r>
      <w:r w:rsidR="00DC42BE">
        <w:rPr>
          <w:rFonts w:eastAsiaTheme="minorHAnsi"/>
          <w:color w:val="000000"/>
          <w:sz w:val="28"/>
          <w:szCs w:val="28"/>
          <w:lang w:eastAsia="en-US"/>
        </w:rPr>
        <w:t xml:space="preserve">топления на </w:t>
      </w:r>
      <w:proofErr w:type="spellStart"/>
      <w:r w:rsidR="00DC42BE">
        <w:rPr>
          <w:rFonts w:eastAsiaTheme="minorHAnsi"/>
          <w:color w:val="000000"/>
          <w:sz w:val="28"/>
          <w:szCs w:val="28"/>
          <w:lang w:eastAsia="en-US"/>
        </w:rPr>
        <w:t>энергоэффективные</w:t>
      </w:r>
      <w:proofErr w:type="spellEnd"/>
      <w:r w:rsidR="00DC42BE">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утепление зданий; приобретение и установка энергосберегающего оборудования. </w:t>
      </w:r>
    </w:p>
    <w:p w:rsidR="00B25FD2" w:rsidRPr="00B25FD2" w:rsidRDefault="009C11CD"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В бюджетной сфере осуществляется </w:t>
      </w:r>
      <w:proofErr w:type="spellStart"/>
      <w:r w:rsidR="00B25FD2" w:rsidRPr="00B25FD2">
        <w:rPr>
          <w:rFonts w:eastAsiaTheme="minorHAnsi"/>
          <w:color w:val="000000"/>
          <w:sz w:val="28"/>
          <w:szCs w:val="28"/>
          <w:lang w:eastAsia="en-US"/>
        </w:rPr>
        <w:t>лимитирование</w:t>
      </w:r>
      <w:proofErr w:type="spellEnd"/>
      <w:r w:rsidR="00B25FD2" w:rsidRPr="00B25FD2">
        <w:rPr>
          <w:rFonts w:eastAsiaTheme="minorHAnsi"/>
          <w:color w:val="000000"/>
          <w:sz w:val="28"/>
          <w:szCs w:val="28"/>
          <w:lang w:eastAsia="en-US"/>
        </w:rPr>
        <w:t xml:space="preserve"> энергоресурсов, проводятся энергетические обследования. </w:t>
      </w:r>
    </w:p>
    <w:p w:rsidR="00B25FD2" w:rsidRPr="00B25FD2" w:rsidRDefault="009C11CD"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 </w:t>
      </w:r>
    </w:p>
    <w:p w:rsidR="00266B0B" w:rsidRDefault="009C11CD" w:rsidP="009C11CD">
      <w:pPr>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Целью улучшения работы ЖКХ является повышение качества и надежности предоставления коммунальных услуг в </w:t>
      </w:r>
      <w:proofErr w:type="spellStart"/>
      <w:r>
        <w:rPr>
          <w:rFonts w:eastAsiaTheme="minorHAnsi"/>
          <w:color w:val="000000"/>
          <w:sz w:val="28"/>
          <w:szCs w:val="28"/>
          <w:lang w:eastAsia="en-US"/>
        </w:rPr>
        <w:t>Атяшевском</w:t>
      </w:r>
      <w:proofErr w:type="spellEnd"/>
      <w:r>
        <w:rPr>
          <w:rFonts w:eastAsiaTheme="minorHAnsi"/>
          <w:color w:val="000000"/>
          <w:sz w:val="28"/>
          <w:szCs w:val="28"/>
          <w:lang w:eastAsia="en-US"/>
        </w:rPr>
        <w:t xml:space="preserve"> муниципального</w:t>
      </w:r>
      <w:r w:rsidR="00B25FD2" w:rsidRPr="00B25FD2">
        <w:rPr>
          <w:rFonts w:eastAsiaTheme="minorHAnsi"/>
          <w:color w:val="000000"/>
          <w:sz w:val="28"/>
          <w:szCs w:val="28"/>
          <w:lang w:eastAsia="en-US"/>
        </w:rPr>
        <w:t xml:space="preserve"> районе.</w:t>
      </w:r>
    </w:p>
    <w:p w:rsidR="00B25FD2" w:rsidRDefault="009C11CD"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2E1D81">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Для реализации поставленной цели необходимо решить некоторые задачи: снижение потребления топливно-энергетических ресурсов муниципальными </w:t>
      </w:r>
      <w:r w:rsidR="00B25FD2" w:rsidRPr="00B25FD2">
        <w:rPr>
          <w:rFonts w:eastAsiaTheme="minorHAnsi"/>
          <w:color w:val="000000"/>
          <w:sz w:val="28"/>
          <w:szCs w:val="28"/>
          <w:lang w:eastAsia="en-US"/>
        </w:rPr>
        <w:lastRenderedPageBreak/>
        <w:t>учреждениями; реконструкция, модернизация и разви</w:t>
      </w:r>
      <w:r>
        <w:rPr>
          <w:rFonts w:eastAsiaTheme="minorHAnsi"/>
          <w:color w:val="000000"/>
          <w:sz w:val="28"/>
          <w:szCs w:val="28"/>
          <w:lang w:eastAsia="en-US"/>
        </w:rPr>
        <w:t xml:space="preserve">тие системы уличного освещения; </w:t>
      </w:r>
      <w:r w:rsidR="00B25FD2" w:rsidRPr="00B25FD2">
        <w:rPr>
          <w:rFonts w:eastAsiaTheme="minorHAnsi"/>
          <w:color w:val="000000"/>
          <w:sz w:val="28"/>
          <w:szCs w:val="28"/>
          <w:lang w:eastAsia="en-US"/>
        </w:rPr>
        <w:t xml:space="preserve">совершенствование </w:t>
      </w:r>
      <w:proofErr w:type="gramStart"/>
      <w:r w:rsidR="00B25FD2" w:rsidRPr="00B25FD2">
        <w:rPr>
          <w:rFonts w:eastAsiaTheme="minorHAnsi"/>
          <w:color w:val="000000"/>
          <w:sz w:val="28"/>
          <w:szCs w:val="28"/>
          <w:lang w:eastAsia="en-US"/>
        </w:rPr>
        <w:t>эстетического вида</w:t>
      </w:r>
      <w:proofErr w:type="gramEnd"/>
      <w:r w:rsidR="00B25FD2" w:rsidRPr="00B25FD2">
        <w:rPr>
          <w:rFonts w:eastAsiaTheme="minorHAnsi"/>
          <w:color w:val="000000"/>
          <w:sz w:val="28"/>
          <w:szCs w:val="28"/>
          <w:lang w:eastAsia="en-US"/>
        </w:rPr>
        <w:t xml:space="preserve">, создание гармоничной архитектурно-ландшафтной среды на территории района. </w:t>
      </w:r>
    </w:p>
    <w:p w:rsidR="0090467E" w:rsidRPr="0090467E" w:rsidRDefault="007C74E2" w:rsidP="0090467E">
      <w:pPr>
        <w:suppressAutoHyphens w:val="0"/>
        <w:autoSpaceDE w:val="0"/>
        <w:autoSpaceDN w:val="0"/>
        <w:adjustRightInd w:val="0"/>
        <w:spacing w:line="360" w:lineRule="auto"/>
        <w:jc w:val="both"/>
        <w:rPr>
          <w:rFonts w:eastAsiaTheme="minorHAnsi"/>
          <w:i/>
          <w:color w:val="000000"/>
          <w:sz w:val="28"/>
          <w:szCs w:val="28"/>
          <w:lang w:eastAsia="en-US"/>
        </w:rPr>
      </w:pPr>
      <w:r>
        <w:rPr>
          <w:rFonts w:eastAsiaTheme="minorHAnsi"/>
          <w:color w:val="000000"/>
          <w:sz w:val="28"/>
          <w:szCs w:val="28"/>
          <w:lang w:eastAsia="en-US"/>
        </w:rPr>
        <w:t xml:space="preserve">     Администрацией </w:t>
      </w:r>
      <w:r w:rsidR="0090467E">
        <w:rPr>
          <w:rFonts w:eastAsiaTheme="minorHAnsi"/>
          <w:color w:val="000000"/>
          <w:sz w:val="28"/>
          <w:szCs w:val="28"/>
          <w:lang w:eastAsia="en-US"/>
        </w:rPr>
        <w:t>района проводится работа по вов</w:t>
      </w:r>
      <w:r>
        <w:rPr>
          <w:rFonts w:eastAsiaTheme="minorHAnsi"/>
          <w:color w:val="000000"/>
          <w:sz w:val="28"/>
          <w:szCs w:val="28"/>
          <w:lang w:eastAsia="en-US"/>
        </w:rPr>
        <w:t xml:space="preserve">лечению частного сектора в эффективное управление муниципальной собственностью или </w:t>
      </w:r>
      <w:proofErr w:type="gramStart"/>
      <w:r>
        <w:rPr>
          <w:rFonts w:eastAsiaTheme="minorHAnsi"/>
          <w:color w:val="000000"/>
          <w:sz w:val="28"/>
          <w:szCs w:val="28"/>
          <w:lang w:eastAsia="en-US"/>
        </w:rPr>
        <w:t>оказании</w:t>
      </w:r>
      <w:proofErr w:type="gramEnd"/>
      <w:r>
        <w:rPr>
          <w:rFonts w:eastAsiaTheme="minorHAnsi"/>
          <w:color w:val="000000"/>
          <w:sz w:val="28"/>
          <w:szCs w:val="28"/>
          <w:lang w:eastAsia="en-US"/>
        </w:rPr>
        <w:t xml:space="preserve"> услуг, на взаимовыгодных условиях. На 2019 год планируется реализация проекта «</w:t>
      </w:r>
      <w:r w:rsidR="0090467E" w:rsidRPr="007C74E2">
        <w:rPr>
          <w:rFonts w:eastAsiaTheme="minorHAnsi"/>
          <w:color w:val="000000"/>
          <w:sz w:val="28"/>
          <w:szCs w:val="28"/>
          <w:lang w:eastAsia="en-US"/>
        </w:rPr>
        <w:t>Модернизация систем водоснабжения, водоотведения и очистных сооружений</w:t>
      </w:r>
      <w:r w:rsidR="0090467E">
        <w:rPr>
          <w:rFonts w:eastAsiaTheme="minorHAnsi"/>
          <w:color w:val="000000"/>
          <w:sz w:val="28"/>
          <w:szCs w:val="28"/>
          <w:lang w:eastAsia="en-US"/>
        </w:rPr>
        <w:t>»</w:t>
      </w:r>
      <w:r w:rsidR="0090467E" w:rsidRPr="007C74E2">
        <w:rPr>
          <w:rFonts w:eastAsiaTheme="minorHAnsi"/>
          <w:color w:val="000000"/>
          <w:sz w:val="28"/>
          <w:szCs w:val="28"/>
          <w:lang w:eastAsia="en-US"/>
        </w:rPr>
        <w:t>,</w:t>
      </w:r>
      <w:r w:rsidR="0090467E">
        <w:rPr>
          <w:rFonts w:eastAsiaTheme="minorHAnsi"/>
          <w:color w:val="000000"/>
          <w:sz w:val="28"/>
          <w:szCs w:val="28"/>
          <w:lang w:eastAsia="en-US"/>
        </w:rPr>
        <w:t xml:space="preserve"> сметной</w:t>
      </w:r>
      <w:r w:rsidR="0090467E" w:rsidRPr="007C74E2">
        <w:rPr>
          <w:rFonts w:eastAsiaTheme="minorHAnsi"/>
          <w:color w:val="000000"/>
          <w:sz w:val="28"/>
          <w:szCs w:val="28"/>
          <w:lang w:eastAsia="en-US"/>
        </w:rPr>
        <w:t xml:space="preserve"> стоимость</w:t>
      </w:r>
      <w:r w:rsidR="0090467E">
        <w:rPr>
          <w:rFonts w:eastAsiaTheme="minorHAnsi"/>
          <w:color w:val="000000"/>
          <w:sz w:val="28"/>
          <w:szCs w:val="28"/>
          <w:lang w:eastAsia="en-US"/>
        </w:rPr>
        <w:t xml:space="preserve">ю </w:t>
      </w:r>
      <w:r w:rsidR="0090467E" w:rsidRPr="007C74E2">
        <w:rPr>
          <w:rFonts w:eastAsiaTheme="minorHAnsi"/>
          <w:color w:val="000000"/>
          <w:sz w:val="28"/>
          <w:szCs w:val="28"/>
          <w:lang w:eastAsia="en-US"/>
        </w:rPr>
        <w:t>190</w:t>
      </w:r>
      <w:r w:rsidR="0090467E">
        <w:rPr>
          <w:rFonts w:eastAsiaTheme="minorHAnsi"/>
          <w:color w:val="000000"/>
          <w:sz w:val="28"/>
          <w:szCs w:val="28"/>
          <w:lang w:eastAsia="en-US"/>
        </w:rPr>
        <w:t xml:space="preserve"> млн. руб. </w:t>
      </w:r>
    </w:p>
    <w:p w:rsidR="0090467E" w:rsidRDefault="0090467E" w:rsidP="00B90C12">
      <w:pPr>
        <w:suppressAutoHyphens w:val="0"/>
        <w:autoSpaceDE w:val="0"/>
        <w:autoSpaceDN w:val="0"/>
        <w:adjustRightInd w:val="0"/>
        <w:spacing w:line="360" w:lineRule="auto"/>
        <w:jc w:val="both"/>
        <w:rPr>
          <w:rFonts w:eastAsiaTheme="minorHAnsi"/>
          <w:i/>
          <w:color w:val="000000"/>
          <w:sz w:val="28"/>
          <w:szCs w:val="28"/>
          <w:lang w:eastAsia="en-US"/>
        </w:rPr>
      </w:pPr>
      <w:r>
        <w:rPr>
          <w:rFonts w:eastAsiaTheme="minorHAnsi"/>
          <w:color w:val="000000"/>
          <w:sz w:val="28"/>
          <w:szCs w:val="28"/>
          <w:lang w:eastAsia="en-US"/>
        </w:rPr>
        <w:t xml:space="preserve">     </w:t>
      </w:r>
      <w:r w:rsidRPr="0090467E">
        <w:rPr>
          <w:rFonts w:eastAsiaTheme="minorHAnsi"/>
          <w:color w:val="000000"/>
          <w:sz w:val="28"/>
          <w:szCs w:val="28"/>
          <w:lang w:eastAsia="en-US"/>
        </w:rPr>
        <w:t>Итого по энергетической и коммунальной инфраструктуре</w:t>
      </w:r>
      <w:r>
        <w:rPr>
          <w:rFonts w:eastAsiaTheme="minorHAnsi"/>
          <w:color w:val="000000"/>
          <w:sz w:val="28"/>
          <w:szCs w:val="28"/>
          <w:lang w:eastAsia="en-US"/>
        </w:rPr>
        <w:t xml:space="preserve"> района планируется до 2025 года реализация проектов на общую сумму 638,3 млн. руб. </w:t>
      </w:r>
      <w:r w:rsidRPr="0090467E">
        <w:rPr>
          <w:rFonts w:eastAsiaTheme="minorHAnsi"/>
          <w:i/>
          <w:color w:val="000000"/>
          <w:sz w:val="28"/>
          <w:szCs w:val="28"/>
          <w:lang w:eastAsia="en-US"/>
        </w:rPr>
        <w:t>(Приложение №4)</w:t>
      </w:r>
      <w:r>
        <w:rPr>
          <w:rFonts w:eastAsiaTheme="minorHAnsi"/>
          <w:i/>
          <w:color w:val="000000"/>
          <w:sz w:val="28"/>
          <w:szCs w:val="28"/>
          <w:lang w:eastAsia="en-US"/>
        </w:rPr>
        <w:t>.</w:t>
      </w:r>
    </w:p>
    <w:p w:rsidR="00B25FD2" w:rsidRPr="00B25FD2" w:rsidRDefault="002E1D81"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Одним из наиболее важных факторов, способствующих развитию экономики района, является наличие развитой сети автомобильных дорог с твердым покрытием. Автомобильные дороги, как элемент социальной и производственной инфраструктуры, обеспечивают эффективную работу автомобильного транспорта, находятся в совместном пользовании населением, местными предприятия и оказывают влияние на экономику района. </w:t>
      </w:r>
    </w:p>
    <w:p w:rsidR="00B25FD2" w:rsidRPr="00B25FD2" w:rsidRDefault="00DC42BE"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Общая протяженность автомобильных дорог общего пользовани</w:t>
      </w:r>
      <w:r>
        <w:rPr>
          <w:rFonts w:eastAsiaTheme="minorHAnsi"/>
          <w:color w:val="000000"/>
          <w:sz w:val="28"/>
          <w:szCs w:val="28"/>
          <w:lang w:eastAsia="en-US"/>
        </w:rPr>
        <w:t xml:space="preserve">я местного значения </w:t>
      </w:r>
      <w:proofErr w:type="spellStart"/>
      <w:r>
        <w:rPr>
          <w:rFonts w:eastAsiaTheme="minorHAnsi"/>
          <w:color w:val="000000"/>
          <w:sz w:val="28"/>
          <w:szCs w:val="28"/>
          <w:lang w:eastAsia="en-US"/>
        </w:rPr>
        <w:t>Атяшевского</w:t>
      </w:r>
      <w:proofErr w:type="spellEnd"/>
      <w:r>
        <w:rPr>
          <w:rFonts w:eastAsiaTheme="minorHAnsi"/>
          <w:color w:val="000000"/>
          <w:sz w:val="28"/>
          <w:szCs w:val="28"/>
          <w:lang w:eastAsia="en-US"/>
        </w:rPr>
        <w:t xml:space="preserve"> муниципального района составляет 419,7 км, из них: с твердым покрытием – 249,9 км.</w:t>
      </w:r>
      <w:r w:rsidR="00B25FD2" w:rsidRPr="00B25FD2">
        <w:rPr>
          <w:rFonts w:eastAsiaTheme="minorHAnsi"/>
          <w:color w:val="000000"/>
          <w:sz w:val="28"/>
          <w:szCs w:val="28"/>
          <w:lang w:eastAsia="en-US"/>
        </w:rPr>
        <w:t xml:space="preserve"> </w:t>
      </w:r>
    </w:p>
    <w:p w:rsidR="00B25FD2" w:rsidRPr="00B25FD2" w:rsidRDefault="00B25FD2" w:rsidP="00B90C12">
      <w:pPr>
        <w:pStyle w:val="Default"/>
        <w:spacing w:line="360" w:lineRule="auto"/>
        <w:jc w:val="both"/>
        <w:rPr>
          <w:rFonts w:eastAsiaTheme="minorHAnsi"/>
          <w:sz w:val="28"/>
          <w:szCs w:val="28"/>
          <w:lang w:eastAsia="en-US"/>
        </w:rPr>
      </w:pPr>
      <w:r>
        <w:rPr>
          <w:rFonts w:eastAsiaTheme="minorHAnsi"/>
          <w:sz w:val="28"/>
          <w:szCs w:val="28"/>
          <w:lang w:eastAsia="en-US"/>
        </w:rPr>
        <w:t xml:space="preserve">  </w:t>
      </w:r>
      <w:r w:rsidR="0090467E">
        <w:rPr>
          <w:rFonts w:eastAsiaTheme="minorHAnsi"/>
          <w:sz w:val="28"/>
          <w:szCs w:val="28"/>
          <w:lang w:eastAsia="en-US"/>
        </w:rPr>
        <w:t xml:space="preserve">  </w:t>
      </w:r>
      <w:r w:rsidRPr="00B25FD2">
        <w:rPr>
          <w:rFonts w:eastAsiaTheme="minorHAnsi"/>
          <w:sz w:val="28"/>
          <w:szCs w:val="28"/>
          <w:lang w:eastAsia="en-US"/>
        </w:rPr>
        <w:t xml:space="preserve">Ежегодно проводятся работы по капитальному ремонту, ямочному ремонту асфальтобетонных покрытий, которые из-за своего износа не отвечают требованиям безопасности. </w:t>
      </w:r>
    </w:p>
    <w:p w:rsidR="00B25FD2" w:rsidRDefault="00260E8F"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Вместе с тем, рост интенсивности движения ведет к необходимости реконструкции автомобильных дорог и искусственных сооружений, приведению их транспортно-эксплуатационных характеристик к нормативным требованиям. Сложные, изменчивые природные условия и нагрузки на автомобильные дороги неизбежно ведут к повышенным затратам на ремонт и содержание дорог. Несвоевременное выполнение ремонта, </w:t>
      </w:r>
      <w:r w:rsidR="00B25FD2" w:rsidRPr="00B25FD2">
        <w:rPr>
          <w:rFonts w:eastAsiaTheme="minorHAnsi"/>
          <w:color w:val="000000"/>
          <w:sz w:val="28"/>
          <w:szCs w:val="28"/>
          <w:lang w:eastAsia="en-US"/>
        </w:rPr>
        <w:lastRenderedPageBreak/>
        <w:t xml:space="preserve">капитального ремонта и реконструкции автомобильных дорог, приводят к необходимости увеличения затрат на приведение дорог в нормативное состояние. </w:t>
      </w:r>
    </w:p>
    <w:p w:rsidR="0090467E" w:rsidRPr="00B25FD2" w:rsidRDefault="0090467E"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Всего  </w:t>
      </w:r>
      <w:r w:rsidRPr="0090467E">
        <w:rPr>
          <w:rFonts w:eastAsiaTheme="minorHAnsi"/>
          <w:color w:val="000000"/>
          <w:sz w:val="28"/>
          <w:szCs w:val="28"/>
          <w:lang w:eastAsia="en-US"/>
        </w:rPr>
        <w:t>по транспортной инфраструктуре</w:t>
      </w:r>
      <w:r>
        <w:rPr>
          <w:rFonts w:eastAsiaTheme="minorHAnsi"/>
          <w:color w:val="000000"/>
          <w:sz w:val="28"/>
          <w:szCs w:val="28"/>
          <w:lang w:eastAsia="en-US"/>
        </w:rPr>
        <w:t xml:space="preserve"> района планируется до 2025 года вовлечение инвестиций свыше 189 млн. руб.</w:t>
      </w:r>
    </w:p>
    <w:p w:rsidR="00B25FD2" w:rsidRDefault="009B7B3E" w:rsidP="00260E8F">
      <w:pPr>
        <w:spacing w:line="360" w:lineRule="auto"/>
        <w:ind w:hanging="567"/>
        <w:jc w:val="both"/>
        <w:rPr>
          <w:rFonts w:eastAsiaTheme="minorHAnsi"/>
          <w:color w:val="000000"/>
          <w:sz w:val="28"/>
          <w:szCs w:val="28"/>
          <w:lang w:eastAsia="en-US"/>
        </w:rPr>
      </w:pPr>
      <w:r>
        <w:rPr>
          <w:rFonts w:eastAsiaTheme="minorHAnsi"/>
          <w:color w:val="000000"/>
          <w:sz w:val="28"/>
          <w:szCs w:val="28"/>
          <w:lang w:eastAsia="en-US"/>
        </w:rPr>
        <w:t xml:space="preserve">        </w:t>
      </w:r>
      <w:r w:rsidR="002E1D81">
        <w:rPr>
          <w:rFonts w:eastAsiaTheme="minorHAnsi"/>
          <w:color w:val="000000"/>
          <w:sz w:val="28"/>
          <w:szCs w:val="28"/>
          <w:lang w:eastAsia="en-US"/>
        </w:rPr>
        <w:t xml:space="preserve">     </w:t>
      </w:r>
      <w:r w:rsidR="00B25FD2" w:rsidRPr="00B25FD2">
        <w:rPr>
          <w:rFonts w:eastAsiaTheme="minorHAnsi"/>
          <w:color w:val="000000"/>
          <w:sz w:val="28"/>
          <w:szCs w:val="28"/>
          <w:lang w:eastAsia="en-US"/>
        </w:rPr>
        <w:t>Показателем достижения целей является – увеличение доли протяженности автомобильных дорог общего пользования с твердым покрытием, в общей протяженности автодорог обще</w:t>
      </w:r>
      <w:r>
        <w:rPr>
          <w:rFonts w:eastAsiaTheme="minorHAnsi"/>
          <w:color w:val="000000"/>
          <w:sz w:val="28"/>
          <w:szCs w:val="28"/>
          <w:lang w:eastAsia="en-US"/>
        </w:rPr>
        <w:t>го пользования к 2025 году до 70</w:t>
      </w:r>
      <w:r w:rsidR="00B25FD2" w:rsidRPr="00B25FD2">
        <w:rPr>
          <w:rFonts w:eastAsiaTheme="minorHAnsi"/>
          <w:color w:val="000000"/>
          <w:sz w:val="28"/>
          <w:szCs w:val="28"/>
          <w:lang w:eastAsia="en-US"/>
        </w:rPr>
        <w:t>%.</w:t>
      </w:r>
    </w:p>
    <w:p w:rsidR="00B25FD2" w:rsidRPr="00CE1F11" w:rsidRDefault="00B25FD2" w:rsidP="00B90C12">
      <w:pPr>
        <w:spacing w:line="360" w:lineRule="auto"/>
        <w:ind w:left="-567"/>
        <w:jc w:val="both"/>
        <w:rPr>
          <w:b/>
        </w:rPr>
      </w:pPr>
    </w:p>
    <w:p w:rsidR="00266B0B" w:rsidRPr="00CE1F11" w:rsidRDefault="00CE1F11" w:rsidP="006656B7">
      <w:pPr>
        <w:spacing w:line="360" w:lineRule="auto"/>
        <w:ind w:hanging="567"/>
        <w:jc w:val="both"/>
        <w:rPr>
          <w:b/>
        </w:rPr>
      </w:pPr>
      <w:r>
        <w:rPr>
          <w:b/>
        </w:rPr>
        <w:t xml:space="preserve">       </w:t>
      </w:r>
      <w:r w:rsidR="006E67B1">
        <w:rPr>
          <w:b/>
        </w:rPr>
        <w:t xml:space="preserve">       </w:t>
      </w:r>
      <w:r w:rsidR="00AD3A18">
        <w:rPr>
          <w:b/>
        </w:rPr>
        <w:t>4.5</w:t>
      </w:r>
      <w:r w:rsidR="00770DD4" w:rsidRPr="00CE1F11">
        <w:rPr>
          <w:b/>
        </w:rPr>
        <w:t>.2. Обеспечение рационального природопользования и экологической безопасности</w:t>
      </w:r>
      <w:r w:rsidR="00266B0B" w:rsidRPr="00CE1F11">
        <w:rPr>
          <w:b/>
        </w:rPr>
        <w:t xml:space="preserve"> </w:t>
      </w:r>
    </w:p>
    <w:p w:rsidR="00B25FD2" w:rsidRPr="00B25FD2" w:rsidRDefault="00300596"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Экологическая безопасность — состояние защищенности жизненно важных экологических интересов человека, прежде всего его прав на чистую, здоровую, благоприятную для жиз</w:t>
      </w:r>
      <w:r>
        <w:rPr>
          <w:rFonts w:eastAsiaTheme="minorHAnsi"/>
          <w:color w:val="000000"/>
          <w:sz w:val="28"/>
          <w:szCs w:val="28"/>
          <w:lang w:eastAsia="en-US"/>
        </w:rPr>
        <w:t xml:space="preserve">ни окружающую природную среду. </w:t>
      </w:r>
      <w:r w:rsidR="00B25FD2" w:rsidRPr="00B25FD2">
        <w:rPr>
          <w:rFonts w:eastAsiaTheme="minorHAnsi"/>
          <w:color w:val="000000"/>
          <w:sz w:val="28"/>
          <w:szCs w:val="28"/>
          <w:lang w:eastAsia="en-US"/>
        </w:rPr>
        <w:t>Экологическая проблема и проблема рационального природопользования на протяжении уже многих лет остаются глобальными проб</w:t>
      </w:r>
      <w:r>
        <w:rPr>
          <w:rFonts w:eastAsiaTheme="minorHAnsi"/>
          <w:color w:val="000000"/>
          <w:sz w:val="28"/>
          <w:szCs w:val="28"/>
          <w:lang w:eastAsia="en-US"/>
        </w:rPr>
        <w:t xml:space="preserve">лемами человеческого общества. </w:t>
      </w:r>
      <w:r w:rsidR="00B25FD2" w:rsidRPr="00B25FD2">
        <w:rPr>
          <w:rFonts w:eastAsiaTheme="minorHAnsi"/>
          <w:color w:val="000000"/>
          <w:sz w:val="28"/>
          <w:szCs w:val="28"/>
          <w:lang w:eastAsia="en-US"/>
        </w:rPr>
        <w:t xml:space="preserve">Масштаб взаимодействия природы и человека оказался настолько велик, что возникла настоящая угроза нарушения баланса между ними и, как следствие, возможность серьезных изменений, которые могут вызвать нежелательные последствия для человеческого общества. </w:t>
      </w:r>
    </w:p>
    <w:p w:rsidR="00B25FD2" w:rsidRPr="00B25FD2" w:rsidRDefault="00300596"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Стратегическими целями обеспечения экологической безопасности и рационального природопользования являются: сохранение окружающей природной среды и обеспечение ее защиты; ликвидация экологических последствий хозяйственной деятельности в условиях возрастающей экономической активности и глобальных изменений климата. </w:t>
      </w:r>
    </w:p>
    <w:p w:rsidR="00B25FD2" w:rsidRPr="00B25FD2" w:rsidRDefault="00300596" w:rsidP="00B90C12">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Для решения стратегических целей необходимо реализовать следующие мероприятия: </w:t>
      </w:r>
    </w:p>
    <w:p w:rsidR="00B25FD2" w:rsidRPr="00B25FD2" w:rsidRDefault="00B25FD2" w:rsidP="00B90C12">
      <w:pPr>
        <w:suppressAutoHyphens w:val="0"/>
        <w:autoSpaceDE w:val="0"/>
        <w:autoSpaceDN w:val="0"/>
        <w:adjustRightInd w:val="0"/>
        <w:spacing w:line="360" w:lineRule="auto"/>
        <w:jc w:val="both"/>
        <w:rPr>
          <w:rFonts w:eastAsiaTheme="minorHAnsi"/>
          <w:color w:val="000000"/>
          <w:sz w:val="28"/>
          <w:szCs w:val="28"/>
          <w:lang w:eastAsia="en-US"/>
        </w:rPr>
      </w:pPr>
      <w:r w:rsidRPr="00B25FD2">
        <w:rPr>
          <w:rFonts w:eastAsiaTheme="minorHAnsi"/>
          <w:color w:val="000000"/>
          <w:sz w:val="28"/>
          <w:szCs w:val="28"/>
          <w:lang w:eastAsia="en-US"/>
        </w:rPr>
        <w:t>снижение уровня загрязнения атмосферного воздуха, поверх</w:t>
      </w:r>
      <w:r w:rsidR="00300596">
        <w:rPr>
          <w:rFonts w:eastAsiaTheme="minorHAnsi"/>
          <w:color w:val="000000"/>
          <w:sz w:val="28"/>
          <w:szCs w:val="28"/>
          <w:lang w:eastAsia="en-US"/>
        </w:rPr>
        <w:t xml:space="preserve">ностных и подземных вод почвы; </w:t>
      </w:r>
      <w:r w:rsidRPr="00B25FD2">
        <w:rPr>
          <w:rFonts w:eastAsiaTheme="minorHAnsi"/>
          <w:color w:val="000000"/>
          <w:sz w:val="28"/>
          <w:szCs w:val="28"/>
          <w:lang w:eastAsia="en-US"/>
        </w:rPr>
        <w:t xml:space="preserve">оптимизация системы обращения с отходами </w:t>
      </w:r>
      <w:r w:rsidRPr="00B25FD2">
        <w:rPr>
          <w:rFonts w:eastAsiaTheme="minorHAnsi"/>
          <w:color w:val="000000"/>
          <w:sz w:val="28"/>
          <w:szCs w:val="28"/>
          <w:lang w:eastAsia="en-US"/>
        </w:rPr>
        <w:lastRenderedPageBreak/>
        <w:t>произв</w:t>
      </w:r>
      <w:r w:rsidR="00300596">
        <w:rPr>
          <w:rFonts w:eastAsiaTheme="minorHAnsi"/>
          <w:color w:val="000000"/>
          <w:sz w:val="28"/>
          <w:szCs w:val="28"/>
          <w:lang w:eastAsia="en-US"/>
        </w:rPr>
        <w:t xml:space="preserve">одства и потребления в районе; </w:t>
      </w:r>
      <w:r w:rsidRPr="00B25FD2">
        <w:rPr>
          <w:rFonts w:eastAsiaTheme="minorHAnsi"/>
          <w:color w:val="000000"/>
          <w:sz w:val="28"/>
          <w:szCs w:val="28"/>
          <w:lang w:eastAsia="en-US"/>
        </w:rPr>
        <w:t xml:space="preserve"> предотвращение и пресечение всех видов нелегального исп</w:t>
      </w:r>
      <w:r w:rsidR="00300596">
        <w:rPr>
          <w:rFonts w:eastAsiaTheme="minorHAnsi"/>
          <w:color w:val="000000"/>
          <w:sz w:val="28"/>
          <w:szCs w:val="28"/>
          <w:lang w:eastAsia="en-US"/>
        </w:rPr>
        <w:t xml:space="preserve">ользования природных ресурсов; </w:t>
      </w:r>
      <w:r w:rsidRPr="00B25FD2">
        <w:rPr>
          <w:rFonts w:eastAsiaTheme="minorHAnsi"/>
          <w:color w:val="000000"/>
          <w:sz w:val="28"/>
          <w:szCs w:val="28"/>
          <w:lang w:eastAsia="en-US"/>
        </w:rPr>
        <w:t>технологическое перевооружение и оснащение предприятий района современным природоохранным оборудованием;</w:t>
      </w:r>
      <w:r w:rsidR="00300596">
        <w:rPr>
          <w:rFonts w:eastAsiaTheme="minorHAnsi"/>
          <w:color w:val="000000"/>
          <w:sz w:val="28"/>
          <w:szCs w:val="28"/>
          <w:lang w:eastAsia="en-US"/>
        </w:rPr>
        <w:t xml:space="preserve"> </w:t>
      </w:r>
      <w:r w:rsidRPr="00B25FD2">
        <w:rPr>
          <w:rFonts w:eastAsiaTheme="minorHAnsi"/>
          <w:color w:val="000000"/>
          <w:sz w:val="28"/>
          <w:szCs w:val="28"/>
          <w:lang w:eastAsia="en-US"/>
        </w:rPr>
        <w:t>создание комфортной среды обитания и обеспечения благоприятных услов</w:t>
      </w:r>
      <w:r w:rsidR="00300596">
        <w:rPr>
          <w:rFonts w:eastAsiaTheme="minorHAnsi"/>
          <w:color w:val="000000"/>
          <w:sz w:val="28"/>
          <w:szCs w:val="28"/>
          <w:lang w:eastAsia="en-US"/>
        </w:rPr>
        <w:t xml:space="preserve">ий жизнедеятельности человека; </w:t>
      </w:r>
      <w:r w:rsidRPr="00B25FD2">
        <w:rPr>
          <w:rFonts w:eastAsiaTheme="minorHAnsi"/>
          <w:color w:val="000000"/>
          <w:sz w:val="28"/>
          <w:szCs w:val="28"/>
          <w:lang w:eastAsia="en-US"/>
        </w:rPr>
        <w:t>развитие экологически чистых сельскохозяйственных технологий, сохранение и восстановление плодородия почв на землях сел</w:t>
      </w:r>
      <w:r w:rsidR="00300596">
        <w:rPr>
          <w:rFonts w:eastAsiaTheme="minorHAnsi"/>
          <w:color w:val="000000"/>
          <w:sz w:val="28"/>
          <w:szCs w:val="28"/>
          <w:lang w:eastAsia="en-US"/>
        </w:rPr>
        <w:t xml:space="preserve">ьскохозяйственного назначения; </w:t>
      </w:r>
      <w:r w:rsidRPr="00B25FD2">
        <w:rPr>
          <w:rFonts w:eastAsiaTheme="minorHAnsi"/>
          <w:color w:val="000000"/>
          <w:sz w:val="28"/>
          <w:szCs w:val="28"/>
          <w:lang w:eastAsia="en-US"/>
        </w:rPr>
        <w:t xml:space="preserve"> сохранение и восс</w:t>
      </w:r>
      <w:r w:rsidR="00300596">
        <w:rPr>
          <w:rFonts w:eastAsiaTheme="minorHAnsi"/>
          <w:color w:val="000000"/>
          <w:sz w:val="28"/>
          <w:szCs w:val="28"/>
          <w:lang w:eastAsia="en-US"/>
        </w:rPr>
        <w:t xml:space="preserve">тановление природных ресурсов; </w:t>
      </w:r>
      <w:r w:rsidRPr="00B25FD2">
        <w:rPr>
          <w:rFonts w:eastAsiaTheme="minorHAnsi"/>
          <w:color w:val="000000"/>
          <w:sz w:val="28"/>
          <w:szCs w:val="28"/>
          <w:lang w:eastAsia="en-US"/>
        </w:rPr>
        <w:t xml:space="preserve"> совершенствование системы экологического воспитания и образования. </w:t>
      </w:r>
    </w:p>
    <w:p w:rsidR="00616CCC" w:rsidRPr="00D834B5" w:rsidRDefault="00300596" w:rsidP="00D834B5">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Реализация запланированных мероприятий должна привести не только к стабилизации, но и к значительному улучшению экологической обстановки, что приведет к улучшению качества жизни и сохранению здоровья населения, подвергающегося влиянию негатив</w:t>
      </w:r>
      <w:r w:rsidR="00D834B5">
        <w:rPr>
          <w:rFonts w:eastAsiaTheme="minorHAnsi"/>
          <w:color w:val="000000"/>
          <w:sz w:val="28"/>
          <w:szCs w:val="28"/>
          <w:lang w:eastAsia="en-US"/>
        </w:rPr>
        <w:t xml:space="preserve">ных факторов окружающей среды. </w:t>
      </w:r>
    </w:p>
    <w:p w:rsidR="00616CCC" w:rsidRDefault="00616CCC" w:rsidP="00266B0B">
      <w:pPr>
        <w:ind w:left="-567"/>
        <w:jc w:val="both"/>
        <w:rPr>
          <w:b/>
          <w:sz w:val="28"/>
          <w:szCs w:val="28"/>
        </w:rPr>
      </w:pPr>
    </w:p>
    <w:p w:rsidR="00266B0B" w:rsidRPr="00CE1F11" w:rsidRDefault="001F2992" w:rsidP="00266B0B">
      <w:pPr>
        <w:ind w:left="-567"/>
        <w:jc w:val="both"/>
        <w:rPr>
          <w:b/>
        </w:rPr>
      </w:pPr>
      <w:r w:rsidRPr="00CE1F11">
        <w:rPr>
          <w:b/>
        </w:rPr>
        <w:t xml:space="preserve"> </w:t>
      </w:r>
      <w:r w:rsidR="00CE1F11">
        <w:rPr>
          <w:b/>
        </w:rPr>
        <w:t xml:space="preserve">     </w:t>
      </w:r>
      <w:r w:rsidR="006656B7">
        <w:rPr>
          <w:b/>
        </w:rPr>
        <w:t xml:space="preserve">  </w:t>
      </w:r>
      <w:r w:rsidR="00CE1F11">
        <w:rPr>
          <w:b/>
        </w:rPr>
        <w:t xml:space="preserve"> </w:t>
      </w:r>
      <w:r w:rsidR="006E67B1">
        <w:rPr>
          <w:b/>
        </w:rPr>
        <w:t xml:space="preserve">     </w:t>
      </w:r>
      <w:r w:rsidR="00AD3A18">
        <w:rPr>
          <w:b/>
        </w:rPr>
        <w:t>4.5</w:t>
      </w:r>
      <w:r w:rsidR="00770DD4" w:rsidRPr="00CE1F11">
        <w:rPr>
          <w:b/>
        </w:rPr>
        <w:t>.3. Обеспечение безопасности жизни населения и борьба с преступностью</w:t>
      </w:r>
    </w:p>
    <w:p w:rsidR="00300596" w:rsidRDefault="009B7B3E" w:rsidP="009B7B3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p>
    <w:p w:rsidR="00B25FD2" w:rsidRPr="00B25FD2" w:rsidRDefault="00300596" w:rsidP="009B7B3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Практика и накопленный за последние годы опыт реализации задач по обеспечению безопасности неизбежно приводят к выводу о необходимости внедрения компл</w:t>
      </w:r>
      <w:r>
        <w:rPr>
          <w:rFonts w:eastAsiaTheme="minorHAnsi"/>
          <w:color w:val="000000"/>
          <w:sz w:val="28"/>
          <w:szCs w:val="28"/>
          <w:lang w:eastAsia="en-US"/>
        </w:rPr>
        <w:t xml:space="preserve">ексного подхода в этой работе. </w:t>
      </w:r>
      <w:r w:rsidR="00B25FD2" w:rsidRPr="00B25FD2">
        <w:rPr>
          <w:rFonts w:eastAsiaTheme="minorHAnsi"/>
          <w:color w:val="000000"/>
          <w:sz w:val="28"/>
          <w:szCs w:val="28"/>
          <w:lang w:eastAsia="en-US"/>
        </w:rPr>
        <w:t xml:space="preserve">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борьбы с преступностью и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 </w:t>
      </w:r>
    </w:p>
    <w:p w:rsidR="00B25FD2" w:rsidRPr="00B25FD2" w:rsidRDefault="009B7B3E" w:rsidP="009B7B3E">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B25FD2" w:rsidRPr="00B25FD2">
        <w:rPr>
          <w:rFonts w:eastAsiaTheme="minorHAnsi"/>
          <w:color w:val="000000"/>
          <w:sz w:val="28"/>
          <w:szCs w:val="28"/>
          <w:lang w:eastAsia="en-US"/>
        </w:rPr>
        <w:t xml:space="preserve">Стратегической задачей в сфере безопасности жизнедеятельности населения района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w:t>
      </w:r>
      <w:r w:rsidR="00B25FD2" w:rsidRPr="00B25FD2">
        <w:rPr>
          <w:rFonts w:eastAsiaTheme="minorHAnsi"/>
          <w:color w:val="000000"/>
          <w:sz w:val="28"/>
          <w:szCs w:val="28"/>
          <w:lang w:eastAsia="en-US"/>
        </w:rPr>
        <w:lastRenderedPageBreak/>
        <w:t xml:space="preserve">путем концентрации материальных и финансовых ресурсов на приоритетных направлениях создания условий безопасной жизнедеятельности. </w:t>
      </w:r>
    </w:p>
    <w:p w:rsidR="009B7B3E" w:rsidRPr="00B25FD2" w:rsidRDefault="00E26A6B" w:rsidP="00300596">
      <w:pPr>
        <w:suppressAutoHyphens w:val="0"/>
        <w:autoSpaceDE w:val="0"/>
        <w:autoSpaceDN w:val="0"/>
        <w:adjustRightInd w:val="0"/>
        <w:spacing w:line="360" w:lineRule="auto"/>
        <w:jc w:val="both"/>
        <w:rPr>
          <w:rFonts w:eastAsiaTheme="minorHAnsi"/>
          <w:sz w:val="28"/>
          <w:szCs w:val="28"/>
          <w:lang w:eastAsia="en-US"/>
        </w:rPr>
      </w:pPr>
      <w:r>
        <w:rPr>
          <w:rFonts w:eastAsiaTheme="minorHAnsi"/>
          <w:color w:val="000000"/>
          <w:sz w:val="28"/>
          <w:szCs w:val="28"/>
          <w:lang w:eastAsia="en-US"/>
        </w:rPr>
        <w:t xml:space="preserve">       </w:t>
      </w:r>
      <w:proofErr w:type="gramStart"/>
      <w:r w:rsidR="00B25FD2" w:rsidRPr="00B25FD2">
        <w:rPr>
          <w:rFonts w:eastAsiaTheme="minorHAnsi"/>
          <w:color w:val="000000"/>
          <w:sz w:val="28"/>
          <w:szCs w:val="28"/>
          <w:lang w:eastAsia="en-US"/>
        </w:rPr>
        <w:t>Достижение данной цели будет обеспечиваться путем решения следующих задач:</w:t>
      </w:r>
      <w:r w:rsidR="00300596">
        <w:rPr>
          <w:rFonts w:eastAsiaTheme="minorHAnsi"/>
          <w:sz w:val="28"/>
          <w:szCs w:val="28"/>
          <w:lang w:eastAsia="en-US"/>
        </w:rPr>
        <w:t xml:space="preserve"> </w:t>
      </w:r>
      <w:r>
        <w:rPr>
          <w:rFonts w:eastAsiaTheme="minorHAnsi"/>
          <w:sz w:val="28"/>
          <w:szCs w:val="28"/>
          <w:lang w:eastAsia="en-US"/>
        </w:rPr>
        <w:t xml:space="preserve">повышение эффективности системы профилактики правонарушений, алкоголизма и токсикомании; </w:t>
      </w:r>
      <w:r w:rsidR="009B7B3E" w:rsidRPr="00B25FD2">
        <w:rPr>
          <w:rFonts w:eastAsiaTheme="minorHAnsi"/>
          <w:sz w:val="28"/>
          <w:szCs w:val="28"/>
          <w:lang w:eastAsia="en-US"/>
        </w:rPr>
        <w:t>обеспечение общественного порядка и бе</w:t>
      </w:r>
      <w:r w:rsidR="00300596">
        <w:rPr>
          <w:rFonts w:eastAsiaTheme="minorHAnsi"/>
          <w:sz w:val="28"/>
          <w:szCs w:val="28"/>
          <w:lang w:eastAsia="en-US"/>
        </w:rPr>
        <w:t xml:space="preserve">зопасности дорожного движения; </w:t>
      </w:r>
      <w:r w:rsidR="009B7B3E" w:rsidRPr="00B25FD2">
        <w:rPr>
          <w:rFonts w:eastAsiaTheme="minorHAnsi"/>
          <w:sz w:val="28"/>
          <w:szCs w:val="28"/>
          <w:lang w:eastAsia="en-US"/>
        </w:rPr>
        <w:t>создание условий</w:t>
      </w:r>
      <w:r w:rsidR="00300596">
        <w:rPr>
          <w:rFonts w:eastAsiaTheme="minorHAnsi"/>
          <w:sz w:val="28"/>
          <w:szCs w:val="28"/>
          <w:lang w:eastAsia="en-US"/>
        </w:rPr>
        <w:t xml:space="preserve">, снижения уровня возникновения </w:t>
      </w:r>
      <w:r w:rsidR="009B7B3E" w:rsidRPr="00B25FD2">
        <w:rPr>
          <w:rFonts w:eastAsiaTheme="minorHAnsi"/>
          <w:sz w:val="28"/>
          <w:szCs w:val="28"/>
          <w:lang w:eastAsia="en-US"/>
        </w:rPr>
        <w:t>чрезвычайных ситуаций природного и техногенного характера, защита населения от их последствий, обеспечение необходимых условий для безопасной жизнедеятельности и устойчивого социально-экономического развития территории района, повышение</w:t>
      </w:r>
      <w:r>
        <w:rPr>
          <w:rFonts w:eastAsiaTheme="minorHAnsi"/>
          <w:sz w:val="28"/>
          <w:szCs w:val="28"/>
          <w:lang w:eastAsia="en-US"/>
        </w:rPr>
        <w:t xml:space="preserve"> уровня пожарной безопасности;</w:t>
      </w:r>
      <w:proofErr w:type="gramEnd"/>
      <w:r>
        <w:rPr>
          <w:rFonts w:eastAsiaTheme="minorHAnsi"/>
          <w:sz w:val="28"/>
          <w:szCs w:val="28"/>
          <w:lang w:eastAsia="en-US"/>
        </w:rPr>
        <w:t xml:space="preserve"> </w:t>
      </w:r>
      <w:proofErr w:type="gramStart"/>
      <w:r w:rsidR="009B7B3E" w:rsidRPr="00B25FD2">
        <w:rPr>
          <w:rFonts w:eastAsiaTheme="minorHAnsi"/>
          <w:sz w:val="28"/>
          <w:szCs w:val="28"/>
          <w:lang w:eastAsia="en-US"/>
        </w:rPr>
        <w:t xml:space="preserve">повышение эффективности профилактики безнадзорности и правонарушений </w:t>
      </w:r>
      <w:r w:rsidR="009B7B3E">
        <w:rPr>
          <w:rFonts w:eastAsiaTheme="minorHAnsi"/>
          <w:sz w:val="28"/>
          <w:szCs w:val="28"/>
          <w:lang w:eastAsia="en-US"/>
        </w:rPr>
        <w:t xml:space="preserve">несовершеннолетних в </w:t>
      </w:r>
      <w:proofErr w:type="spellStart"/>
      <w:r w:rsidR="009B7B3E">
        <w:rPr>
          <w:rFonts w:eastAsiaTheme="minorHAnsi"/>
          <w:sz w:val="28"/>
          <w:szCs w:val="28"/>
          <w:lang w:eastAsia="en-US"/>
        </w:rPr>
        <w:t>Атяшевском</w:t>
      </w:r>
      <w:proofErr w:type="spellEnd"/>
      <w:r w:rsidR="009B7B3E">
        <w:rPr>
          <w:rFonts w:eastAsiaTheme="minorHAnsi"/>
          <w:sz w:val="28"/>
          <w:szCs w:val="28"/>
          <w:lang w:eastAsia="en-US"/>
        </w:rPr>
        <w:t xml:space="preserve"> муниципальном </w:t>
      </w:r>
      <w:r w:rsidR="00300596">
        <w:rPr>
          <w:rFonts w:eastAsiaTheme="minorHAnsi"/>
          <w:sz w:val="28"/>
          <w:szCs w:val="28"/>
          <w:lang w:eastAsia="en-US"/>
        </w:rPr>
        <w:t xml:space="preserve"> районе; с</w:t>
      </w:r>
      <w:r w:rsidR="009B7B3E" w:rsidRPr="00B25FD2">
        <w:rPr>
          <w:rFonts w:eastAsiaTheme="minorHAnsi"/>
          <w:sz w:val="28"/>
          <w:szCs w:val="28"/>
          <w:lang w:eastAsia="en-US"/>
        </w:rPr>
        <w:t>оздание условий для занятости и трудоустройства несовершеннолетних, в том числе, находящихся</w:t>
      </w:r>
      <w:r w:rsidR="00300596">
        <w:rPr>
          <w:rFonts w:eastAsiaTheme="minorHAnsi"/>
          <w:sz w:val="28"/>
          <w:szCs w:val="28"/>
          <w:lang w:eastAsia="en-US"/>
        </w:rPr>
        <w:t xml:space="preserve"> в трудной жизненной ситуации; </w:t>
      </w:r>
      <w:r w:rsidR="009B7B3E" w:rsidRPr="00B25FD2">
        <w:rPr>
          <w:rFonts w:eastAsiaTheme="minorHAnsi"/>
          <w:sz w:val="28"/>
          <w:szCs w:val="28"/>
          <w:lang w:eastAsia="en-US"/>
        </w:rPr>
        <w:t>с</w:t>
      </w:r>
      <w:r w:rsidR="009B7B3E">
        <w:rPr>
          <w:rFonts w:eastAsiaTheme="minorHAnsi"/>
          <w:sz w:val="28"/>
          <w:szCs w:val="28"/>
          <w:lang w:eastAsia="en-US"/>
        </w:rPr>
        <w:t xml:space="preserve">оздание у населения </w:t>
      </w:r>
      <w:proofErr w:type="spellStart"/>
      <w:r w:rsidR="009B7B3E">
        <w:rPr>
          <w:rFonts w:eastAsiaTheme="minorHAnsi"/>
          <w:sz w:val="28"/>
          <w:szCs w:val="28"/>
          <w:lang w:eastAsia="en-US"/>
        </w:rPr>
        <w:t>Атяшевского</w:t>
      </w:r>
      <w:proofErr w:type="spellEnd"/>
      <w:r w:rsidR="009B7B3E">
        <w:rPr>
          <w:rFonts w:eastAsiaTheme="minorHAnsi"/>
          <w:sz w:val="28"/>
          <w:szCs w:val="28"/>
          <w:lang w:eastAsia="en-US"/>
        </w:rPr>
        <w:t xml:space="preserve"> муниципального</w:t>
      </w:r>
      <w:r w:rsidR="009B7B3E" w:rsidRPr="00B25FD2">
        <w:rPr>
          <w:rFonts w:eastAsiaTheme="minorHAnsi"/>
          <w:sz w:val="28"/>
          <w:szCs w:val="28"/>
          <w:lang w:eastAsia="en-US"/>
        </w:rPr>
        <w:t xml:space="preserve"> района условий по формированию толерантности сознания и поведения, обеспечивающих противодействие пропаганде терроризма и экстремизма, снижение социально – психологической напряженности в обществе. </w:t>
      </w:r>
      <w:proofErr w:type="gramEnd"/>
    </w:p>
    <w:p w:rsidR="0090467E" w:rsidRDefault="00300596" w:rsidP="00300596">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00E20762">
        <w:rPr>
          <w:rFonts w:eastAsiaTheme="minorHAnsi"/>
          <w:sz w:val="28"/>
          <w:szCs w:val="28"/>
          <w:lang w:eastAsia="en-US"/>
        </w:rPr>
        <w:t xml:space="preserve">   </w:t>
      </w:r>
      <w:r w:rsidR="009B7B3E" w:rsidRPr="00B25FD2">
        <w:rPr>
          <w:rFonts w:eastAsiaTheme="minorHAnsi"/>
          <w:sz w:val="28"/>
          <w:szCs w:val="28"/>
          <w:lang w:eastAsia="en-US"/>
        </w:rPr>
        <w:t>Реализация мероприятий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района, а также достижения качественных и количеств</w:t>
      </w:r>
      <w:r w:rsidR="00406DD2">
        <w:rPr>
          <w:rFonts w:eastAsiaTheme="minorHAnsi"/>
          <w:sz w:val="28"/>
          <w:szCs w:val="28"/>
          <w:lang w:eastAsia="en-US"/>
        </w:rPr>
        <w:t xml:space="preserve">енных показателей к 2025 году: </w:t>
      </w:r>
    </w:p>
    <w:p w:rsidR="0090467E" w:rsidRDefault="0090467E" w:rsidP="00300596">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 xml:space="preserve">- </w:t>
      </w:r>
      <w:r w:rsidR="009B7B3E" w:rsidRPr="00B25FD2">
        <w:rPr>
          <w:rFonts w:eastAsiaTheme="minorHAnsi"/>
          <w:sz w:val="28"/>
          <w:szCs w:val="28"/>
          <w:lang w:eastAsia="en-US"/>
        </w:rPr>
        <w:t>снижение ур</w:t>
      </w:r>
      <w:r w:rsidR="009B7B3E">
        <w:rPr>
          <w:rFonts w:eastAsiaTheme="minorHAnsi"/>
          <w:sz w:val="28"/>
          <w:szCs w:val="28"/>
          <w:lang w:eastAsia="en-US"/>
        </w:rPr>
        <w:t>овня преступности в районе на 20</w:t>
      </w:r>
      <w:r w:rsidR="009B7B3E" w:rsidRPr="00B25FD2">
        <w:rPr>
          <w:rFonts w:eastAsiaTheme="minorHAnsi"/>
          <w:sz w:val="28"/>
          <w:szCs w:val="28"/>
          <w:lang w:eastAsia="en-US"/>
        </w:rPr>
        <w:t xml:space="preserve"> процен</w:t>
      </w:r>
      <w:r w:rsidR="00406DD2">
        <w:rPr>
          <w:rFonts w:eastAsiaTheme="minorHAnsi"/>
          <w:sz w:val="28"/>
          <w:szCs w:val="28"/>
          <w:lang w:eastAsia="en-US"/>
        </w:rPr>
        <w:t>тов по сравнению с 2016 годом;</w:t>
      </w:r>
    </w:p>
    <w:p w:rsidR="009B7B3E" w:rsidRPr="009B7B3E" w:rsidRDefault="0090467E" w:rsidP="00300596">
      <w:pPr>
        <w:suppressAutoHyphens w:val="0"/>
        <w:autoSpaceDE w:val="0"/>
        <w:autoSpaceDN w:val="0"/>
        <w:adjustRightInd w:val="0"/>
        <w:spacing w:line="360" w:lineRule="auto"/>
        <w:jc w:val="both"/>
        <w:rPr>
          <w:rFonts w:eastAsiaTheme="minorHAnsi"/>
          <w:sz w:val="28"/>
          <w:szCs w:val="28"/>
          <w:lang w:eastAsia="en-US"/>
        </w:rPr>
      </w:pPr>
      <w:r>
        <w:rPr>
          <w:rFonts w:eastAsiaTheme="minorHAnsi"/>
          <w:sz w:val="28"/>
          <w:szCs w:val="28"/>
          <w:lang w:eastAsia="en-US"/>
        </w:rPr>
        <w:t>-</w:t>
      </w:r>
      <w:r w:rsidR="00406DD2">
        <w:rPr>
          <w:rFonts w:eastAsiaTheme="minorHAnsi"/>
          <w:sz w:val="28"/>
          <w:szCs w:val="28"/>
          <w:lang w:eastAsia="en-US"/>
        </w:rPr>
        <w:t xml:space="preserve"> </w:t>
      </w:r>
      <w:r w:rsidR="009B7B3E" w:rsidRPr="00B25FD2">
        <w:rPr>
          <w:rFonts w:eastAsiaTheme="minorHAnsi"/>
          <w:sz w:val="28"/>
          <w:szCs w:val="28"/>
          <w:lang w:eastAsia="en-US"/>
        </w:rPr>
        <w:t xml:space="preserve">сокращение социального риска (число погибших в </w:t>
      </w:r>
      <w:r w:rsidR="009B7B3E">
        <w:rPr>
          <w:rFonts w:eastAsiaTheme="minorHAnsi"/>
          <w:sz w:val="28"/>
          <w:szCs w:val="28"/>
          <w:lang w:eastAsia="en-US"/>
        </w:rPr>
        <w:t>ДТП на 100 тыс. населения) на</w:t>
      </w:r>
      <w:r w:rsidR="00406DD2">
        <w:rPr>
          <w:rFonts w:eastAsiaTheme="minorHAnsi"/>
          <w:sz w:val="28"/>
          <w:szCs w:val="28"/>
          <w:lang w:eastAsia="en-US"/>
        </w:rPr>
        <w:t xml:space="preserve"> 30 процента к уровню 2013 года.</w:t>
      </w:r>
      <w:r w:rsidR="009B7B3E">
        <w:rPr>
          <w:rFonts w:eastAsiaTheme="minorHAnsi"/>
          <w:sz w:val="28"/>
          <w:szCs w:val="28"/>
          <w:lang w:eastAsia="en-US"/>
        </w:rPr>
        <w:t xml:space="preserve"> </w:t>
      </w:r>
    </w:p>
    <w:p w:rsidR="00AD3A18" w:rsidRDefault="00406DD2" w:rsidP="0007754E">
      <w:pPr>
        <w:spacing w:line="360" w:lineRule="auto"/>
        <w:ind w:hanging="567"/>
        <w:jc w:val="both"/>
        <w:rPr>
          <w:b/>
        </w:rPr>
      </w:pPr>
      <w:r>
        <w:rPr>
          <w:b/>
        </w:rPr>
        <w:t xml:space="preserve">             </w:t>
      </w:r>
    </w:p>
    <w:p w:rsidR="000F37B8" w:rsidRDefault="0090467E" w:rsidP="00406DD2">
      <w:pPr>
        <w:spacing w:line="360" w:lineRule="auto"/>
        <w:ind w:hanging="567"/>
        <w:jc w:val="both"/>
        <w:rPr>
          <w:b/>
        </w:rPr>
      </w:pPr>
      <w:r>
        <w:rPr>
          <w:b/>
        </w:rPr>
        <w:t xml:space="preserve">              </w:t>
      </w:r>
    </w:p>
    <w:p w:rsidR="000F37B8" w:rsidRDefault="000F37B8" w:rsidP="00406DD2">
      <w:pPr>
        <w:spacing w:line="360" w:lineRule="auto"/>
        <w:ind w:hanging="567"/>
        <w:jc w:val="both"/>
        <w:rPr>
          <w:b/>
        </w:rPr>
      </w:pPr>
    </w:p>
    <w:p w:rsidR="00266B0B" w:rsidRPr="0037565F" w:rsidRDefault="000F37B8" w:rsidP="00406DD2">
      <w:pPr>
        <w:spacing w:line="360" w:lineRule="auto"/>
        <w:ind w:hanging="567"/>
        <w:jc w:val="both"/>
        <w:rPr>
          <w:b/>
        </w:rPr>
      </w:pPr>
      <w:r>
        <w:rPr>
          <w:b/>
        </w:rPr>
        <w:lastRenderedPageBreak/>
        <w:t xml:space="preserve">            </w:t>
      </w:r>
      <w:r w:rsidR="0090467E">
        <w:rPr>
          <w:b/>
        </w:rPr>
        <w:t xml:space="preserve"> </w:t>
      </w:r>
      <w:r w:rsidR="00406DD2">
        <w:rPr>
          <w:b/>
        </w:rPr>
        <w:t xml:space="preserve"> </w:t>
      </w:r>
      <w:r w:rsidR="00770DD4" w:rsidRPr="0037565F">
        <w:rPr>
          <w:b/>
        </w:rPr>
        <w:t>4.</w:t>
      </w:r>
      <w:r w:rsidR="00AD3A18">
        <w:rPr>
          <w:b/>
        </w:rPr>
        <w:t>5</w:t>
      </w:r>
      <w:r w:rsidR="00770DD4" w:rsidRPr="0037565F">
        <w:rPr>
          <w:b/>
        </w:rPr>
        <w:t>.4. Содействие появлению и укреплению институтов гражданского общества</w:t>
      </w:r>
    </w:p>
    <w:p w:rsidR="00F63DA1" w:rsidRPr="00F63DA1" w:rsidRDefault="007E558A" w:rsidP="007E558A">
      <w:pPr>
        <w:suppressAutoHyphens w:val="0"/>
        <w:autoSpaceDE w:val="0"/>
        <w:autoSpaceDN w:val="0"/>
        <w:adjustRightInd w:val="0"/>
        <w:spacing w:line="360" w:lineRule="auto"/>
        <w:jc w:val="both"/>
        <w:rPr>
          <w:rFonts w:eastAsiaTheme="minorHAnsi"/>
          <w:color w:val="000000"/>
          <w:sz w:val="28"/>
          <w:szCs w:val="28"/>
          <w:lang w:eastAsia="en-US"/>
        </w:rPr>
      </w:pPr>
      <w:r>
        <w:rPr>
          <w:rFonts w:eastAsiaTheme="minorHAnsi"/>
          <w:color w:val="000000"/>
          <w:sz w:val="28"/>
          <w:szCs w:val="28"/>
          <w:lang w:eastAsia="en-US"/>
        </w:rPr>
        <w:t xml:space="preserve">    </w:t>
      </w:r>
      <w:r w:rsidR="006656B7">
        <w:rPr>
          <w:rFonts w:eastAsiaTheme="minorHAnsi"/>
          <w:color w:val="000000"/>
          <w:sz w:val="28"/>
          <w:szCs w:val="28"/>
          <w:lang w:eastAsia="en-US"/>
        </w:rPr>
        <w:t xml:space="preserve"> </w:t>
      </w:r>
      <w:r w:rsidR="00F63DA1" w:rsidRPr="00F63DA1">
        <w:rPr>
          <w:rFonts w:eastAsiaTheme="minorHAnsi"/>
          <w:color w:val="000000"/>
          <w:sz w:val="28"/>
          <w:szCs w:val="28"/>
          <w:lang w:eastAsia="en-US"/>
        </w:rPr>
        <w:t xml:space="preserve">Основной целью политики в сфере развитии гражданского общества является создание правовых, информационных, организационных, инфраструктурных условий для поддержки и развития форм общественного участия и самоорганизации граждан. </w:t>
      </w:r>
    </w:p>
    <w:p w:rsidR="00A418DF" w:rsidRDefault="007E558A" w:rsidP="0007754E">
      <w:pPr>
        <w:spacing w:line="360" w:lineRule="auto"/>
        <w:ind w:hanging="567"/>
        <w:jc w:val="both"/>
        <w:rPr>
          <w:b/>
          <w:sz w:val="28"/>
          <w:szCs w:val="28"/>
        </w:rPr>
      </w:pPr>
      <w:r>
        <w:rPr>
          <w:rFonts w:eastAsiaTheme="minorHAnsi"/>
          <w:color w:val="000000"/>
          <w:sz w:val="28"/>
          <w:szCs w:val="28"/>
          <w:lang w:eastAsia="en-US"/>
        </w:rPr>
        <w:t xml:space="preserve">      </w:t>
      </w:r>
      <w:r w:rsidR="006656B7">
        <w:rPr>
          <w:rFonts w:eastAsiaTheme="minorHAnsi"/>
          <w:color w:val="000000"/>
          <w:sz w:val="28"/>
          <w:szCs w:val="28"/>
          <w:lang w:eastAsia="en-US"/>
        </w:rPr>
        <w:t xml:space="preserve">      </w:t>
      </w:r>
      <w:r w:rsidR="00F63DA1" w:rsidRPr="00F63DA1">
        <w:rPr>
          <w:rFonts w:eastAsiaTheme="minorHAnsi"/>
          <w:color w:val="000000"/>
          <w:sz w:val="28"/>
          <w:szCs w:val="28"/>
          <w:lang w:eastAsia="en-US"/>
        </w:rPr>
        <w:t>Для реализации основной цели политики в сфере развития гражданского общества в районе создана нормативно-правовая база, многоуровневая система поддержки общественной инициативы (информационная, имущественная, консультационно-методическая и др.), реализуется комплекс мероприятий, направленных на формирование пространства для диалога власти и общества в обсуждении проблем развития района.</w:t>
      </w:r>
    </w:p>
    <w:p w:rsidR="0007754E" w:rsidRDefault="00A418DF" w:rsidP="00616CCC">
      <w:pPr>
        <w:spacing w:line="360" w:lineRule="auto"/>
        <w:jc w:val="both"/>
        <w:rPr>
          <w:b/>
          <w:sz w:val="28"/>
          <w:szCs w:val="28"/>
        </w:rPr>
      </w:pPr>
      <w:r>
        <w:rPr>
          <w:b/>
          <w:sz w:val="28"/>
          <w:szCs w:val="28"/>
        </w:rPr>
        <w:t xml:space="preserve">       </w:t>
      </w:r>
    </w:p>
    <w:p w:rsidR="00AD3A18" w:rsidRPr="0007754E" w:rsidRDefault="00A418DF" w:rsidP="00616CCC">
      <w:pPr>
        <w:spacing w:line="360" w:lineRule="auto"/>
        <w:jc w:val="both"/>
        <w:rPr>
          <w:b/>
          <w:sz w:val="28"/>
          <w:szCs w:val="28"/>
        </w:rPr>
      </w:pPr>
      <w:r>
        <w:rPr>
          <w:b/>
          <w:sz w:val="28"/>
          <w:szCs w:val="28"/>
        </w:rPr>
        <w:t xml:space="preserve"> </w:t>
      </w:r>
      <w:r w:rsidR="00770DD4" w:rsidRPr="00772779">
        <w:rPr>
          <w:b/>
          <w:sz w:val="28"/>
          <w:szCs w:val="28"/>
        </w:rPr>
        <w:t>Раздел 5. Оценка финансовых ресурсов, необходимых для реализации Стратегии</w:t>
      </w:r>
    </w:p>
    <w:p w:rsidR="00AB0A75" w:rsidRPr="00616CCC" w:rsidRDefault="00AD3A18" w:rsidP="00616CCC">
      <w:pPr>
        <w:spacing w:line="360" w:lineRule="auto"/>
        <w:jc w:val="both"/>
        <w:rPr>
          <w:b/>
          <w:sz w:val="28"/>
          <w:szCs w:val="28"/>
        </w:rPr>
      </w:pPr>
      <w:r>
        <w:rPr>
          <w:sz w:val="28"/>
          <w:szCs w:val="28"/>
        </w:rPr>
        <w:t xml:space="preserve">        </w:t>
      </w:r>
      <w:r w:rsidR="00AB0A75">
        <w:rPr>
          <w:sz w:val="28"/>
          <w:szCs w:val="28"/>
        </w:rPr>
        <w:t xml:space="preserve">Реализация Стратегии </w:t>
      </w:r>
      <w:r w:rsidR="00AB0A75" w:rsidRPr="00835B72">
        <w:rPr>
          <w:sz w:val="28"/>
          <w:szCs w:val="28"/>
        </w:rPr>
        <w:t xml:space="preserve">потребует привлечения значительных финансовых ресурсов. </w:t>
      </w:r>
      <w:r w:rsidR="00AB0A75" w:rsidRPr="002B1330">
        <w:rPr>
          <w:sz w:val="28"/>
          <w:szCs w:val="28"/>
        </w:rPr>
        <w:t xml:space="preserve">Источниками финансирования реализации мероприятий станут бюджетные (федеральный бюджет, бюджет </w:t>
      </w:r>
      <w:r w:rsidR="00AB0A75">
        <w:rPr>
          <w:sz w:val="28"/>
          <w:szCs w:val="28"/>
        </w:rPr>
        <w:t>Республики Мордовия</w:t>
      </w:r>
      <w:r w:rsidR="00AB0A75" w:rsidRPr="002B1330">
        <w:rPr>
          <w:sz w:val="28"/>
          <w:szCs w:val="28"/>
        </w:rPr>
        <w:t xml:space="preserve">, </w:t>
      </w:r>
      <w:r w:rsidR="00AB0A75">
        <w:rPr>
          <w:sz w:val="28"/>
          <w:szCs w:val="28"/>
        </w:rPr>
        <w:t>консолидированный бюджет района</w:t>
      </w:r>
      <w:r w:rsidR="00AB0A75" w:rsidRPr="002B1330">
        <w:rPr>
          <w:sz w:val="28"/>
          <w:szCs w:val="28"/>
        </w:rPr>
        <w:t>) и внебюджетные средства (средства предприятий и организаций и др.).</w:t>
      </w:r>
    </w:p>
    <w:p w:rsidR="00AB0A75" w:rsidRDefault="00AB0A75" w:rsidP="00AB0A75">
      <w:pPr>
        <w:spacing w:line="360" w:lineRule="auto"/>
        <w:ind w:firstLine="567"/>
        <w:jc w:val="both"/>
        <w:rPr>
          <w:sz w:val="28"/>
          <w:szCs w:val="28"/>
        </w:rPr>
      </w:pPr>
      <w:r w:rsidRPr="00DB3367">
        <w:rPr>
          <w:sz w:val="28"/>
          <w:szCs w:val="28"/>
        </w:rPr>
        <w:t xml:space="preserve">Достижение задач </w:t>
      </w:r>
      <w:r>
        <w:rPr>
          <w:sz w:val="28"/>
          <w:szCs w:val="28"/>
        </w:rPr>
        <w:t xml:space="preserve">и мероприятий </w:t>
      </w:r>
      <w:r w:rsidRPr="00DB3367">
        <w:rPr>
          <w:sz w:val="28"/>
          <w:szCs w:val="28"/>
        </w:rPr>
        <w:t xml:space="preserve">Стратегии за счет привлечения средств бюджетов всех уровней будет осуществляться в рамках реализации муниципальных программ </w:t>
      </w:r>
      <w:proofErr w:type="spellStart"/>
      <w:r>
        <w:rPr>
          <w:sz w:val="28"/>
          <w:szCs w:val="28"/>
        </w:rPr>
        <w:t>Атяшевского</w:t>
      </w:r>
      <w:proofErr w:type="spellEnd"/>
      <w:r w:rsidRPr="00A44657">
        <w:rPr>
          <w:sz w:val="28"/>
          <w:szCs w:val="28"/>
        </w:rPr>
        <w:t xml:space="preserve"> муниципального района</w:t>
      </w:r>
      <w:r w:rsidRPr="00DB3367">
        <w:rPr>
          <w:sz w:val="28"/>
          <w:szCs w:val="28"/>
        </w:rPr>
        <w:t xml:space="preserve">. Объем бюджетных средств на реализацию муниципальных программ района будет ежегодно уточняться по итогам оценки эффективности реализации муниципальных программ, исходя из возможностей </w:t>
      </w:r>
      <w:r>
        <w:rPr>
          <w:sz w:val="28"/>
          <w:szCs w:val="28"/>
        </w:rPr>
        <w:t>республиканского</w:t>
      </w:r>
      <w:r w:rsidRPr="00DB3367">
        <w:rPr>
          <w:sz w:val="28"/>
          <w:szCs w:val="28"/>
        </w:rPr>
        <w:t xml:space="preserve"> и местного бюджетов. </w:t>
      </w:r>
    </w:p>
    <w:p w:rsidR="00AB0A75" w:rsidRPr="00835B72" w:rsidRDefault="00AB0A75" w:rsidP="00AB0A75">
      <w:pPr>
        <w:spacing w:line="360" w:lineRule="auto"/>
        <w:ind w:firstLine="567"/>
        <w:jc w:val="both"/>
        <w:rPr>
          <w:sz w:val="28"/>
          <w:szCs w:val="28"/>
        </w:rPr>
      </w:pPr>
      <w:r w:rsidRPr="00835B72">
        <w:rPr>
          <w:sz w:val="28"/>
          <w:szCs w:val="28"/>
        </w:rPr>
        <w:t xml:space="preserve">Важнейшим финансовым ресурсом для реализации </w:t>
      </w:r>
      <w:r>
        <w:rPr>
          <w:sz w:val="28"/>
          <w:szCs w:val="28"/>
        </w:rPr>
        <w:t>С</w:t>
      </w:r>
      <w:r w:rsidRPr="00835B72">
        <w:rPr>
          <w:sz w:val="28"/>
          <w:szCs w:val="28"/>
        </w:rPr>
        <w:t>тратегии являются внебюджетные средства, которые могут привлекаться на принципах государственно-частного партнерства в реализацию перспективных инфраструктурных, социальных и иных проектов.</w:t>
      </w:r>
    </w:p>
    <w:p w:rsidR="00AB0A75" w:rsidRDefault="00AB0A75" w:rsidP="00AB0A75">
      <w:pPr>
        <w:spacing w:line="360" w:lineRule="auto"/>
        <w:ind w:firstLine="567"/>
        <w:jc w:val="both"/>
        <w:rPr>
          <w:sz w:val="28"/>
          <w:szCs w:val="28"/>
        </w:rPr>
      </w:pPr>
      <w:r w:rsidRPr="00C30849">
        <w:rPr>
          <w:sz w:val="28"/>
          <w:szCs w:val="28"/>
        </w:rPr>
        <w:lastRenderedPageBreak/>
        <w:t xml:space="preserve">Перспективы и темпы социально-экономического развития района во многом будут определяться объемами инвестиций и реализацией инвестиционных проектов. </w:t>
      </w:r>
    </w:p>
    <w:p w:rsidR="00AB0A75" w:rsidRPr="00C30849" w:rsidRDefault="00AB0A75" w:rsidP="00AB0A75">
      <w:pPr>
        <w:spacing w:line="360" w:lineRule="auto"/>
        <w:ind w:firstLine="567"/>
        <w:jc w:val="both"/>
        <w:rPr>
          <w:sz w:val="28"/>
          <w:szCs w:val="28"/>
        </w:rPr>
      </w:pPr>
      <w:r w:rsidRPr="00C30849">
        <w:rPr>
          <w:sz w:val="28"/>
          <w:szCs w:val="28"/>
        </w:rPr>
        <w:t xml:space="preserve">Для реализации цели Стратегии необходимо крупное привлечение внебюджетных средств инвесторов в проекты, реализуемые на территории района. Изменение структуры инвестиций будет соответствовать структурным изменениям в экономике и социальной сфере, в частности прогнозируется активизация инвестиционной деятельности в сельскохозяйственной отрасли. </w:t>
      </w:r>
    </w:p>
    <w:p w:rsidR="00266B0B" w:rsidRPr="00AB0A75" w:rsidRDefault="00666E7B" w:rsidP="00666E7B">
      <w:pPr>
        <w:spacing w:line="360" w:lineRule="auto"/>
        <w:jc w:val="both"/>
        <w:rPr>
          <w:rFonts w:ascii="Calibri" w:eastAsia="Calibri" w:hAnsi="Calibri"/>
          <w:sz w:val="28"/>
          <w:szCs w:val="28"/>
        </w:rPr>
      </w:pPr>
      <w:r>
        <w:rPr>
          <w:rFonts w:eastAsia="Calibri"/>
          <w:sz w:val="28"/>
          <w:szCs w:val="28"/>
          <w:lang w:eastAsia="en-US"/>
        </w:rPr>
        <w:t xml:space="preserve">      </w:t>
      </w:r>
      <w:r w:rsidR="00AB0A75" w:rsidRPr="00D8618F">
        <w:rPr>
          <w:rFonts w:eastAsia="Calibri"/>
          <w:sz w:val="28"/>
          <w:szCs w:val="28"/>
          <w:lang w:eastAsia="en-US"/>
        </w:rPr>
        <w:t>Информация</w:t>
      </w:r>
      <w:r w:rsidR="00AB0A75" w:rsidRPr="00D8618F">
        <w:rPr>
          <w:rFonts w:eastAsia="Calibri"/>
          <w:b/>
          <w:sz w:val="28"/>
          <w:szCs w:val="28"/>
          <w:lang w:eastAsia="en-US"/>
        </w:rPr>
        <w:t xml:space="preserve"> </w:t>
      </w:r>
      <w:r w:rsidR="00AB0A75" w:rsidRPr="00D8618F">
        <w:rPr>
          <w:rFonts w:eastAsia="Calibri"/>
          <w:sz w:val="28"/>
          <w:szCs w:val="28"/>
          <w:lang w:eastAsia="en-US"/>
        </w:rPr>
        <w:t xml:space="preserve">о прогнозной (справочной) оценке ресурсного обеспечения реализации </w:t>
      </w:r>
      <w:r w:rsidR="00AB0A75">
        <w:rPr>
          <w:rFonts w:eastAsia="Calibri"/>
          <w:sz w:val="28"/>
          <w:szCs w:val="28"/>
          <w:lang w:eastAsia="en-US"/>
        </w:rPr>
        <w:t>С</w:t>
      </w:r>
      <w:r w:rsidR="00AB0A75" w:rsidRPr="00D8618F">
        <w:rPr>
          <w:rFonts w:eastAsia="Calibri"/>
          <w:sz w:val="28"/>
          <w:szCs w:val="28"/>
          <w:lang w:eastAsia="en-US"/>
        </w:rPr>
        <w:t xml:space="preserve">тратегии за счет всех источников финансирования представлена в Приложении № </w:t>
      </w:r>
      <w:r w:rsidR="00AB0A75">
        <w:rPr>
          <w:rFonts w:eastAsia="Calibri"/>
          <w:sz w:val="28"/>
          <w:szCs w:val="28"/>
          <w:lang w:eastAsia="en-US"/>
        </w:rPr>
        <w:t>6</w:t>
      </w:r>
      <w:r w:rsidR="00AB0A75" w:rsidRPr="00D8618F">
        <w:rPr>
          <w:rFonts w:eastAsia="Calibri"/>
          <w:sz w:val="28"/>
          <w:szCs w:val="28"/>
          <w:lang w:eastAsia="en-US"/>
        </w:rPr>
        <w:t>.</w:t>
      </w:r>
    </w:p>
    <w:p w:rsidR="00AD3A18" w:rsidRDefault="00AD3A18" w:rsidP="006656B7">
      <w:pPr>
        <w:spacing w:line="360" w:lineRule="auto"/>
        <w:jc w:val="both"/>
        <w:rPr>
          <w:b/>
          <w:sz w:val="28"/>
          <w:szCs w:val="28"/>
        </w:rPr>
      </w:pPr>
    </w:p>
    <w:p w:rsidR="00AB0A75" w:rsidRPr="00AD3A18" w:rsidRDefault="00AD3A18" w:rsidP="00AD3A18">
      <w:pPr>
        <w:spacing w:line="360" w:lineRule="auto"/>
        <w:jc w:val="both"/>
        <w:rPr>
          <w:b/>
          <w:sz w:val="28"/>
          <w:szCs w:val="28"/>
        </w:rPr>
      </w:pPr>
      <w:r>
        <w:rPr>
          <w:b/>
          <w:sz w:val="28"/>
          <w:szCs w:val="28"/>
        </w:rPr>
        <w:t xml:space="preserve">        </w:t>
      </w:r>
      <w:r w:rsidR="00770DD4" w:rsidRPr="00772779">
        <w:rPr>
          <w:b/>
          <w:sz w:val="28"/>
          <w:szCs w:val="28"/>
        </w:rPr>
        <w:t xml:space="preserve">Раздел 6. Информация о муниципальных программах </w:t>
      </w:r>
      <w:proofErr w:type="spellStart"/>
      <w:r w:rsidR="00770DD4" w:rsidRPr="00772779">
        <w:rPr>
          <w:b/>
          <w:sz w:val="28"/>
          <w:szCs w:val="28"/>
        </w:rPr>
        <w:t>Атяшевского</w:t>
      </w:r>
      <w:proofErr w:type="spellEnd"/>
      <w:r w:rsidR="00770DD4" w:rsidRPr="00772779">
        <w:rPr>
          <w:b/>
          <w:sz w:val="28"/>
          <w:szCs w:val="28"/>
        </w:rPr>
        <w:t xml:space="preserve"> муниципального района на период реализации Стратегии</w:t>
      </w:r>
    </w:p>
    <w:p w:rsidR="00F13262" w:rsidRDefault="00AB0A75" w:rsidP="00F13262">
      <w:pPr>
        <w:spacing w:line="360" w:lineRule="auto"/>
        <w:ind w:firstLine="567"/>
        <w:jc w:val="both"/>
        <w:rPr>
          <w:rFonts w:eastAsia="Calibri"/>
          <w:sz w:val="28"/>
          <w:szCs w:val="28"/>
          <w:lang w:eastAsia="en-US"/>
        </w:rPr>
      </w:pPr>
      <w:r w:rsidRPr="00D8618F">
        <w:rPr>
          <w:rFonts w:eastAsia="Calibri"/>
          <w:sz w:val="28"/>
          <w:szCs w:val="28"/>
          <w:lang w:eastAsia="en-US"/>
        </w:rPr>
        <w:t xml:space="preserve">Перечень муниципальных программ </w:t>
      </w:r>
      <w:proofErr w:type="spellStart"/>
      <w:r>
        <w:rPr>
          <w:spacing w:val="2"/>
          <w:sz w:val="28"/>
          <w:szCs w:val="28"/>
        </w:rPr>
        <w:t>Атяшевского</w:t>
      </w:r>
      <w:proofErr w:type="spellEnd"/>
      <w:r>
        <w:rPr>
          <w:spacing w:val="2"/>
          <w:sz w:val="28"/>
          <w:szCs w:val="28"/>
        </w:rPr>
        <w:t xml:space="preserve"> </w:t>
      </w:r>
      <w:r w:rsidRPr="00A44657">
        <w:rPr>
          <w:spacing w:val="2"/>
          <w:sz w:val="28"/>
          <w:szCs w:val="28"/>
        </w:rPr>
        <w:t>муниципального района</w:t>
      </w:r>
      <w:r w:rsidRPr="00D8618F">
        <w:rPr>
          <w:rFonts w:eastAsia="Calibri"/>
          <w:sz w:val="28"/>
          <w:szCs w:val="28"/>
          <w:lang w:eastAsia="en-US"/>
        </w:rPr>
        <w:t xml:space="preserve"> представлен в Приложении № </w:t>
      </w:r>
      <w:r>
        <w:rPr>
          <w:rFonts w:eastAsia="Calibri"/>
          <w:sz w:val="28"/>
          <w:szCs w:val="28"/>
          <w:lang w:eastAsia="en-US"/>
        </w:rPr>
        <w:t>7</w:t>
      </w:r>
      <w:r w:rsidR="00F13262">
        <w:rPr>
          <w:rFonts w:eastAsia="Calibri"/>
          <w:sz w:val="28"/>
          <w:szCs w:val="28"/>
          <w:lang w:eastAsia="en-US"/>
        </w:rPr>
        <w:t xml:space="preserve"> к Стратегии.</w:t>
      </w:r>
    </w:p>
    <w:p w:rsidR="00F13262" w:rsidRDefault="00F13262" w:rsidP="00F13262">
      <w:pPr>
        <w:spacing w:line="360" w:lineRule="auto"/>
        <w:ind w:firstLine="567"/>
        <w:jc w:val="both"/>
        <w:rPr>
          <w:rFonts w:eastAsia="Calibri"/>
          <w:sz w:val="28"/>
          <w:szCs w:val="28"/>
          <w:lang w:eastAsia="en-US"/>
        </w:rPr>
      </w:pPr>
    </w:p>
    <w:p w:rsidR="00F13262" w:rsidRDefault="00F13262" w:rsidP="00F13262">
      <w:pPr>
        <w:jc w:val="both"/>
        <w:rPr>
          <w:rFonts w:eastAsia="Calibri"/>
          <w:sz w:val="28"/>
          <w:szCs w:val="28"/>
          <w:lang w:eastAsia="en-US"/>
        </w:rPr>
      </w:pPr>
      <w:proofErr w:type="spellStart"/>
      <w:r>
        <w:rPr>
          <w:rFonts w:eastAsia="Calibri"/>
          <w:sz w:val="28"/>
          <w:szCs w:val="28"/>
          <w:lang w:eastAsia="en-US"/>
        </w:rPr>
        <w:t>И.о</w:t>
      </w:r>
      <w:proofErr w:type="spellEnd"/>
      <w:r>
        <w:rPr>
          <w:rFonts w:eastAsia="Calibri"/>
          <w:sz w:val="28"/>
          <w:szCs w:val="28"/>
          <w:lang w:eastAsia="en-US"/>
        </w:rPr>
        <w:t xml:space="preserve">. Главы </w:t>
      </w:r>
      <w:proofErr w:type="spellStart"/>
      <w:r>
        <w:rPr>
          <w:rFonts w:eastAsia="Calibri"/>
          <w:sz w:val="28"/>
          <w:szCs w:val="28"/>
          <w:lang w:eastAsia="en-US"/>
        </w:rPr>
        <w:t>Атяшевского</w:t>
      </w:r>
      <w:proofErr w:type="spellEnd"/>
    </w:p>
    <w:p w:rsidR="00F13262" w:rsidRPr="00F13262" w:rsidRDefault="00F13262" w:rsidP="00F13262">
      <w:pPr>
        <w:jc w:val="both"/>
        <w:rPr>
          <w:rFonts w:eastAsia="Calibri"/>
          <w:sz w:val="28"/>
          <w:szCs w:val="28"/>
          <w:lang w:eastAsia="en-US"/>
        </w:rPr>
      </w:pPr>
      <w:r>
        <w:rPr>
          <w:rFonts w:eastAsia="Calibri"/>
          <w:sz w:val="28"/>
          <w:szCs w:val="28"/>
          <w:lang w:eastAsia="en-US"/>
        </w:rPr>
        <w:t xml:space="preserve">муниципального района                                                                   М.С. </w:t>
      </w:r>
      <w:proofErr w:type="gramStart"/>
      <w:r>
        <w:rPr>
          <w:rFonts w:eastAsia="Calibri"/>
          <w:sz w:val="28"/>
          <w:szCs w:val="28"/>
          <w:lang w:eastAsia="en-US"/>
        </w:rPr>
        <w:t>Алешина</w:t>
      </w:r>
      <w:proofErr w:type="gramEnd"/>
    </w:p>
    <w:sectPr w:rsidR="00F13262" w:rsidRPr="00F13262" w:rsidSect="00A927BD">
      <w:footerReference w:type="default" r:id="rId32"/>
      <w:footerReference w:type="first" r:id="rI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29C" w:rsidRDefault="00C2429C">
      <w:r>
        <w:separator/>
      </w:r>
    </w:p>
  </w:endnote>
  <w:endnote w:type="continuationSeparator" w:id="0">
    <w:p w:rsidR="00C2429C" w:rsidRDefault="00C24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ndale Sans UI">
    <w:altName w:val="Times New Roman"/>
    <w:charset w:val="00"/>
    <w:family w:val="auto"/>
    <w:pitch w:val="variable"/>
  </w:font>
  <w:font w:name="Liberation Serif">
    <w:altName w:val="Times New Roman"/>
    <w:charset w:val="CC"/>
    <w:family w:val="roman"/>
    <w:pitch w:val="variable"/>
  </w:font>
  <w:font w:name="DejaVu Sans">
    <w:altName w:val="MS Gothic"/>
    <w:charset w:val="80"/>
    <w:family w:val="auto"/>
    <w:pitch w:val="variable"/>
  </w:font>
  <w:font w:name="Lucida Sans Unicode">
    <w:panose1 w:val="020B0602030504020204"/>
    <w:charset w:val="CC"/>
    <w:family w:val="swiss"/>
    <w:pitch w:val="variable"/>
    <w:sig w:usb0="80000AFF" w:usb1="0000396B" w:usb2="00000000" w:usb3="00000000" w:csb0="000000BF" w:csb1="00000000"/>
  </w:font>
  <w:font w:name="Roboto-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Swift Light Regular">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589050"/>
      <w:docPartObj>
        <w:docPartGallery w:val="Page Numbers (Bottom of Page)"/>
        <w:docPartUnique/>
      </w:docPartObj>
    </w:sdtPr>
    <w:sdtContent>
      <w:p w:rsidR="004E4BE4" w:rsidRDefault="004E4BE4">
        <w:pPr>
          <w:pStyle w:val="af7"/>
          <w:jc w:val="right"/>
        </w:pPr>
        <w:r>
          <w:fldChar w:fldCharType="begin"/>
        </w:r>
        <w:r>
          <w:instrText xml:space="preserve"> PAGE   \* MERGEFORMAT </w:instrText>
        </w:r>
        <w:r>
          <w:fldChar w:fldCharType="separate"/>
        </w:r>
        <w:r w:rsidR="009031AF">
          <w:rPr>
            <w:noProof/>
          </w:rPr>
          <w:t>125</w:t>
        </w:r>
        <w:r>
          <w:rPr>
            <w:noProof/>
          </w:rPr>
          <w:fldChar w:fldCharType="end"/>
        </w:r>
      </w:p>
    </w:sdtContent>
  </w:sdt>
  <w:p w:rsidR="004E4BE4" w:rsidRDefault="004E4BE4">
    <w:pPr>
      <w:pStyle w:val="af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E4" w:rsidRDefault="004E4BE4">
    <w:pPr>
      <w:pStyle w:val="af7"/>
      <w:jc w:val="right"/>
    </w:pPr>
  </w:p>
  <w:p w:rsidR="004E4BE4" w:rsidRDefault="004E4BE4" w:rsidP="0019534E">
    <w:pPr>
      <w:pStyle w:val="af7"/>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29C" w:rsidRDefault="00C2429C">
      <w:r>
        <w:separator/>
      </w:r>
    </w:p>
  </w:footnote>
  <w:footnote w:type="continuationSeparator" w:id="0">
    <w:p w:rsidR="00C2429C" w:rsidRDefault="00C242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C630EC"/>
    <w:multiLevelType w:val="hybridMultilevel"/>
    <w:tmpl w:val="FAB055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00000002"/>
    <w:lvl w:ilvl="0">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4"/>
        <w:w w:val="100"/>
        <w:position w:val="0"/>
        <w:sz w:val="25"/>
        <w:u w:val="none"/>
        <w:effect w:val="none"/>
      </w:rPr>
    </w:lvl>
  </w:abstractNum>
  <w:abstractNum w:abstractNumId="2">
    <w:nsid w:val="035E6B93"/>
    <w:multiLevelType w:val="hybridMultilevel"/>
    <w:tmpl w:val="8758E5AC"/>
    <w:lvl w:ilvl="0" w:tplc="0F323264">
      <w:start w:val="1"/>
      <w:numFmt w:val="bullet"/>
      <w:lvlText w:val=""/>
      <w:lvlJc w:val="left"/>
      <w:pPr>
        <w:tabs>
          <w:tab w:val="num" w:pos="1429"/>
        </w:tabs>
        <w:ind w:left="142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0F0FB5"/>
    <w:multiLevelType w:val="hybridMultilevel"/>
    <w:tmpl w:val="6D5E1E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7F20536"/>
    <w:multiLevelType w:val="hybridMultilevel"/>
    <w:tmpl w:val="E0141476"/>
    <w:lvl w:ilvl="0" w:tplc="050C092A">
      <w:start w:val="1"/>
      <w:numFmt w:val="decimal"/>
      <w:lvlText w:val="%1."/>
      <w:lvlJc w:val="left"/>
      <w:pPr>
        <w:ind w:left="644" w:hanging="360"/>
      </w:pPr>
      <w:rPr>
        <w:rFonts w:hint="default"/>
      </w:rPr>
    </w:lvl>
    <w:lvl w:ilvl="1" w:tplc="04190019">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09A6614A"/>
    <w:multiLevelType w:val="hybridMultilevel"/>
    <w:tmpl w:val="3DC871BC"/>
    <w:lvl w:ilvl="0" w:tplc="04190001">
      <w:start w:val="1"/>
      <w:numFmt w:val="bullet"/>
      <w:lvlText w:val=""/>
      <w:lvlJc w:val="left"/>
      <w:pPr>
        <w:tabs>
          <w:tab w:val="num" w:pos="759"/>
        </w:tabs>
        <w:ind w:left="759"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1F8E385A"/>
    <w:multiLevelType w:val="hybridMultilevel"/>
    <w:tmpl w:val="DA9A08EC"/>
    <w:lvl w:ilvl="0" w:tplc="69C65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89105E3"/>
    <w:multiLevelType w:val="hybridMultilevel"/>
    <w:tmpl w:val="6DE0B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2200B5"/>
    <w:multiLevelType w:val="hybridMultilevel"/>
    <w:tmpl w:val="A2E6C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F56C15"/>
    <w:multiLevelType w:val="hybridMultilevel"/>
    <w:tmpl w:val="C526FCB8"/>
    <w:lvl w:ilvl="0" w:tplc="C2280EF0">
      <w:start w:val="2014"/>
      <w:numFmt w:val="bullet"/>
      <w:lvlText w:val=""/>
      <w:lvlJc w:val="left"/>
      <w:pPr>
        <w:ind w:left="390" w:hanging="360"/>
      </w:pPr>
      <w:rPr>
        <w:rFonts w:ascii="Symbol" w:eastAsia="Times New Roman" w:hAnsi="Symbol"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cs="Wingdings" w:hint="default"/>
      </w:rPr>
    </w:lvl>
    <w:lvl w:ilvl="3" w:tplc="04190001">
      <w:start w:val="1"/>
      <w:numFmt w:val="bullet"/>
      <w:lvlText w:val=""/>
      <w:lvlJc w:val="left"/>
      <w:pPr>
        <w:ind w:left="2550" w:hanging="360"/>
      </w:pPr>
      <w:rPr>
        <w:rFonts w:ascii="Symbol" w:hAnsi="Symbol" w:cs="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cs="Wingdings" w:hint="default"/>
      </w:rPr>
    </w:lvl>
    <w:lvl w:ilvl="6" w:tplc="04190001">
      <w:start w:val="1"/>
      <w:numFmt w:val="bullet"/>
      <w:lvlText w:val=""/>
      <w:lvlJc w:val="left"/>
      <w:pPr>
        <w:ind w:left="4710" w:hanging="360"/>
      </w:pPr>
      <w:rPr>
        <w:rFonts w:ascii="Symbol" w:hAnsi="Symbol" w:cs="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cs="Wingdings" w:hint="default"/>
      </w:rPr>
    </w:lvl>
  </w:abstractNum>
  <w:abstractNum w:abstractNumId="10">
    <w:nsid w:val="4433114E"/>
    <w:multiLevelType w:val="hybridMultilevel"/>
    <w:tmpl w:val="7FE4E380"/>
    <w:lvl w:ilvl="0" w:tplc="9F4CC5D2">
      <w:start w:val="1"/>
      <w:numFmt w:val="decimal"/>
      <w:lvlText w:val="%1."/>
      <w:lvlJc w:val="left"/>
      <w:pPr>
        <w:ind w:left="1070"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11">
    <w:nsid w:val="446462FF"/>
    <w:multiLevelType w:val="hybridMultilevel"/>
    <w:tmpl w:val="A7AE2F5C"/>
    <w:lvl w:ilvl="0" w:tplc="29EEE4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616782C"/>
    <w:multiLevelType w:val="hybridMultilevel"/>
    <w:tmpl w:val="0D26D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EC0451"/>
    <w:multiLevelType w:val="hybridMultilevel"/>
    <w:tmpl w:val="B31CDE4E"/>
    <w:lvl w:ilvl="0" w:tplc="04190001">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4">
    <w:nsid w:val="4CB03053"/>
    <w:multiLevelType w:val="hybridMultilevel"/>
    <w:tmpl w:val="2DD818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E2A6327"/>
    <w:multiLevelType w:val="hybridMultilevel"/>
    <w:tmpl w:val="41FE37D4"/>
    <w:lvl w:ilvl="0" w:tplc="0419000F">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3593775"/>
    <w:multiLevelType w:val="hybridMultilevel"/>
    <w:tmpl w:val="23561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AC3DEA"/>
    <w:multiLevelType w:val="hybridMultilevel"/>
    <w:tmpl w:val="024EDABC"/>
    <w:lvl w:ilvl="0" w:tplc="CFAECF4A">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8">
    <w:nsid w:val="7F16304B"/>
    <w:multiLevelType w:val="hybridMultilevel"/>
    <w:tmpl w:val="E584A2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3"/>
  </w:num>
  <w:num w:numId="4">
    <w:abstractNumId w:val="14"/>
  </w:num>
  <w:num w:numId="5">
    <w:abstractNumId w:val="8"/>
  </w:num>
  <w:num w:numId="6">
    <w:abstractNumId w:val="13"/>
  </w:num>
  <w:num w:numId="7">
    <w:abstractNumId w:val="5"/>
  </w:num>
  <w:num w:numId="8">
    <w:abstractNumId w:val="4"/>
  </w:num>
  <w:num w:numId="9">
    <w:abstractNumId w:val="0"/>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11"/>
  </w:num>
  <w:num w:numId="15">
    <w:abstractNumId w:val="10"/>
  </w:num>
  <w:num w:numId="16">
    <w:abstractNumId w:val="16"/>
  </w:num>
  <w:num w:numId="17">
    <w:abstractNumId w:val="17"/>
  </w:num>
  <w:num w:numId="18">
    <w:abstractNumId w:val="2"/>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68B"/>
    <w:rsid w:val="0000323D"/>
    <w:rsid w:val="00003DC0"/>
    <w:rsid w:val="00006DA6"/>
    <w:rsid w:val="0000769F"/>
    <w:rsid w:val="000106F8"/>
    <w:rsid w:val="00013C9B"/>
    <w:rsid w:val="0001573E"/>
    <w:rsid w:val="0001630C"/>
    <w:rsid w:val="00017595"/>
    <w:rsid w:val="000266CC"/>
    <w:rsid w:val="000324A2"/>
    <w:rsid w:val="00034DD3"/>
    <w:rsid w:val="00047124"/>
    <w:rsid w:val="00057A1C"/>
    <w:rsid w:val="00063F5B"/>
    <w:rsid w:val="00064BC6"/>
    <w:rsid w:val="000704E3"/>
    <w:rsid w:val="00072115"/>
    <w:rsid w:val="00074BAA"/>
    <w:rsid w:val="000765D2"/>
    <w:rsid w:val="0007754E"/>
    <w:rsid w:val="00077E48"/>
    <w:rsid w:val="00077EFD"/>
    <w:rsid w:val="000A1EE2"/>
    <w:rsid w:val="000A3863"/>
    <w:rsid w:val="000A6C3C"/>
    <w:rsid w:val="000B1A76"/>
    <w:rsid w:val="000B5684"/>
    <w:rsid w:val="000B75AE"/>
    <w:rsid w:val="000C0E78"/>
    <w:rsid w:val="000D29E8"/>
    <w:rsid w:val="000D4696"/>
    <w:rsid w:val="000D6B47"/>
    <w:rsid w:val="000E0159"/>
    <w:rsid w:val="000E0B41"/>
    <w:rsid w:val="000F12A1"/>
    <w:rsid w:val="000F37B8"/>
    <w:rsid w:val="000F636B"/>
    <w:rsid w:val="001027CA"/>
    <w:rsid w:val="00105418"/>
    <w:rsid w:val="001130F3"/>
    <w:rsid w:val="00117F5A"/>
    <w:rsid w:val="00124E77"/>
    <w:rsid w:val="0012787B"/>
    <w:rsid w:val="001357B5"/>
    <w:rsid w:val="0013709B"/>
    <w:rsid w:val="00137112"/>
    <w:rsid w:val="00142DBA"/>
    <w:rsid w:val="00152D2C"/>
    <w:rsid w:val="00157CED"/>
    <w:rsid w:val="00177B83"/>
    <w:rsid w:val="001804D5"/>
    <w:rsid w:val="00183193"/>
    <w:rsid w:val="001842D1"/>
    <w:rsid w:val="00185004"/>
    <w:rsid w:val="0019534E"/>
    <w:rsid w:val="00196A82"/>
    <w:rsid w:val="001A0640"/>
    <w:rsid w:val="001A0B24"/>
    <w:rsid w:val="001B3BB1"/>
    <w:rsid w:val="001B4559"/>
    <w:rsid w:val="001C600D"/>
    <w:rsid w:val="001C6714"/>
    <w:rsid w:val="001D2341"/>
    <w:rsid w:val="001D3720"/>
    <w:rsid w:val="001E2CAA"/>
    <w:rsid w:val="001E62F3"/>
    <w:rsid w:val="001E7852"/>
    <w:rsid w:val="001F1067"/>
    <w:rsid w:val="001F1A22"/>
    <w:rsid w:val="001F2992"/>
    <w:rsid w:val="001F3514"/>
    <w:rsid w:val="001F6235"/>
    <w:rsid w:val="0020723C"/>
    <w:rsid w:val="00207899"/>
    <w:rsid w:val="00223C16"/>
    <w:rsid w:val="00224774"/>
    <w:rsid w:val="00225E76"/>
    <w:rsid w:val="00225F04"/>
    <w:rsid w:val="00232DFE"/>
    <w:rsid w:val="00234CC8"/>
    <w:rsid w:val="00235918"/>
    <w:rsid w:val="00237AE8"/>
    <w:rsid w:val="0025406F"/>
    <w:rsid w:val="0025513D"/>
    <w:rsid w:val="00260E8F"/>
    <w:rsid w:val="00265C51"/>
    <w:rsid w:val="00266B0B"/>
    <w:rsid w:val="002679F8"/>
    <w:rsid w:val="002727DD"/>
    <w:rsid w:val="00273F1A"/>
    <w:rsid w:val="00277791"/>
    <w:rsid w:val="0028085D"/>
    <w:rsid w:val="00285E60"/>
    <w:rsid w:val="00294BE3"/>
    <w:rsid w:val="0029591A"/>
    <w:rsid w:val="00296FB2"/>
    <w:rsid w:val="002A05DB"/>
    <w:rsid w:val="002B4CDF"/>
    <w:rsid w:val="002B5CC3"/>
    <w:rsid w:val="002C06DB"/>
    <w:rsid w:val="002C188D"/>
    <w:rsid w:val="002C4200"/>
    <w:rsid w:val="002C7493"/>
    <w:rsid w:val="002C7562"/>
    <w:rsid w:val="002D15F4"/>
    <w:rsid w:val="002D2B7D"/>
    <w:rsid w:val="002E1D81"/>
    <w:rsid w:val="002E740F"/>
    <w:rsid w:val="002E78D6"/>
    <w:rsid w:val="002F0E0B"/>
    <w:rsid w:val="002F3580"/>
    <w:rsid w:val="002F4464"/>
    <w:rsid w:val="002F4915"/>
    <w:rsid w:val="00300596"/>
    <w:rsid w:val="00301D41"/>
    <w:rsid w:val="003038FB"/>
    <w:rsid w:val="00311FA6"/>
    <w:rsid w:val="00312A14"/>
    <w:rsid w:val="00312A37"/>
    <w:rsid w:val="00320772"/>
    <w:rsid w:val="00320ECF"/>
    <w:rsid w:val="00321D9A"/>
    <w:rsid w:val="00343360"/>
    <w:rsid w:val="003504D0"/>
    <w:rsid w:val="0035168B"/>
    <w:rsid w:val="00354FBA"/>
    <w:rsid w:val="003566CC"/>
    <w:rsid w:val="0036129E"/>
    <w:rsid w:val="0036316E"/>
    <w:rsid w:val="0037565F"/>
    <w:rsid w:val="0037727C"/>
    <w:rsid w:val="0038115E"/>
    <w:rsid w:val="00386E96"/>
    <w:rsid w:val="003913C9"/>
    <w:rsid w:val="00393364"/>
    <w:rsid w:val="00395267"/>
    <w:rsid w:val="00397EF2"/>
    <w:rsid w:val="003A087E"/>
    <w:rsid w:val="003A4187"/>
    <w:rsid w:val="003A4400"/>
    <w:rsid w:val="003A774C"/>
    <w:rsid w:val="003B0FCC"/>
    <w:rsid w:val="003B1FB8"/>
    <w:rsid w:val="003B778E"/>
    <w:rsid w:val="003D01B3"/>
    <w:rsid w:val="003D2A11"/>
    <w:rsid w:val="003D53AF"/>
    <w:rsid w:val="003D6B75"/>
    <w:rsid w:val="003E065C"/>
    <w:rsid w:val="003E2A88"/>
    <w:rsid w:val="003E795A"/>
    <w:rsid w:val="003F3D5F"/>
    <w:rsid w:val="004034CD"/>
    <w:rsid w:val="004037CC"/>
    <w:rsid w:val="004055E6"/>
    <w:rsid w:val="00406DD2"/>
    <w:rsid w:val="00411FC4"/>
    <w:rsid w:val="0041213B"/>
    <w:rsid w:val="004140D9"/>
    <w:rsid w:val="00416C92"/>
    <w:rsid w:val="00421CF4"/>
    <w:rsid w:val="00424AFD"/>
    <w:rsid w:val="0043039A"/>
    <w:rsid w:val="00430696"/>
    <w:rsid w:val="00434CF9"/>
    <w:rsid w:val="004456DD"/>
    <w:rsid w:val="004606FE"/>
    <w:rsid w:val="00473322"/>
    <w:rsid w:val="00473447"/>
    <w:rsid w:val="00486BFA"/>
    <w:rsid w:val="00492EF7"/>
    <w:rsid w:val="00497597"/>
    <w:rsid w:val="004A470C"/>
    <w:rsid w:val="004B08F1"/>
    <w:rsid w:val="004B1307"/>
    <w:rsid w:val="004B2EB1"/>
    <w:rsid w:val="004B6180"/>
    <w:rsid w:val="004B63EF"/>
    <w:rsid w:val="004C4C0A"/>
    <w:rsid w:val="004D0653"/>
    <w:rsid w:val="004D1B59"/>
    <w:rsid w:val="004D3468"/>
    <w:rsid w:val="004D462C"/>
    <w:rsid w:val="004D729F"/>
    <w:rsid w:val="004E48A1"/>
    <w:rsid w:val="004E4BE4"/>
    <w:rsid w:val="004E5F81"/>
    <w:rsid w:val="004E77C5"/>
    <w:rsid w:val="004F2917"/>
    <w:rsid w:val="004F39BD"/>
    <w:rsid w:val="004F6307"/>
    <w:rsid w:val="004F70A3"/>
    <w:rsid w:val="00502AFB"/>
    <w:rsid w:val="005041F0"/>
    <w:rsid w:val="00512055"/>
    <w:rsid w:val="005164F4"/>
    <w:rsid w:val="0052170F"/>
    <w:rsid w:val="005251AC"/>
    <w:rsid w:val="00525A3C"/>
    <w:rsid w:val="00531E43"/>
    <w:rsid w:val="00536784"/>
    <w:rsid w:val="005413AD"/>
    <w:rsid w:val="00543968"/>
    <w:rsid w:val="00551EFB"/>
    <w:rsid w:val="00555C1E"/>
    <w:rsid w:val="005603B2"/>
    <w:rsid w:val="00561773"/>
    <w:rsid w:val="00577239"/>
    <w:rsid w:val="005931B1"/>
    <w:rsid w:val="005A247D"/>
    <w:rsid w:val="005B5419"/>
    <w:rsid w:val="005B7B14"/>
    <w:rsid w:val="005C1A05"/>
    <w:rsid w:val="005D1767"/>
    <w:rsid w:val="005E2706"/>
    <w:rsid w:val="005E5A15"/>
    <w:rsid w:val="005E6DF6"/>
    <w:rsid w:val="005F222A"/>
    <w:rsid w:val="005F2EA6"/>
    <w:rsid w:val="00601DBB"/>
    <w:rsid w:val="0060585C"/>
    <w:rsid w:val="00616BA0"/>
    <w:rsid w:val="00616CCC"/>
    <w:rsid w:val="0063249D"/>
    <w:rsid w:val="0063666D"/>
    <w:rsid w:val="0064087D"/>
    <w:rsid w:val="00644CBB"/>
    <w:rsid w:val="00663C05"/>
    <w:rsid w:val="006656B7"/>
    <w:rsid w:val="00666E7B"/>
    <w:rsid w:val="00672014"/>
    <w:rsid w:val="00682EC8"/>
    <w:rsid w:val="00694CF3"/>
    <w:rsid w:val="006A07BE"/>
    <w:rsid w:val="006A2529"/>
    <w:rsid w:val="006C01C9"/>
    <w:rsid w:val="006C25F2"/>
    <w:rsid w:val="006D4E9A"/>
    <w:rsid w:val="006E104F"/>
    <w:rsid w:val="006E15C7"/>
    <w:rsid w:val="006E4B3B"/>
    <w:rsid w:val="006E5973"/>
    <w:rsid w:val="006E67B1"/>
    <w:rsid w:val="006F5410"/>
    <w:rsid w:val="00700EA8"/>
    <w:rsid w:val="00702F43"/>
    <w:rsid w:val="007205F1"/>
    <w:rsid w:val="00721E4D"/>
    <w:rsid w:val="007345CF"/>
    <w:rsid w:val="00740CE0"/>
    <w:rsid w:val="00746D3E"/>
    <w:rsid w:val="0074743E"/>
    <w:rsid w:val="0075283B"/>
    <w:rsid w:val="00756635"/>
    <w:rsid w:val="0076111D"/>
    <w:rsid w:val="00765F74"/>
    <w:rsid w:val="007667B3"/>
    <w:rsid w:val="00770DD4"/>
    <w:rsid w:val="007778A7"/>
    <w:rsid w:val="007871ED"/>
    <w:rsid w:val="00787F72"/>
    <w:rsid w:val="007917D1"/>
    <w:rsid w:val="007971FA"/>
    <w:rsid w:val="007A60C6"/>
    <w:rsid w:val="007B07A3"/>
    <w:rsid w:val="007B0F8C"/>
    <w:rsid w:val="007B421D"/>
    <w:rsid w:val="007B7D39"/>
    <w:rsid w:val="007C2485"/>
    <w:rsid w:val="007C74E2"/>
    <w:rsid w:val="007D0D4F"/>
    <w:rsid w:val="007D5EB3"/>
    <w:rsid w:val="007E254B"/>
    <w:rsid w:val="007E558A"/>
    <w:rsid w:val="007E726F"/>
    <w:rsid w:val="007F0538"/>
    <w:rsid w:val="007F7758"/>
    <w:rsid w:val="0080582B"/>
    <w:rsid w:val="00805AC6"/>
    <w:rsid w:val="00807512"/>
    <w:rsid w:val="008077D3"/>
    <w:rsid w:val="00812ACD"/>
    <w:rsid w:val="00824708"/>
    <w:rsid w:val="008375CD"/>
    <w:rsid w:val="0084723D"/>
    <w:rsid w:val="008554DB"/>
    <w:rsid w:val="00870C01"/>
    <w:rsid w:val="00872C75"/>
    <w:rsid w:val="008853F0"/>
    <w:rsid w:val="008860A7"/>
    <w:rsid w:val="00892F3F"/>
    <w:rsid w:val="008976C9"/>
    <w:rsid w:val="008A262A"/>
    <w:rsid w:val="008A797A"/>
    <w:rsid w:val="008C3F08"/>
    <w:rsid w:val="008F0186"/>
    <w:rsid w:val="008F20D0"/>
    <w:rsid w:val="008F7A64"/>
    <w:rsid w:val="009028D5"/>
    <w:rsid w:val="009031AF"/>
    <w:rsid w:val="0090467E"/>
    <w:rsid w:val="00915298"/>
    <w:rsid w:val="00916FEA"/>
    <w:rsid w:val="009175A9"/>
    <w:rsid w:val="00917BBC"/>
    <w:rsid w:val="00924149"/>
    <w:rsid w:val="00932FBC"/>
    <w:rsid w:val="009379F6"/>
    <w:rsid w:val="00957A9D"/>
    <w:rsid w:val="009632D9"/>
    <w:rsid w:val="00963C65"/>
    <w:rsid w:val="00970C0B"/>
    <w:rsid w:val="009753C5"/>
    <w:rsid w:val="009812B2"/>
    <w:rsid w:val="009921D8"/>
    <w:rsid w:val="009924DA"/>
    <w:rsid w:val="00995F8E"/>
    <w:rsid w:val="00996B6C"/>
    <w:rsid w:val="009A00C1"/>
    <w:rsid w:val="009A6789"/>
    <w:rsid w:val="009B6FAE"/>
    <w:rsid w:val="009B7B3E"/>
    <w:rsid w:val="009C117D"/>
    <w:rsid w:val="009C11CD"/>
    <w:rsid w:val="009C1A70"/>
    <w:rsid w:val="009C43F0"/>
    <w:rsid w:val="009D16E9"/>
    <w:rsid w:val="009D6024"/>
    <w:rsid w:val="009E61AB"/>
    <w:rsid w:val="009F002F"/>
    <w:rsid w:val="009F5628"/>
    <w:rsid w:val="00A02382"/>
    <w:rsid w:val="00A02F87"/>
    <w:rsid w:val="00A03137"/>
    <w:rsid w:val="00A03EBA"/>
    <w:rsid w:val="00A04FB5"/>
    <w:rsid w:val="00A13A69"/>
    <w:rsid w:val="00A270C0"/>
    <w:rsid w:val="00A34D9E"/>
    <w:rsid w:val="00A350F6"/>
    <w:rsid w:val="00A36A15"/>
    <w:rsid w:val="00A418DF"/>
    <w:rsid w:val="00A41E61"/>
    <w:rsid w:val="00A42EAA"/>
    <w:rsid w:val="00A4577D"/>
    <w:rsid w:val="00A566A4"/>
    <w:rsid w:val="00A61EB9"/>
    <w:rsid w:val="00A61F3D"/>
    <w:rsid w:val="00A620FC"/>
    <w:rsid w:val="00A70092"/>
    <w:rsid w:val="00A725BC"/>
    <w:rsid w:val="00A7685E"/>
    <w:rsid w:val="00A768A3"/>
    <w:rsid w:val="00A863A7"/>
    <w:rsid w:val="00A912F4"/>
    <w:rsid w:val="00A927BD"/>
    <w:rsid w:val="00AA555A"/>
    <w:rsid w:val="00AB0696"/>
    <w:rsid w:val="00AB0913"/>
    <w:rsid w:val="00AB0A75"/>
    <w:rsid w:val="00AB1AB8"/>
    <w:rsid w:val="00AC1984"/>
    <w:rsid w:val="00AC3E0D"/>
    <w:rsid w:val="00AC4BF0"/>
    <w:rsid w:val="00AC5D39"/>
    <w:rsid w:val="00AD366A"/>
    <w:rsid w:val="00AD3A18"/>
    <w:rsid w:val="00AD3BDA"/>
    <w:rsid w:val="00AD6B01"/>
    <w:rsid w:val="00AF548C"/>
    <w:rsid w:val="00B00139"/>
    <w:rsid w:val="00B015F1"/>
    <w:rsid w:val="00B0358A"/>
    <w:rsid w:val="00B05BFB"/>
    <w:rsid w:val="00B11C1C"/>
    <w:rsid w:val="00B155E9"/>
    <w:rsid w:val="00B16D55"/>
    <w:rsid w:val="00B243C3"/>
    <w:rsid w:val="00B25FD2"/>
    <w:rsid w:val="00B32EAF"/>
    <w:rsid w:val="00B42A43"/>
    <w:rsid w:val="00B52770"/>
    <w:rsid w:val="00B63B1F"/>
    <w:rsid w:val="00B63E58"/>
    <w:rsid w:val="00B7261C"/>
    <w:rsid w:val="00B75F2A"/>
    <w:rsid w:val="00B77F2F"/>
    <w:rsid w:val="00B815FC"/>
    <w:rsid w:val="00B83F41"/>
    <w:rsid w:val="00B90C12"/>
    <w:rsid w:val="00B92076"/>
    <w:rsid w:val="00B96655"/>
    <w:rsid w:val="00B97117"/>
    <w:rsid w:val="00BB0F8B"/>
    <w:rsid w:val="00BB77AF"/>
    <w:rsid w:val="00BB7A4F"/>
    <w:rsid w:val="00BC5472"/>
    <w:rsid w:val="00BC722B"/>
    <w:rsid w:val="00BC7C77"/>
    <w:rsid w:val="00BD4050"/>
    <w:rsid w:val="00BE0B99"/>
    <w:rsid w:val="00BE0D57"/>
    <w:rsid w:val="00BF51FF"/>
    <w:rsid w:val="00C043CD"/>
    <w:rsid w:val="00C0619F"/>
    <w:rsid w:val="00C1259C"/>
    <w:rsid w:val="00C14001"/>
    <w:rsid w:val="00C16032"/>
    <w:rsid w:val="00C2429C"/>
    <w:rsid w:val="00C24ECE"/>
    <w:rsid w:val="00C25E40"/>
    <w:rsid w:val="00C26E4F"/>
    <w:rsid w:val="00C42FD7"/>
    <w:rsid w:val="00C43805"/>
    <w:rsid w:val="00C44270"/>
    <w:rsid w:val="00C442AD"/>
    <w:rsid w:val="00C54CED"/>
    <w:rsid w:val="00C57CC3"/>
    <w:rsid w:val="00C614C8"/>
    <w:rsid w:val="00C62A63"/>
    <w:rsid w:val="00C65A8D"/>
    <w:rsid w:val="00C7555F"/>
    <w:rsid w:val="00C86741"/>
    <w:rsid w:val="00C872FA"/>
    <w:rsid w:val="00CA72FC"/>
    <w:rsid w:val="00CB6581"/>
    <w:rsid w:val="00CC3C1B"/>
    <w:rsid w:val="00CC3E84"/>
    <w:rsid w:val="00CD53DB"/>
    <w:rsid w:val="00CE072A"/>
    <w:rsid w:val="00CE1F11"/>
    <w:rsid w:val="00CE3BAC"/>
    <w:rsid w:val="00CE5FF1"/>
    <w:rsid w:val="00CF3AEE"/>
    <w:rsid w:val="00CF6154"/>
    <w:rsid w:val="00D00AFB"/>
    <w:rsid w:val="00D05454"/>
    <w:rsid w:val="00D05B9F"/>
    <w:rsid w:val="00D074A2"/>
    <w:rsid w:val="00D14C3B"/>
    <w:rsid w:val="00D23EFB"/>
    <w:rsid w:val="00D24457"/>
    <w:rsid w:val="00D27F2F"/>
    <w:rsid w:val="00D41F7A"/>
    <w:rsid w:val="00D56FFA"/>
    <w:rsid w:val="00D654F4"/>
    <w:rsid w:val="00D70143"/>
    <w:rsid w:val="00D73518"/>
    <w:rsid w:val="00D743C6"/>
    <w:rsid w:val="00D74AB9"/>
    <w:rsid w:val="00D768B3"/>
    <w:rsid w:val="00D834B5"/>
    <w:rsid w:val="00D8508D"/>
    <w:rsid w:val="00D95829"/>
    <w:rsid w:val="00D95C0C"/>
    <w:rsid w:val="00D97EF0"/>
    <w:rsid w:val="00DA11E9"/>
    <w:rsid w:val="00DA52C7"/>
    <w:rsid w:val="00DB35BD"/>
    <w:rsid w:val="00DB6777"/>
    <w:rsid w:val="00DC186E"/>
    <w:rsid w:val="00DC2958"/>
    <w:rsid w:val="00DC2F88"/>
    <w:rsid w:val="00DC42BE"/>
    <w:rsid w:val="00DC7118"/>
    <w:rsid w:val="00DD7644"/>
    <w:rsid w:val="00DE0A1D"/>
    <w:rsid w:val="00DE33FF"/>
    <w:rsid w:val="00E05F9A"/>
    <w:rsid w:val="00E1323B"/>
    <w:rsid w:val="00E20762"/>
    <w:rsid w:val="00E214DC"/>
    <w:rsid w:val="00E21D9F"/>
    <w:rsid w:val="00E224DB"/>
    <w:rsid w:val="00E232B1"/>
    <w:rsid w:val="00E24C9B"/>
    <w:rsid w:val="00E25A9B"/>
    <w:rsid w:val="00E26A6B"/>
    <w:rsid w:val="00E30653"/>
    <w:rsid w:val="00E320CB"/>
    <w:rsid w:val="00E32EDE"/>
    <w:rsid w:val="00E339C2"/>
    <w:rsid w:val="00E35D87"/>
    <w:rsid w:val="00E45BBF"/>
    <w:rsid w:val="00E472D4"/>
    <w:rsid w:val="00E47C37"/>
    <w:rsid w:val="00E53E7E"/>
    <w:rsid w:val="00E55AA2"/>
    <w:rsid w:val="00E5609D"/>
    <w:rsid w:val="00E564BB"/>
    <w:rsid w:val="00E6050F"/>
    <w:rsid w:val="00E72B32"/>
    <w:rsid w:val="00E742C1"/>
    <w:rsid w:val="00E91CE9"/>
    <w:rsid w:val="00E9211B"/>
    <w:rsid w:val="00E9313C"/>
    <w:rsid w:val="00EA3D74"/>
    <w:rsid w:val="00EA70F7"/>
    <w:rsid w:val="00EB1C4C"/>
    <w:rsid w:val="00EC32AE"/>
    <w:rsid w:val="00ED5966"/>
    <w:rsid w:val="00EE5D72"/>
    <w:rsid w:val="00EE63FB"/>
    <w:rsid w:val="00EE7DC1"/>
    <w:rsid w:val="00EF0BC8"/>
    <w:rsid w:val="00EF2AA9"/>
    <w:rsid w:val="00EF7499"/>
    <w:rsid w:val="00F039E6"/>
    <w:rsid w:val="00F05E2E"/>
    <w:rsid w:val="00F118ED"/>
    <w:rsid w:val="00F13262"/>
    <w:rsid w:val="00F14D78"/>
    <w:rsid w:val="00F16CCA"/>
    <w:rsid w:val="00F33D18"/>
    <w:rsid w:val="00F35542"/>
    <w:rsid w:val="00F40C50"/>
    <w:rsid w:val="00F578E7"/>
    <w:rsid w:val="00F63DA1"/>
    <w:rsid w:val="00F65BD1"/>
    <w:rsid w:val="00F71D1B"/>
    <w:rsid w:val="00F74BC0"/>
    <w:rsid w:val="00F75059"/>
    <w:rsid w:val="00F764C4"/>
    <w:rsid w:val="00F86229"/>
    <w:rsid w:val="00F9033D"/>
    <w:rsid w:val="00F948DE"/>
    <w:rsid w:val="00FA14A9"/>
    <w:rsid w:val="00FA36E1"/>
    <w:rsid w:val="00FA5911"/>
    <w:rsid w:val="00FB5EC3"/>
    <w:rsid w:val="00FB61CE"/>
    <w:rsid w:val="00FC1414"/>
    <w:rsid w:val="00FC5802"/>
    <w:rsid w:val="00FC775B"/>
    <w:rsid w:val="00FD1A11"/>
    <w:rsid w:val="00FE1660"/>
    <w:rsid w:val="00FF5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68B"/>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6E5973"/>
    <w:pPr>
      <w:suppressAutoHyphens w:val="0"/>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5168B"/>
    <w:pPr>
      <w:spacing w:line="360" w:lineRule="auto"/>
      <w:jc w:val="both"/>
    </w:pPr>
    <w:rPr>
      <w:bCs/>
      <w:szCs w:val="26"/>
      <w:lang w:val="x-none"/>
    </w:rPr>
  </w:style>
  <w:style w:type="character" w:customStyle="1" w:styleId="a4">
    <w:name w:val="Основной текст Знак"/>
    <w:basedOn w:val="a0"/>
    <w:link w:val="a3"/>
    <w:rsid w:val="0035168B"/>
    <w:rPr>
      <w:rFonts w:ascii="Times New Roman" w:eastAsia="Times New Roman" w:hAnsi="Times New Roman" w:cs="Times New Roman"/>
      <w:bCs/>
      <w:sz w:val="24"/>
      <w:szCs w:val="26"/>
      <w:lang w:val="x-none" w:eastAsia="ar-SA"/>
    </w:rPr>
  </w:style>
  <w:style w:type="paragraph" w:styleId="11">
    <w:name w:val="toc 1"/>
    <w:basedOn w:val="a"/>
    <w:next w:val="a"/>
    <w:uiPriority w:val="39"/>
    <w:qFormat/>
    <w:rsid w:val="0035168B"/>
    <w:pPr>
      <w:tabs>
        <w:tab w:val="right" w:leader="dot" w:pos="9345"/>
      </w:tabs>
      <w:ind w:left="-567"/>
      <w:jc w:val="both"/>
    </w:pPr>
    <w:rPr>
      <w:b/>
      <w:sz w:val="28"/>
    </w:rPr>
  </w:style>
  <w:style w:type="paragraph" w:styleId="3">
    <w:name w:val="toc 3"/>
    <w:basedOn w:val="a"/>
    <w:next w:val="a"/>
    <w:uiPriority w:val="39"/>
    <w:qFormat/>
    <w:rsid w:val="0035168B"/>
    <w:pPr>
      <w:tabs>
        <w:tab w:val="right" w:leader="dot" w:pos="9345"/>
      </w:tabs>
      <w:ind w:left="142"/>
      <w:jc w:val="both"/>
    </w:pPr>
    <w:rPr>
      <w:bCs/>
      <w:sz w:val="26"/>
    </w:rPr>
  </w:style>
  <w:style w:type="paragraph" w:styleId="2">
    <w:name w:val="toc 2"/>
    <w:basedOn w:val="a"/>
    <w:next w:val="a"/>
    <w:uiPriority w:val="39"/>
    <w:qFormat/>
    <w:rsid w:val="0035168B"/>
    <w:pPr>
      <w:tabs>
        <w:tab w:val="right" w:leader="dot" w:pos="9345"/>
      </w:tabs>
      <w:ind w:left="-284"/>
      <w:jc w:val="both"/>
    </w:pPr>
    <w:rPr>
      <w:bCs/>
      <w:iCs/>
      <w:sz w:val="28"/>
    </w:rPr>
  </w:style>
  <w:style w:type="paragraph" w:customStyle="1" w:styleId="Default">
    <w:name w:val="Default"/>
    <w:rsid w:val="003516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7B0F8C"/>
    <w:pPr>
      <w:ind w:left="720"/>
      <w:contextualSpacing/>
    </w:pPr>
  </w:style>
  <w:style w:type="paragraph" w:customStyle="1" w:styleId="12">
    <w:name w:val="Обычный1"/>
    <w:uiPriority w:val="99"/>
    <w:rsid w:val="00A02F87"/>
    <w:rPr>
      <w:rFonts w:ascii="Calibri" w:eastAsia="Calibri" w:hAnsi="Calibri" w:cs="Times New Roman"/>
      <w:sz w:val="24"/>
      <w:lang w:eastAsia="ru-RU"/>
    </w:rPr>
  </w:style>
  <w:style w:type="table" w:styleId="a6">
    <w:name w:val="Table Grid"/>
    <w:basedOn w:val="a1"/>
    <w:uiPriority w:val="59"/>
    <w:rsid w:val="00A02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link w:val="a8"/>
    <w:qFormat/>
    <w:rsid w:val="00E9313C"/>
    <w:pPr>
      <w:keepNext/>
      <w:suppressAutoHyphens w:val="0"/>
      <w:spacing w:before="240" w:after="120"/>
      <w:ind w:left="2268" w:right="-91"/>
    </w:pPr>
    <w:rPr>
      <w:rFonts w:ascii="Cambria" w:eastAsia="Calibri" w:hAnsi="Cambria"/>
      <w:b/>
      <w:sz w:val="22"/>
      <w:szCs w:val="20"/>
      <w:lang w:eastAsia="ru-RU"/>
    </w:rPr>
  </w:style>
  <w:style w:type="character" w:customStyle="1" w:styleId="a8">
    <w:name w:val="Название объекта Знак"/>
    <w:link w:val="a7"/>
    <w:locked/>
    <w:rsid w:val="00E9313C"/>
    <w:rPr>
      <w:rFonts w:ascii="Cambria" w:eastAsia="Calibri" w:hAnsi="Cambria" w:cs="Times New Roman"/>
      <w:b/>
      <w:szCs w:val="20"/>
      <w:lang w:eastAsia="ru-RU"/>
    </w:rPr>
  </w:style>
  <w:style w:type="paragraph" w:styleId="a9">
    <w:name w:val="Balloon Text"/>
    <w:basedOn w:val="a"/>
    <w:link w:val="aa"/>
    <w:uiPriority w:val="99"/>
    <w:semiHidden/>
    <w:unhideWhenUsed/>
    <w:rsid w:val="00E9313C"/>
    <w:rPr>
      <w:rFonts w:ascii="Tahoma" w:hAnsi="Tahoma" w:cs="Tahoma"/>
      <w:sz w:val="16"/>
      <w:szCs w:val="16"/>
    </w:rPr>
  </w:style>
  <w:style w:type="character" w:customStyle="1" w:styleId="aa">
    <w:name w:val="Текст выноски Знак"/>
    <w:basedOn w:val="a0"/>
    <w:link w:val="a9"/>
    <w:uiPriority w:val="99"/>
    <w:semiHidden/>
    <w:rsid w:val="00E9313C"/>
    <w:rPr>
      <w:rFonts w:ascii="Tahoma" w:eastAsia="Times New Roman" w:hAnsi="Tahoma" w:cs="Tahoma"/>
      <w:sz w:val="16"/>
      <w:szCs w:val="16"/>
      <w:lang w:eastAsia="ar-SA"/>
    </w:rPr>
  </w:style>
  <w:style w:type="character" w:customStyle="1" w:styleId="20">
    <w:name w:val="Основной текст (2)_"/>
    <w:basedOn w:val="a0"/>
    <w:link w:val="21"/>
    <w:rsid w:val="00AC1984"/>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AC1984"/>
    <w:pPr>
      <w:widowControl w:val="0"/>
      <w:shd w:val="clear" w:color="auto" w:fill="FFFFFF"/>
      <w:suppressAutoHyphens w:val="0"/>
      <w:spacing w:before="360" w:line="317" w:lineRule="exact"/>
      <w:ind w:hanging="360"/>
      <w:jc w:val="center"/>
    </w:pPr>
    <w:rPr>
      <w:sz w:val="28"/>
      <w:szCs w:val="28"/>
      <w:lang w:eastAsia="en-US"/>
    </w:rPr>
  </w:style>
  <w:style w:type="paragraph" w:customStyle="1" w:styleId="ConsPlusNormal">
    <w:name w:val="ConsPlusNormal"/>
    <w:rsid w:val="00E24C9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b">
    <w:name w:val="Подпись к таблице"/>
    <w:basedOn w:val="a0"/>
    <w:rsid w:val="00E24C9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Standard">
    <w:name w:val="Standard"/>
    <w:rsid w:val="00702F4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c">
    <w:name w:val="No Spacing"/>
    <w:link w:val="ad"/>
    <w:uiPriority w:val="99"/>
    <w:qFormat/>
    <w:rsid w:val="00A350F6"/>
    <w:pPr>
      <w:spacing w:after="0" w:line="240" w:lineRule="auto"/>
    </w:pPr>
    <w:rPr>
      <w:rFonts w:ascii="Calibri" w:eastAsia="Calibri" w:hAnsi="Calibri" w:cs="Calibri"/>
    </w:rPr>
  </w:style>
  <w:style w:type="paragraph" w:styleId="ae">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uiPriority w:val="99"/>
    <w:qFormat/>
    <w:rsid w:val="005E6DF6"/>
    <w:pPr>
      <w:suppressAutoHyphens w:val="0"/>
      <w:spacing w:before="100" w:beforeAutospacing="1" w:after="100" w:afterAutospacing="1"/>
    </w:pPr>
    <w:rPr>
      <w:lang w:eastAsia="ru-RU"/>
    </w:rPr>
  </w:style>
  <w:style w:type="character" w:customStyle="1" w:styleId="ad">
    <w:name w:val="Без интервала Знак"/>
    <w:link w:val="ac"/>
    <w:rsid w:val="00421CF4"/>
    <w:rPr>
      <w:rFonts w:ascii="Calibri" w:eastAsia="Calibri" w:hAnsi="Calibri" w:cs="Calibri"/>
    </w:rPr>
  </w:style>
  <w:style w:type="paragraph" w:customStyle="1" w:styleId="Style89">
    <w:name w:val="Style89"/>
    <w:basedOn w:val="a"/>
    <w:rsid w:val="00421CF4"/>
    <w:pPr>
      <w:widowControl w:val="0"/>
      <w:suppressAutoHyphens w:val="0"/>
      <w:autoSpaceDE w:val="0"/>
      <w:autoSpaceDN w:val="0"/>
      <w:adjustRightInd w:val="0"/>
    </w:pPr>
    <w:rPr>
      <w:rFonts w:ascii="Arial" w:hAnsi="Arial" w:cs="Arial"/>
      <w:lang w:eastAsia="ru-RU"/>
    </w:rPr>
  </w:style>
  <w:style w:type="paragraph" w:customStyle="1" w:styleId="Style108">
    <w:name w:val="Style108"/>
    <w:basedOn w:val="a"/>
    <w:rsid w:val="00421CF4"/>
    <w:pPr>
      <w:widowControl w:val="0"/>
      <w:suppressAutoHyphens w:val="0"/>
      <w:autoSpaceDE w:val="0"/>
      <w:autoSpaceDN w:val="0"/>
      <w:adjustRightInd w:val="0"/>
    </w:pPr>
    <w:rPr>
      <w:rFonts w:ascii="Arial" w:hAnsi="Arial" w:cs="Arial"/>
      <w:lang w:eastAsia="ru-RU"/>
    </w:rPr>
  </w:style>
  <w:style w:type="character" w:customStyle="1" w:styleId="FontStyle234">
    <w:name w:val="Font Style234"/>
    <w:rsid w:val="00421CF4"/>
    <w:rPr>
      <w:rFonts w:ascii="Arial" w:hAnsi="Arial" w:cs="Arial" w:hint="default"/>
      <w:sz w:val="18"/>
      <w:szCs w:val="18"/>
    </w:rPr>
  </w:style>
  <w:style w:type="character" w:customStyle="1" w:styleId="6">
    <w:name w:val="Основной текст (6)_"/>
    <w:basedOn w:val="a0"/>
    <w:link w:val="60"/>
    <w:rsid w:val="00C42FD7"/>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C42FD7"/>
    <w:pPr>
      <w:widowControl w:val="0"/>
      <w:shd w:val="clear" w:color="auto" w:fill="FFFFFF"/>
      <w:suppressAutoHyphens w:val="0"/>
      <w:spacing w:before="480" w:after="420" w:line="0" w:lineRule="atLeast"/>
      <w:jc w:val="center"/>
    </w:pPr>
    <w:rPr>
      <w:b/>
      <w:bCs/>
      <w:sz w:val="22"/>
      <w:szCs w:val="22"/>
      <w:lang w:eastAsia="en-US"/>
    </w:rPr>
  </w:style>
  <w:style w:type="character" w:styleId="af">
    <w:name w:val="Hyperlink"/>
    <w:basedOn w:val="a0"/>
    <w:uiPriority w:val="99"/>
    <w:semiHidden/>
    <w:unhideWhenUsed/>
    <w:rsid w:val="00B83F41"/>
    <w:rPr>
      <w:rFonts w:ascii="Times New Roman" w:hAnsi="Times New Roman" w:cs="Times New Roman" w:hint="default"/>
      <w:color w:val="0000FF"/>
      <w:u w:val="single"/>
    </w:rPr>
  </w:style>
  <w:style w:type="character" w:customStyle="1" w:styleId="13">
    <w:name w:val="Основной текст Знак1"/>
    <w:basedOn w:val="a0"/>
    <w:uiPriority w:val="99"/>
    <w:semiHidden/>
    <w:locked/>
    <w:rsid w:val="00B83F41"/>
    <w:rPr>
      <w:rFonts w:ascii="Times New Roman" w:hAnsi="Times New Roman" w:cs="Times New Roman"/>
      <w:spacing w:val="2"/>
      <w:sz w:val="27"/>
      <w:szCs w:val="27"/>
      <w:shd w:val="clear" w:color="auto" w:fill="FFFFFF"/>
    </w:rPr>
  </w:style>
  <w:style w:type="paragraph" w:styleId="af0">
    <w:name w:val="Body Text Indent"/>
    <w:basedOn w:val="a"/>
    <w:link w:val="af1"/>
    <w:uiPriority w:val="99"/>
    <w:unhideWhenUsed/>
    <w:rsid w:val="00700EA8"/>
    <w:pPr>
      <w:spacing w:after="120"/>
      <w:ind w:left="283"/>
    </w:pPr>
  </w:style>
  <w:style w:type="character" w:customStyle="1" w:styleId="af1">
    <w:name w:val="Основной текст с отступом Знак"/>
    <w:basedOn w:val="a0"/>
    <w:link w:val="af0"/>
    <w:uiPriority w:val="99"/>
    <w:rsid w:val="00700EA8"/>
    <w:rPr>
      <w:rFonts w:ascii="Times New Roman" w:eastAsia="Times New Roman" w:hAnsi="Times New Roman" w:cs="Times New Roman"/>
      <w:sz w:val="24"/>
      <w:szCs w:val="24"/>
      <w:lang w:eastAsia="ar-SA"/>
    </w:rPr>
  </w:style>
  <w:style w:type="character" w:styleId="af2">
    <w:name w:val="Strong"/>
    <w:basedOn w:val="a0"/>
    <w:uiPriority w:val="22"/>
    <w:qFormat/>
    <w:rsid w:val="00543968"/>
    <w:rPr>
      <w:rFonts w:cs="Times New Roman"/>
      <w:b/>
      <w:bCs/>
    </w:rPr>
  </w:style>
  <w:style w:type="character" w:customStyle="1" w:styleId="s4">
    <w:name w:val="s4"/>
    <w:basedOn w:val="a0"/>
    <w:uiPriority w:val="99"/>
    <w:rsid w:val="00543968"/>
    <w:rPr>
      <w:rFonts w:cs="Times New Roman"/>
    </w:rPr>
  </w:style>
  <w:style w:type="paragraph" w:styleId="af3">
    <w:name w:val="footnote text"/>
    <w:basedOn w:val="a"/>
    <w:link w:val="af4"/>
    <w:rsid w:val="00FA14A9"/>
    <w:pPr>
      <w:widowControl w:val="0"/>
      <w:suppressLineNumbers/>
      <w:ind w:left="283" w:hanging="283"/>
    </w:pPr>
    <w:rPr>
      <w:rFonts w:ascii="Liberation Serif" w:eastAsia="DejaVu Sans" w:hAnsi="Liberation Serif" w:cs="Liberation Serif"/>
      <w:kern w:val="1"/>
      <w:sz w:val="20"/>
      <w:szCs w:val="20"/>
    </w:rPr>
  </w:style>
  <w:style w:type="character" w:customStyle="1" w:styleId="af4">
    <w:name w:val="Текст сноски Знак"/>
    <w:basedOn w:val="a0"/>
    <w:link w:val="af3"/>
    <w:rsid w:val="00FA14A9"/>
    <w:rPr>
      <w:rFonts w:ascii="Liberation Serif" w:eastAsia="DejaVu Sans" w:hAnsi="Liberation Serif" w:cs="Liberation Serif"/>
      <w:kern w:val="1"/>
      <w:sz w:val="20"/>
      <w:szCs w:val="20"/>
      <w:lang w:eastAsia="ar-SA"/>
    </w:rPr>
  </w:style>
  <w:style w:type="paragraph" w:customStyle="1" w:styleId="BodyTextIndent21">
    <w:name w:val="Body Text Indent 21"/>
    <w:basedOn w:val="a"/>
    <w:rsid w:val="00FA14A9"/>
    <w:pPr>
      <w:ind w:firstLine="720"/>
      <w:jc w:val="both"/>
    </w:pPr>
    <w:rPr>
      <w:szCs w:val="20"/>
    </w:rPr>
  </w:style>
  <w:style w:type="table" w:styleId="3-3">
    <w:name w:val="Medium Grid 3 Accent 3"/>
    <w:basedOn w:val="a1"/>
    <w:uiPriority w:val="69"/>
    <w:rsid w:val="00FC141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10">
    <w:name w:val="Заголовок 1 Знак"/>
    <w:basedOn w:val="a0"/>
    <w:link w:val="1"/>
    <w:uiPriority w:val="9"/>
    <w:rsid w:val="006E5973"/>
    <w:rPr>
      <w:rFonts w:ascii="Times New Roman" w:eastAsia="Times New Roman" w:hAnsi="Times New Roman" w:cs="Times New Roman"/>
      <w:b/>
      <w:bCs/>
      <w:kern w:val="36"/>
      <w:sz w:val="48"/>
      <w:szCs w:val="48"/>
      <w:lang w:eastAsia="ru-RU"/>
    </w:rPr>
  </w:style>
  <w:style w:type="character" w:customStyle="1" w:styleId="af5">
    <w:name w:val="Не вступил в силу"/>
    <w:rsid w:val="00B32EAF"/>
    <w:rPr>
      <w:color w:val="008080"/>
      <w:sz w:val="20"/>
      <w:szCs w:val="20"/>
    </w:rPr>
  </w:style>
  <w:style w:type="paragraph" w:customStyle="1" w:styleId="14">
    <w:name w:val="Красная строка1"/>
    <w:basedOn w:val="a3"/>
    <w:rsid w:val="00E564BB"/>
    <w:pPr>
      <w:widowControl w:val="0"/>
      <w:spacing w:after="120" w:line="240" w:lineRule="auto"/>
      <w:ind w:firstLine="210"/>
      <w:jc w:val="left"/>
    </w:pPr>
    <w:rPr>
      <w:rFonts w:eastAsia="DejaVu Sans"/>
      <w:bCs w:val="0"/>
      <w:kern w:val="1"/>
      <w:szCs w:val="24"/>
      <w:lang w:val="ru-RU"/>
    </w:rPr>
  </w:style>
  <w:style w:type="paragraph" w:styleId="22">
    <w:name w:val="Body Text Indent 2"/>
    <w:basedOn w:val="a"/>
    <w:link w:val="23"/>
    <w:uiPriority w:val="99"/>
    <w:rsid w:val="00A620FC"/>
    <w:pPr>
      <w:widowControl w:val="0"/>
      <w:suppressAutoHyphens w:val="0"/>
      <w:autoSpaceDE w:val="0"/>
      <w:autoSpaceDN w:val="0"/>
      <w:adjustRightInd w:val="0"/>
      <w:spacing w:after="120" w:line="480" w:lineRule="auto"/>
      <w:ind w:left="283"/>
    </w:pPr>
    <w:rPr>
      <w:rFonts w:ascii="Arial" w:hAnsi="Arial" w:cs="Arial"/>
      <w:sz w:val="20"/>
      <w:szCs w:val="20"/>
      <w:lang w:eastAsia="ru-RU"/>
    </w:rPr>
  </w:style>
  <w:style w:type="character" w:customStyle="1" w:styleId="23">
    <w:name w:val="Основной текст с отступом 2 Знак"/>
    <w:basedOn w:val="a0"/>
    <w:link w:val="22"/>
    <w:uiPriority w:val="99"/>
    <w:rsid w:val="00A620FC"/>
    <w:rPr>
      <w:rFonts w:ascii="Arial" w:eastAsia="Times New Roman" w:hAnsi="Arial" w:cs="Arial"/>
      <w:sz w:val="20"/>
      <w:szCs w:val="20"/>
      <w:lang w:eastAsia="ru-RU"/>
    </w:rPr>
  </w:style>
  <w:style w:type="paragraph" w:styleId="HTML">
    <w:name w:val="HTML Preformatted"/>
    <w:basedOn w:val="a"/>
    <w:link w:val="HTML0"/>
    <w:rsid w:val="000B5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0B5684"/>
    <w:rPr>
      <w:rFonts w:ascii="Courier New" w:eastAsia="Times New Roman" w:hAnsi="Courier New" w:cs="Courier New"/>
      <w:sz w:val="20"/>
      <w:szCs w:val="20"/>
      <w:lang w:eastAsia="ru-RU"/>
    </w:rPr>
  </w:style>
  <w:style w:type="paragraph" w:customStyle="1" w:styleId="15">
    <w:name w:val="Верхний колонтитул1"/>
    <w:basedOn w:val="a"/>
    <w:rsid w:val="000B5684"/>
    <w:pPr>
      <w:suppressAutoHyphens w:val="0"/>
      <w:spacing w:before="100" w:beforeAutospacing="1" w:after="100" w:afterAutospacing="1"/>
    </w:pPr>
    <w:rPr>
      <w:rFonts w:ascii="Tahoma" w:hAnsi="Tahoma" w:cs="Tahoma"/>
      <w:color w:val="000000"/>
      <w:sz w:val="17"/>
      <w:szCs w:val="17"/>
      <w:lang w:eastAsia="ru-RU"/>
    </w:rPr>
  </w:style>
  <w:style w:type="paragraph" w:customStyle="1" w:styleId="ConsPlusNonformat">
    <w:name w:val="ConsPlusNonformat"/>
    <w:rsid w:val="007871ED"/>
    <w:pPr>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af6">
    <w:name w:val="Гипертекстовая ссылка"/>
    <w:uiPriority w:val="99"/>
    <w:rsid w:val="00013C9B"/>
    <w:rPr>
      <w:rFonts w:ascii="Times New Roman" w:hAnsi="Times New Roman" w:cs="Times New Roman" w:hint="default"/>
      <w:b/>
      <w:bCs w:val="0"/>
      <w:color w:val="106BBE"/>
    </w:rPr>
  </w:style>
  <w:style w:type="paragraph" w:customStyle="1" w:styleId="210">
    <w:name w:val="Основной текст 21"/>
    <w:basedOn w:val="a"/>
    <w:rsid w:val="00013C9B"/>
    <w:pPr>
      <w:suppressAutoHyphens w:val="0"/>
      <w:ind w:firstLine="709"/>
      <w:jc w:val="both"/>
    </w:pPr>
    <w:rPr>
      <w:sz w:val="28"/>
      <w:szCs w:val="20"/>
      <w:lang w:eastAsia="ru-RU"/>
    </w:rPr>
  </w:style>
  <w:style w:type="paragraph" w:styleId="af7">
    <w:name w:val="footer"/>
    <w:basedOn w:val="a"/>
    <w:link w:val="af8"/>
    <w:uiPriority w:val="99"/>
    <w:rsid w:val="00B11C1C"/>
    <w:pPr>
      <w:tabs>
        <w:tab w:val="center" w:pos="4677"/>
        <w:tab w:val="right" w:pos="9355"/>
      </w:tabs>
      <w:suppressAutoHyphens w:val="0"/>
    </w:pPr>
    <w:rPr>
      <w:rFonts w:ascii="Calibri" w:eastAsia="Calibri" w:hAnsi="Calibri"/>
      <w:sz w:val="18"/>
      <w:szCs w:val="20"/>
      <w:lang w:eastAsia="ru-RU"/>
    </w:rPr>
  </w:style>
  <w:style w:type="character" w:customStyle="1" w:styleId="af8">
    <w:name w:val="Нижний колонтитул Знак"/>
    <w:basedOn w:val="a0"/>
    <w:link w:val="af7"/>
    <w:uiPriority w:val="99"/>
    <w:rsid w:val="00B11C1C"/>
    <w:rPr>
      <w:rFonts w:ascii="Calibri" w:eastAsia="Calibri" w:hAnsi="Calibri" w:cs="Times New Roman"/>
      <w:sz w:val="18"/>
      <w:szCs w:val="20"/>
      <w:lang w:eastAsia="ru-RU"/>
    </w:rPr>
  </w:style>
  <w:style w:type="character" w:customStyle="1" w:styleId="af9">
    <w:name w:val="Подпись к таблице_"/>
    <w:link w:val="16"/>
    <w:rsid w:val="00B11C1C"/>
    <w:rPr>
      <w:sz w:val="27"/>
      <w:szCs w:val="27"/>
      <w:shd w:val="clear" w:color="auto" w:fill="FFFFFF"/>
    </w:rPr>
  </w:style>
  <w:style w:type="paragraph" w:customStyle="1" w:styleId="16">
    <w:name w:val="Подпись к таблице1"/>
    <w:basedOn w:val="a"/>
    <w:link w:val="af9"/>
    <w:rsid w:val="00B11C1C"/>
    <w:pPr>
      <w:widowControl w:val="0"/>
      <w:shd w:val="clear" w:color="auto" w:fill="FFFFFF"/>
      <w:suppressAutoHyphens w:val="0"/>
      <w:spacing w:line="240" w:lineRule="atLeast"/>
      <w:ind w:hanging="720"/>
    </w:pPr>
    <w:rPr>
      <w:rFonts w:asciiTheme="minorHAnsi" w:eastAsiaTheme="minorHAnsi" w:hAnsiTheme="minorHAnsi" w:cstheme="minorBidi"/>
      <w:sz w:val="27"/>
      <w:szCs w:val="27"/>
      <w:shd w:val="clear" w:color="auto" w:fill="FFFFFF"/>
      <w:lang w:eastAsia="en-US"/>
    </w:rPr>
  </w:style>
  <w:style w:type="paragraph" w:styleId="afa">
    <w:name w:val="Title"/>
    <w:basedOn w:val="a"/>
    <w:link w:val="afb"/>
    <w:uiPriority w:val="10"/>
    <w:qFormat/>
    <w:rsid w:val="007E558A"/>
    <w:pPr>
      <w:suppressAutoHyphens w:val="0"/>
      <w:jc w:val="center"/>
    </w:pPr>
    <w:rPr>
      <w:sz w:val="32"/>
      <w:lang w:eastAsia="ru-RU"/>
    </w:rPr>
  </w:style>
  <w:style w:type="character" w:customStyle="1" w:styleId="afb">
    <w:name w:val="Название Знак"/>
    <w:basedOn w:val="a0"/>
    <w:link w:val="afa"/>
    <w:uiPriority w:val="10"/>
    <w:rsid w:val="007E558A"/>
    <w:rPr>
      <w:rFonts w:ascii="Times New Roman" w:eastAsia="Times New Roman" w:hAnsi="Times New Roman" w:cs="Times New Roman"/>
      <w:sz w:val="32"/>
      <w:szCs w:val="24"/>
      <w:lang w:eastAsia="ru-RU"/>
    </w:rPr>
  </w:style>
  <w:style w:type="paragraph" w:customStyle="1" w:styleId="font8">
    <w:name w:val="font_8"/>
    <w:basedOn w:val="a"/>
    <w:rsid w:val="000106F8"/>
    <w:pPr>
      <w:suppressAutoHyphens w:val="0"/>
      <w:spacing w:before="100" w:beforeAutospacing="1" w:after="100" w:afterAutospacing="1"/>
    </w:pPr>
    <w:rPr>
      <w:lang w:eastAsia="ru-RU"/>
    </w:rPr>
  </w:style>
  <w:style w:type="character" w:customStyle="1" w:styleId="color26">
    <w:name w:val="color_26"/>
    <w:basedOn w:val="a0"/>
    <w:rsid w:val="000106F8"/>
  </w:style>
  <w:style w:type="character" w:styleId="afc">
    <w:name w:val="Emphasis"/>
    <w:basedOn w:val="a0"/>
    <w:uiPriority w:val="20"/>
    <w:qFormat/>
    <w:rsid w:val="000106F8"/>
    <w:rPr>
      <w:i/>
      <w:iCs/>
    </w:rPr>
  </w:style>
  <w:style w:type="character" w:customStyle="1" w:styleId="color23">
    <w:name w:val="color_23"/>
    <w:basedOn w:val="a0"/>
    <w:rsid w:val="00010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68B"/>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6E5973"/>
    <w:pPr>
      <w:suppressAutoHyphens w:val="0"/>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5168B"/>
    <w:pPr>
      <w:spacing w:line="360" w:lineRule="auto"/>
      <w:jc w:val="both"/>
    </w:pPr>
    <w:rPr>
      <w:bCs/>
      <w:szCs w:val="26"/>
      <w:lang w:val="x-none"/>
    </w:rPr>
  </w:style>
  <w:style w:type="character" w:customStyle="1" w:styleId="a4">
    <w:name w:val="Основной текст Знак"/>
    <w:basedOn w:val="a0"/>
    <w:link w:val="a3"/>
    <w:rsid w:val="0035168B"/>
    <w:rPr>
      <w:rFonts w:ascii="Times New Roman" w:eastAsia="Times New Roman" w:hAnsi="Times New Roman" w:cs="Times New Roman"/>
      <w:bCs/>
      <w:sz w:val="24"/>
      <w:szCs w:val="26"/>
      <w:lang w:val="x-none" w:eastAsia="ar-SA"/>
    </w:rPr>
  </w:style>
  <w:style w:type="paragraph" w:styleId="11">
    <w:name w:val="toc 1"/>
    <w:basedOn w:val="a"/>
    <w:next w:val="a"/>
    <w:uiPriority w:val="39"/>
    <w:qFormat/>
    <w:rsid w:val="0035168B"/>
    <w:pPr>
      <w:tabs>
        <w:tab w:val="right" w:leader="dot" w:pos="9345"/>
      </w:tabs>
      <w:ind w:left="-567"/>
      <w:jc w:val="both"/>
    </w:pPr>
    <w:rPr>
      <w:b/>
      <w:sz w:val="28"/>
    </w:rPr>
  </w:style>
  <w:style w:type="paragraph" w:styleId="3">
    <w:name w:val="toc 3"/>
    <w:basedOn w:val="a"/>
    <w:next w:val="a"/>
    <w:uiPriority w:val="39"/>
    <w:qFormat/>
    <w:rsid w:val="0035168B"/>
    <w:pPr>
      <w:tabs>
        <w:tab w:val="right" w:leader="dot" w:pos="9345"/>
      </w:tabs>
      <w:ind w:left="142"/>
      <w:jc w:val="both"/>
    </w:pPr>
    <w:rPr>
      <w:bCs/>
      <w:sz w:val="26"/>
    </w:rPr>
  </w:style>
  <w:style w:type="paragraph" w:styleId="2">
    <w:name w:val="toc 2"/>
    <w:basedOn w:val="a"/>
    <w:next w:val="a"/>
    <w:uiPriority w:val="39"/>
    <w:qFormat/>
    <w:rsid w:val="0035168B"/>
    <w:pPr>
      <w:tabs>
        <w:tab w:val="right" w:leader="dot" w:pos="9345"/>
      </w:tabs>
      <w:ind w:left="-284"/>
      <w:jc w:val="both"/>
    </w:pPr>
    <w:rPr>
      <w:bCs/>
      <w:iCs/>
      <w:sz w:val="28"/>
    </w:rPr>
  </w:style>
  <w:style w:type="paragraph" w:customStyle="1" w:styleId="Default">
    <w:name w:val="Default"/>
    <w:rsid w:val="003516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7B0F8C"/>
    <w:pPr>
      <w:ind w:left="720"/>
      <w:contextualSpacing/>
    </w:pPr>
  </w:style>
  <w:style w:type="paragraph" w:customStyle="1" w:styleId="12">
    <w:name w:val="Обычный1"/>
    <w:uiPriority w:val="99"/>
    <w:rsid w:val="00A02F87"/>
    <w:rPr>
      <w:rFonts w:ascii="Calibri" w:eastAsia="Calibri" w:hAnsi="Calibri" w:cs="Times New Roman"/>
      <w:sz w:val="24"/>
      <w:lang w:eastAsia="ru-RU"/>
    </w:rPr>
  </w:style>
  <w:style w:type="table" w:styleId="a6">
    <w:name w:val="Table Grid"/>
    <w:basedOn w:val="a1"/>
    <w:uiPriority w:val="59"/>
    <w:rsid w:val="00A02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link w:val="a8"/>
    <w:qFormat/>
    <w:rsid w:val="00E9313C"/>
    <w:pPr>
      <w:keepNext/>
      <w:suppressAutoHyphens w:val="0"/>
      <w:spacing w:before="240" w:after="120"/>
      <w:ind w:left="2268" w:right="-91"/>
    </w:pPr>
    <w:rPr>
      <w:rFonts w:ascii="Cambria" w:eastAsia="Calibri" w:hAnsi="Cambria"/>
      <w:b/>
      <w:sz w:val="22"/>
      <w:szCs w:val="20"/>
      <w:lang w:eastAsia="ru-RU"/>
    </w:rPr>
  </w:style>
  <w:style w:type="character" w:customStyle="1" w:styleId="a8">
    <w:name w:val="Название объекта Знак"/>
    <w:link w:val="a7"/>
    <w:locked/>
    <w:rsid w:val="00E9313C"/>
    <w:rPr>
      <w:rFonts w:ascii="Cambria" w:eastAsia="Calibri" w:hAnsi="Cambria" w:cs="Times New Roman"/>
      <w:b/>
      <w:szCs w:val="20"/>
      <w:lang w:eastAsia="ru-RU"/>
    </w:rPr>
  </w:style>
  <w:style w:type="paragraph" w:styleId="a9">
    <w:name w:val="Balloon Text"/>
    <w:basedOn w:val="a"/>
    <w:link w:val="aa"/>
    <w:uiPriority w:val="99"/>
    <w:semiHidden/>
    <w:unhideWhenUsed/>
    <w:rsid w:val="00E9313C"/>
    <w:rPr>
      <w:rFonts w:ascii="Tahoma" w:hAnsi="Tahoma" w:cs="Tahoma"/>
      <w:sz w:val="16"/>
      <w:szCs w:val="16"/>
    </w:rPr>
  </w:style>
  <w:style w:type="character" w:customStyle="1" w:styleId="aa">
    <w:name w:val="Текст выноски Знак"/>
    <w:basedOn w:val="a0"/>
    <w:link w:val="a9"/>
    <w:uiPriority w:val="99"/>
    <w:semiHidden/>
    <w:rsid w:val="00E9313C"/>
    <w:rPr>
      <w:rFonts w:ascii="Tahoma" w:eastAsia="Times New Roman" w:hAnsi="Tahoma" w:cs="Tahoma"/>
      <w:sz w:val="16"/>
      <w:szCs w:val="16"/>
      <w:lang w:eastAsia="ar-SA"/>
    </w:rPr>
  </w:style>
  <w:style w:type="character" w:customStyle="1" w:styleId="20">
    <w:name w:val="Основной текст (2)_"/>
    <w:basedOn w:val="a0"/>
    <w:link w:val="21"/>
    <w:rsid w:val="00AC1984"/>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AC1984"/>
    <w:pPr>
      <w:widowControl w:val="0"/>
      <w:shd w:val="clear" w:color="auto" w:fill="FFFFFF"/>
      <w:suppressAutoHyphens w:val="0"/>
      <w:spacing w:before="360" w:line="317" w:lineRule="exact"/>
      <w:ind w:hanging="360"/>
      <w:jc w:val="center"/>
    </w:pPr>
    <w:rPr>
      <w:sz w:val="28"/>
      <w:szCs w:val="28"/>
      <w:lang w:eastAsia="en-US"/>
    </w:rPr>
  </w:style>
  <w:style w:type="paragraph" w:customStyle="1" w:styleId="ConsPlusNormal">
    <w:name w:val="ConsPlusNormal"/>
    <w:rsid w:val="00E24C9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b">
    <w:name w:val="Подпись к таблице"/>
    <w:basedOn w:val="a0"/>
    <w:rsid w:val="00E24C9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Standard">
    <w:name w:val="Standard"/>
    <w:rsid w:val="00702F4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c">
    <w:name w:val="No Spacing"/>
    <w:link w:val="ad"/>
    <w:uiPriority w:val="99"/>
    <w:qFormat/>
    <w:rsid w:val="00A350F6"/>
    <w:pPr>
      <w:spacing w:after="0" w:line="240" w:lineRule="auto"/>
    </w:pPr>
    <w:rPr>
      <w:rFonts w:ascii="Calibri" w:eastAsia="Calibri" w:hAnsi="Calibri" w:cs="Calibri"/>
    </w:rPr>
  </w:style>
  <w:style w:type="paragraph" w:styleId="ae">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uiPriority w:val="99"/>
    <w:qFormat/>
    <w:rsid w:val="005E6DF6"/>
    <w:pPr>
      <w:suppressAutoHyphens w:val="0"/>
      <w:spacing w:before="100" w:beforeAutospacing="1" w:after="100" w:afterAutospacing="1"/>
    </w:pPr>
    <w:rPr>
      <w:lang w:eastAsia="ru-RU"/>
    </w:rPr>
  </w:style>
  <w:style w:type="character" w:customStyle="1" w:styleId="ad">
    <w:name w:val="Без интервала Знак"/>
    <w:link w:val="ac"/>
    <w:rsid w:val="00421CF4"/>
    <w:rPr>
      <w:rFonts w:ascii="Calibri" w:eastAsia="Calibri" w:hAnsi="Calibri" w:cs="Calibri"/>
    </w:rPr>
  </w:style>
  <w:style w:type="paragraph" w:customStyle="1" w:styleId="Style89">
    <w:name w:val="Style89"/>
    <w:basedOn w:val="a"/>
    <w:rsid w:val="00421CF4"/>
    <w:pPr>
      <w:widowControl w:val="0"/>
      <w:suppressAutoHyphens w:val="0"/>
      <w:autoSpaceDE w:val="0"/>
      <w:autoSpaceDN w:val="0"/>
      <w:adjustRightInd w:val="0"/>
    </w:pPr>
    <w:rPr>
      <w:rFonts w:ascii="Arial" w:hAnsi="Arial" w:cs="Arial"/>
      <w:lang w:eastAsia="ru-RU"/>
    </w:rPr>
  </w:style>
  <w:style w:type="paragraph" w:customStyle="1" w:styleId="Style108">
    <w:name w:val="Style108"/>
    <w:basedOn w:val="a"/>
    <w:rsid w:val="00421CF4"/>
    <w:pPr>
      <w:widowControl w:val="0"/>
      <w:suppressAutoHyphens w:val="0"/>
      <w:autoSpaceDE w:val="0"/>
      <w:autoSpaceDN w:val="0"/>
      <w:adjustRightInd w:val="0"/>
    </w:pPr>
    <w:rPr>
      <w:rFonts w:ascii="Arial" w:hAnsi="Arial" w:cs="Arial"/>
      <w:lang w:eastAsia="ru-RU"/>
    </w:rPr>
  </w:style>
  <w:style w:type="character" w:customStyle="1" w:styleId="FontStyle234">
    <w:name w:val="Font Style234"/>
    <w:rsid w:val="00421CF4"/>
    <w:rPr>
      <w:rFonts w:ascii="Arial" w:hAnsi="Arial" w:cs="Arial" w:hint="default"/>
      <w:sz w:val="18"/>
      <w:szCs w:val="18"/>
    </w:rPr>
  </w:style>
  <w:style w:type="character" w:customStyle="1" w:styleId="6">
    <w:name w:val="Основной текст (6)_"/>
    <w:basedOn w:val="a0"/>
    <w:link w:val="60"/>
    <w:rsid w:val="00C42FD7"/>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C42FD7"/>
    <w:pPr>
      <w:widowControl w:val="0"/>
      <w:shd w:val="clear" w:color="auto" w:fill="FFFFFF"/>
      <w:suppressAutoHyphens w:val="0"/>
      <w:spacing w:before="480" w:after="420" w:line="0" w:lineRule="atLeast"/>
      <w:jc w:val="center"/>
    </w:pPr>
    <w:rPr>
      <w:b/>
      <w:bCs/>
      <w:sz w:val="22"/>
      <w:szCs w:val="22"/>
      <w:lang w:eastAsia="en-US"/>
    </w:rPr>
  </w:style>
  <w:style w:type="character" w:styleId="af">
    <w:name w:val="Hyperlink"/>
    <w:basedOn w:val="a0"/>
    <w:uiPriority w:val="99"/>
    <w:semiHidden/>
    <w:unhideWhenUsed/>
    <w:rsid w:val="00B83F41"/>
    <w:rPr>
      <w:rFonts w:ascii="Times New Roman" w:hAnsi="Times New Roman" w:cs="Times New Roman" w:hint="default"/>
      <w:color w:val="0000FF"/>
      <w:u w:val="single"/>
    </w:rPr>
  </w:style>
  <w:style w:type="character" w:customStyle="1" w:styleId="13">
    <w:name w:val="Основной текст Знак1"/>
    <w:basedOn w:val="a0"/>
    <w:uiPriority w:val="99"/>
    <w:semiHidden/>
    <w:locked/>
    <w:rsid w:val="00B83F41"/>
    <w:rPr>
      <w:rFonts w:ascii="Times New Roman" w:hAnsi="Times New Roman" w:cs="Times New Roman"/>
      <w:spacing w:val="2"/>
      <w:sz w:val="27"/>
      <w:szCs w:val="27"/>
      <w:shd w:val="clear" w:color="auto" w:fill="FFFFFF"/>
    </w:rPr>
  </w:style>
  <w:style w:type="paragraph" w:styleId="af0">
    <w:name w:val="Body Text Indent"/>
    <w:basedOn w:val="a"/>
    <w:link w:val="af1"/>
    <w:uiPriority w:val="99"/>
    <w:unhideWhenUsed/>
    <w:rsid w:val="00700EA8"/>
    <w:pPr>
      <w:spacing w:after="120"/>
      <w:ind w:left="283"/>
    </w:pPr>
  </w:style>
  <w:style w:type="character" w:customStyle="1" w:styleId="af1">
    <w:name w:val="Основной текст с отступом Знак"/>
    <w:basedOn w:val="a0"/>
    <w:link w:val="af0"/>
    <w:uiPriority w:val="99"/>
    <w:rsid w:val="00700EA8"/>
    <w:rPr>
      <w:rFonts w:ascii="Times New Roman" w:eastAsia="Times New Roman" w:hAnsi="Times New Roman" w:cs="Times New Roman"/>
      <w:sz w:val="24"/>
      <w:szCs w:val="24"/>
      <w:lang w:eastAsia="ar-SA"/>
    </w:rPr>
  </w:style>
  <w:style w:type="character" w:styleId="af2">
    <w:name w:val="Strong"/>
    <w:basedOn w:val="a0"/>
    <w:uiPriority w:val="22"/>
    <w:qFormat/>
    <w:rsid w:val="00543968"/>
    <w:rPr>
      <w:rFonts w:cs="Times New Roman"/>
      <w:b/>
      <w:bCs/>
    </w:rPr>
  </w:style>
  <w:style w:type="character" w:customStyle="1" w:styleId="s4">
    <w:name w:val="s4"/>
    <w:basedOn w:val="a0"/>
    <w:uiPriority w:val="99"/>
    <w:rsid w:val="00543968"/>
    <w:rPr>
      <w:rFonts w:cs="Times New Roman"/>
    </w:rPr>
  </w:style>
  <w:style w:type="paragraph" w:styleId="af3">
    <w:name w:val="footnote text"/>
    <w:basedOn w:val="a"/>
    <w:link w:val="af4"/>
    <w:rsid w:val="00FA14A9"/>
    <w:pPr>
      <w:widowControl w:val="0"/>
      <w:suppressLineNumbers/>
      <w:ind w:left="283" w:hanging="283"/>
    </w:pPr>
    <w:rPr>
      <w:rFonts w:ascii="Liberation Serif" w:eastAsia="DejaVu Sans" w:hAnsi="Liberation Serif" w:cs="Liberation Serif"/>
      <w:kern w:val="1"/>
      <w:sz w:val="20"/>
      <w:szCs w:val="20"/>
    </w:rPr>
  </w:style>
  <w:style w:type="character" w:customStyle="1" w:styleId="af4">
    <w:name w:val="Текст сноски Знак"/>
    <w:basedOn w:val="a0"/>
    <w:link w:val="af3"/>
    <w:rsid w:val="00FA14A9"/>
    <w:rPr>
      <w:rFonts w:ascii="Liberation Serif" w:eastAsia="DejaVu Sans" w:hAnsi="Liberation Serif" w:cs="Liberation Serif"/>
      <w:kern w:val="1"/>
      <w:sz w:val="20"/>
      <w:szCs w:val="20"/>
      <w:lang w:eastAsia="ar-SA"/>
    </w:rPr>
  </w:style>
  <w:style w:type="paragraph" w:customStyle="1" w:styleId="BodyTextIndent21">
    <w:name w:val="Body Text Indent 21"/>
    <w:basedOn w:val="a"/>
    <w:rsid w:val="00FA14A9"/>
    <w:pPr>
      <w:ind w:firstLine="720"/>
      <w:jc w:val="both"/>
    </w:pPr>
    <w:rPr>
      <w:szCs w:val="20"/>
    </w:rPr>
  </w:style>
  <w:style w:type="table" w:styleId="3-3">
    <w:name w:val="Medium Grid 3 Accent 3"/>
    <w:basedOn w:val="a1"/>
    <w:uiPriority w:val="69"/>
    <w:rsid w:val="00FC141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10">
    <w:name w:val="Заголовок 1 Знак"/>
    <w:basedOn w:val="a0"/>
    <w:link w:val="1"/>
    <w:uiPriority w:val="9"/>
    <w:rsid w:val="006E5973"/>
    <w:rPr>
      <w:rFonts w:ascii="Times New Roman" w:eastAsia="Times New Roman" w:hAnsi="Times New Roman" w:cs="Times New Roman"/>
      <w:b/>
      <w:bCs/>
      <w:kern w:val="36"/>
      <w:sz w:val="48"/>
      <w:szCs w:val="48"/>
      <w:lang w:eastAsia="ru-RU"/>
    </w:rPr>
  </w:style>
  <w:style w:type="character" w:customStyle="1" w:styleId="af5">
    <w:name w:val="Не вступил в силу"/>
    <w:rsid w:val="00B32EAF"/>
    <w:rPr>
      <w:color w:val="008080"/>
      <w:sz w:val="20"/>
      <w:szCs w:val="20"/>
    </w:rPr>
  </w:style>
  <w:style w:type="paragraph" w:customStyle="1" w:styleId="14">
    <w:name w:val="Красная строка1"/>
    <w:basedOn w:val="a3"/>
    <w:rsid w:val="00E564BB"/>
    <w:pPr>
      <w:widowControl w:val="0"/>
      <w:spacing w:after="120" w:line="240" w:lineRule="auto"/>
      <w:ind w:firstLine="210"/>
      <w:jc w:val="left"/>
    </w:pPr>
    <w:rPr>
      <w:rFonts w:eastAsia="DejaVu Sans"/>
      <w:bCs w:val="0"/>
      <w:kern w:val="1"/>
      <w:szCs w:val="24"/>
      <w:lang w:val="ru-RU"/>
    </w:rPr>
  </w:style>
  <w:style w:type="paragraph" w:styleId="22">
    <w:name w:val="Body Text Indent 2"/>
    <w:basedOn w:val="a"/>
    <w:link w:val="23"/>
    <w:uiPriority w:val="99"/>
    <w:rsid w:val="00A620FC"/>
    <w:pPr>
      <w:widowControl w:val="0"/>
      <w:suppressAutoHyphens w:val="0"/>
      <w:autoSpaceDE w:val="0"/>
      <w:autoSpaceDN w:val="0"/>
      <w:adjustRightInd w:val="0"/>
      <w:spacing w:after="120" w:line="480" w:lineRule="auto"/>
      <w:ind w:left="283"/>
    </w:pPr>
    <w:rPr>
      <w:rFonts w:ascii="Arial" w:hAnsi="Arial" w:cs="Arial"/>
      <w:sz w:val="20"/>
      <w:szCs w:val="20"/>
      <w:lang w:eastAsia="ru-RU"/>
    </w:rPr>
  </w:style>
  <w:style w:type="character" w:customStyle="1" w:styleId="23">
    <w:name w:val="Основной текст с отступом 2 Знак"/>
    <w:basedOn w:val="a0"/>
    <w:link w:val="22"/>
    <w:uiPriority w:val="99"/>
    <w:rsid w:val="00A620FC"/>
    <w:rPr>
      <w:rFonts w:ascii="Arial" w:eastAsia="Times New Roman" w:hAnsi="Arial" w:cs="Arial"/>
      <w:sz w:val="20"/>
      <w:szCs w:val="20"/>
      <w:lang w:eastAsia="ru-RU"/>
    </w:rPr>
  </w:style>
  <w:style w:type="paragraph" w:styleId="HTML">
    <w:name w:val="HTML Preformatted"/>
    <w:basedOn w:val="a"/>
    <w:link w:val="HTML0"/>
    <w:rsid w:val="000B5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0B5684"/>
    <w:rPr>
      <w:rFonts w:ascii="Courier New" w:eastAsia="Times New Roman" w:hAnsi="Courier New" w:cs="Courier New"/>
      <w:sz w:val="20"/>
      <w:szCs w:val="20"/>
      <w:lang w:eastAsia="ru-RU"/>
    </w:rPr>
  </w:style>
  <w:style w:type="paragraph" w:customStyle="1" w:styleId="15">
    <w:name w:val="Верхний колонтитул1"/>
    <w:basedOn w:val="a"/>
    <w:rsid w:val="000B5684"/>
    <w:pPr>
      <w:suppressAutoHyphens w:val="0"/>
      <w:spacing w:before="100" w:beforeAutospacing="1" w:after="100" w:afterAutospacing="1"/>
    </w:pPr>
    <w:rPr>
      <w:rFonts w:ascii="Tahoma" w:hAnsi="Tahoma" w:cs="Tahoma"/>
      <w:color w:val="000000"/>
      <w:sz w:val="17"/>
      <w:szCs w:val="17"/>
      <w:lang w:eastAsia="ru-RU"/>
    </w:rPr>
  </w:style>
  <w:style w:type="paragraph" w:customStyle="1" w:styleId="ConsPlusNonformat">
    <w:name w:val="ConsPlusNonformat"/>
    <w:rsid w:val="007871ED"/>
    <w:pPr>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af6">
    <w:name w:val="Гипертекстовая ссылка"/>
    <w:uiPriority w:val="99"/>
    <w:rsid w:val="00013C9B"/>
    <w:rPr>
      <w:rFonts w:ascii="Times New Roman" w:hAnsi="Times New Roman" w:cs="Times New Roman" w:hint="default"/>
      <w:b/>
      <w:bCs w:val="0"/>
      <w:color w:val="106BBE"/>
    </w:rPr>
  </w:style>
  <w:style w:type="paragraph" w:customStyle="1" w:styleId="210">
    <w:name w:val="Основной текст 21"/>
    <w:basedOn w:val="a"/>
    <w:rsid w:val="00013C9B"/>
    <w:pPr>
      <w:suppressAutoHyphens w:val="0"/>
      <w:ind w:firstLine="709"/>
      <w:jc w:val="both"/>
    </w:pPr>
    <w:rPr>
      <w:sz w:val="28"/>
      <w:szCs w:val="20"/>
      <w:lang w:eastAsia="ru-RU"/>
    </w:rPr>
  </w:style>
  <w:style w:type="paragraph" w:styleId="af7">
    <w:name w:val="footer"/>
    <w:basedOn w:val="a"/>
    <w:link w:val="af8"/>
    <w:uiPriority w:val="99"/>
    <w:rsid w:val="00B11C1C"/>
    <w:pPr>
      <w:tabs>
        <w:tab w:val="center" w:pos="4677"/>
        <w:tab w:val="right" w:pos="9355"/>
      </w:tabs>
      <w:suppressAutoHyphens w:val="0"/>
    </w:pPr>
    <w:rPr>
      <w:rFonts w:ascii="Calibri" w:eastAsia="Calibri" w:hAnsi="Calibri"/>
      <w:sz w:val="18"/>
      <w:szCs w:val="20"/>
      <w:lang w:eastAsia="ru-RU"/>
    </w:rPr>
  </w:style>
  <w:style w:type="character" w:customStyle="1" w:styleId="af8">
    <w:name w:val="Нижний колонтитул Знак"/>
    <w:basedOn w:val="a0"/>
    <w:link w:val="af7"/>
    <w:uiPriority w:val="99"/>
    <w:rsid w:val="00B11C1C"/>
    <w:rPr>
      <w:rFonts w:ascii="Calibri" w:eastAsia="Calibri" w:hAnsi="Calibri" w:cs="Times New Roman"/>
      <w:sz w:val="18"/>
      <w:szCs w:val="20"/>
      <w:lang w:eastAsia="ru-RU"/>
    </w:rPr>
  </w:style>
  <w:style w:type="character" w:customStyle="1" w:styleId="af9">
    <w:name w:val="Подпись к таблице_"/>
    <w:link w:val="16"/>
    <w:rsid w:val="00B11C1C"/>
    <w:rPr>
      <w:sz w:val="27"/>
      <w:szCs w:val="27"/>
      <w:shd w:val="clear" w:color="auto" w:fill="FFFFFF"/>
    </w:rPr>
  </w:style>
  <w:style w:type="paragraph" w:customStyle="1" w:styleId="16">
    <w:name w:val="Подпись к таблице1"/>
    <w:basedOn w:val="a"/>
    <w:link w:val="af9"/>
    <w:rsid w:val="00B11C1C"/>
    <w:pPr>
      <w:widowControl w:val="0"/>
      <w:shd w:val="clear" w:color="auto" w:fill="FFFFFF"/>
      <w:suppressAutoHyphens w:val="0"/>
      <w:spacing w:line="240" w:lineRule="atLeast"/>
      <w:ind w:hanging="720"/>
    </w:pPr>
    <w:rPr>
      <w:rFonts w:asciiTheme="minorHAnsi" w:eastAsiaTheme="minorHAnsi" w:hAnsiTheme="minorHAnsi" w:cstheme="minorBidi"/>
      <w:sz w:val="27"/>
      <w:szCs w:val="27"/>
      <w:shd w:val="clear" w:color="auto" w:fill="FFFFFF"/>
      <w:lang w:eastAsia="en-US"/>
    </w:rPr>
  </w:style>
  <w:style w:type="paragraph" w:styleId="afa">
    <w:name w:val="Title"/>
    <w:basedOn w:val="a"/>
    <w:link w:val="afb"/>
    <w:uiPriority w:val="10"/>
    <w:qFormat/>
    <w:rsid w:val="007E558A"/>
    <w:pPr>
      <w:suppressAutoHyphens w:val="0"/>
      <w:jc w:val="center"/>
    </w:pPr>
    <w:rPr>
      <w:sz w:val="32"/>
      <w:lang w:eastAsia="ru-RU"/>
    </w:rPr>
  </w:style>
  <w:style w:type="character" w:customStyle="1" w:styleId="afb">
    <w:name w:val="Название Знак"/>
    <w:basedOn w:val="a0"/>
    <w:link w:val="afa"/>
    <w:uiPriority w:val="10"/>
    <w:rsid w:val="007E558A"/>
    <w:rPr>
      <w:rFonts w:ascii="Times New Roman" w:eastAsia="Times New Roman" w:hAnsi="Times New Roman" w:cs="Times New Roman"/>
      <w:sz w:val="32"/>
      <w:szCs w:val="24"/>
      <w:lang w:eastAsia="ru-RU"/>
    </w:rPr>
  </w:style>
  <w:style w:type="paragraph" w:customStyle="1" w:styleId="font8">
    <w:name w:val="font_8"/>
    <w:basedOn w:val="a"/>
    <w:rsid w:val="000106F8"/>
    <w:pPr>
      <w:suppressAutoHyphens w:val="0"/>
      <w:spacing w:before="100" w:beforeAutospacing="1" w:after="100" w:afterAutospacing="1"/>
    </w:pPr>
    <w:rPr>
      <w:lang w:eastAsia="ru-RU"/>
    </w:rPr>
  </w:style>
  <w:style w:type="character" w:customStyle="1" w:styleId="color26">
    <w:name w:val="color_26"/>
    <w:basedOn w:val="a0"/>
    <w:rsid w:val="000106F8"/>
  </w:style>
  <w:style w:type="character" w:styleId="afc">
    <w:name w:val="Emphasis"/>
    <w:basedOn w:val="a0"/>
    <w:uiPriority w:val="20"/>
    <w:qFormat/>
    <w:rsid w:val="000106F8"/>
    <w:rPr>
      <w:i/>
      <w:iCs/>
    </w:rPr>
  </w:style>
  <w:style w:type="character" w:customStyle="1" w:styleId="color23">
    <w:name w:val="color_23"/>
    <w:basedOn w:val="a0"/>
    <w:rsid w:val="00010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421798">
      <w:bodyDiv w:val="1"/>
      <w:marLeft w:val="0"/>
      <w:marRight w:val="0"/>
      <w:marTop w:val="0"/>
      <w:marBottom w:val="0"/>
      <w:divBdr>
        <w:top w:val="none" w:sz="0" w:space="0" w:color="auto"/>
        <w:left w:val="none" w:sz="0" w:space="0" w:color="auto"/>
        <w:bottom w:val="none" w:sz="0" w:space="0" w:color="auto"/>
        <w:right w:val="none" w:sz="0" w:space="0" w:color="auto"/>
      </w:divBdr>
    </w:div>
    <w:div w:id="860050431">
      <w:bodyDiv w:val="1"/>
      <w:marLeft w:val="0"/>
      <w:marRight w:val="0"/>
      <w:marTop w:val="0"/>
      <w:marBottom w:val="0"/>
      <w:divBdr>
        <w:top w:val="none" w:sz="0" w:space="0" w:color="auto"/>
        <w:left w:val="none" w:sz="0" w:space="0" w:color="auto"/>
        <w:bottom w:val="none" w:sz="0" w:space="0" w:color="auto"/>
        <w:right w:val="none" w:sz="0" w:space="0" w:color="auto"/>
      </w:divBdr>
    </w:div>
    <w:div w:id="1026249541">
      <w:bodyDiv w:val="1"/>
      <w:marLeft w:val="0"/>
      <w:marRight w:val="0"/>
      <w:marTop w:val="0"/>
      <w:marBottom w:val="0"/>
      <w:divBdr>
        <w:top w:val="none" w:sz="0" w:space="0" w:color="auto"/>
        <w:left w:val="none" w:sz="0" w:space="0" w:color="auto"/>
        <w:bottom w:val="none" w:sz="0" w:space="0" w:color="auto"/>
        <w:right w:val="none" w:sz="0" w:space="0" w:color="auto"/>
      </w:divBdr>
    </w:div>
    <w:div w:id="1693914699">
      <w:bodyDiv w:val="1"/>
      <w:marLeft w:val="0"/>
      <w:marRight w:val="0"/>
      <w:marTop w:val="0"/>
      <w:marBottom w:val="0"/>
      <w:divBdr>
        <w:top w:val="none" w:sz="0" w:space="0" w:color="auto"/>
        <w:left w:val="none" w:sz="0" w:space="0" w:color="auto"/>
        <w:bottom w:val="none" w:sz="0" w:space="0" w:color="auto"/>
        <w:right w:val="none" w:sz="0" w:space="0" w:color="auto"/>
      </w:divBdr>
    </w:div>
    <w:div w:id="177675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diagramColors" Target="diagrams/colors1.xml"/><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image" Target="media/image1.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diagramQuickStyle" Target="diagrams/quickStyle1.xml"/><Relationship Id="rId25" Type="http://schemas.openxmlformats.org/officeDocument/2006/relationships/chart" Target="charts/chart8.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chart" Target="charts/chart7.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4.emf"/><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image" Target="media/image3.emf"/><Relationship Id="rId28" Type="http://schemas.openxmlformats.org/officeDocument/2006/relationships/chart" Target="charts/chart11.xml"/><Relationship Id="rId10" Type="http://schemas.openxmlformats.org/officeDocument/2006/relationships/chart" Target="charts/chart2.xml"/><Relationship Id="rId19" Type="http://schemas.microsoft.com/office/2007/relationships/diagramDrawing" Target="diagrams/drawing1.xml"/><Relationship Id="rId31" Type="http://schemas.openxmlformats.org/officeDocument/2006/relationships/hyperlink" Target="garantF1://10800200.1"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2.emf"/><Relationship Id="rId27" Type="http://schemas.openxmlformats.org/officeDocument/2006/relationships/chart" Target="charts/chart10.xml"/><Relationship Id="rId30" Type="http://schemas.openxmlformats.org/officeDocument/2006/relationships/hyperlink" Target="garantF1://10800200.20001" TargetMode="Externa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160955632489166E-2"/>
          <c:y val="5.8594092668603728E-2"/>
          <c:w val="0.67228713680137731"/>
          <c:h val="0.89727017088138805"/>
        </c:manualLayout>
      </c:layout>
      <c:barChart>
        <c:barDir val="col"/>
        <c:grouping val="clustered"/>
        <c:varyColors val="0"/>
        <c:ser>
          <c:idx val="0"/>
          <c:order val="0"/>
          <c:tx>
            <c:strRef>
              <c:f>Лист1!$B$1</c:f>
              <c:strCache>
                <c:ptCount val="1"/>
                <c:pt idx="0">
                  <c:v>Число родившихся</c:v>
                </c:pt>
              </c:strCache>
            </c:strRef>
          </c:tx>
          <c:invertIfNegative val="0"/>
          <c:dLbls>
            <c:dLbl>
              <c:idx val="0"/>
              <c:layout>
                <c:manualLayout>
                  <c:x val="0"/>
                  <c:y val="2.3809523809523846E-2"/>
                </c:manualLayout>
              </c:layout>
              <c:tx>
                <c:rich>
                  <a:bodyPr/>
                  <a:lstStyle/>
                  <a:p>
                    <a:r>
                      <a:rPr lang="ru-RU"/>
                      <a:t>173</a:t>
                    </a:r>
                    <a:endParaRPr lang="en-US"/>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2484541877460466E-3"/>
                  <c:y val="2.3809211348581431E-2"/>
                </c:manualLayout>
              </c:layout>
              <c:tx>
                <c:rich>
                  <a:bodyPr/>
                  <a:lstStyle/>
                  <a:p>
                    <a:r>
                      <a:rPr lang="en-US"/>
                      <a:t>164</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3809523809523812E-2"/>
                </c:manualLayout>
              </c:layout>
              <c:tx>
                <c:rich>
                  <a:bodyPr/>
                  <a:lstStyle/>
                  <a:p>
                    <a:r>
                      <a:rPr lang="en-US"/>
                      <a:t>171</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5873015873015879E-2"/>
                </c:manualLayout>
              </c:layout>
              <c:tx>
                <c:rich>
                  <a:bodyPr/>
                  <a:lstStyle/>
                  <a:p>
                    <a:r>
                      <a:rPr lang="en-US"/>
                      <a:t>149</a:t>
                    </a: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sz="900" b="0" i="0" baseline="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1">
                  <c:v>2015г</c:v>
                </c:pt>
                <c:pt idx="2">
                  <c:v>2016г</c:v>
                </c:pt>
                <c:pt idx="3">
                  <c:v>2017г</c:v>
                </c:pt>
                <c:pt idx="4">
                  <c:v>оценка 2018г.</c:v>
                </c:pt>
              </c:strCache>
            </c:strRef>
          </c:cat>
          <c:val>
            <c:numRef>
              <c:f>Лист1!$B$2:$B$6</c:f>
              <c:numCache>
                <c:formatCode>General</c:formatCode>
                <c:ptCount val="5"/>
                <c:pt idx="1">
                  <c:v>164</c:v>
                </c:pt>
                <c:pt idx="2">
                  <c:v>171</c:v>
                </c:pt>
                <c:pt idx="3">
                  <c:v>149</c:v>
                </c:pt>
                <c:pt idx="4">
                  <c:v>150</c:v>
                </c:pt>
              </c:numCache>
            </c:numRef>
          </c:val>
        </c:ser>
        <c:ser>
          <c:idx val="1"/>
          <c:order val="1"/>
          <c:tx>
            <c:strRef>
              <c:f>Лист1!$C$1</c:f>
              <c:strCache>
                <c:ptCount val="1"/>
                <c:pt idx="0">
                  <c:v>Число умерших</c:v>
                </c:pt>
              </c:strCache>
            </c:strRef>
          </c:tx>
          <c:invertIfNegative val="0"/>
          <c:dLbls>
            <c:dLbl>
              <c:idx val="0"/>
              <c:tx>
                <c:rich>
                  <a:bodyPr/>
                  <a:lstStyle/>
                  <a:p>
                    <a:r>
                      <a:rPr lang="ru-RU"/>
                      <a:t>350</a:t>
                    </a:r>
                    <a:endParaRPr lang="en-US"/>
                  </a:p>
                </c:rich>
              </c:tx>
              <c:dLblPos val="out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361</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358</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a:t>308</a:t>
                    </a: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sz="900" b="0" i="0" baseline="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1">
                  <c:v>2015г</c:v>
                </c:pt>
                <c:pt idx="2">
                  <c:v>2016г</c:v>
                </c:pt>
                <c:pt idx="3">
                  <c:v>2017г</c:v>
                </c:pt>
                <c:pt idx="4">
                  <c:v>оценка 2018г.</c:v>
                </c:pt>
              </c:strCache>
            </c:strRef>
          </c:cat>
          <c:val>
            <c:numRef>
              <c:f>Лист1!$C$2:$C$6</c:f>
              <c:numCache>
                <c:formatCode>General</c:formatCode>
                <c:ptCount val="5"/>
                <c:pt idx="1">
                  <c:v>361</c:v>
                </c:pt>
                <c:pt idx="2">
                  <c:v>358</c:v>
                </c:pt>
                <c:pt idx="3">
                  <c:v>308</c:v>
                </c:pt>
                <c:pt idx="4">
                  <c:v>300</c:v>
                </c:pt>
              </c:numCache>
            </c:numRef>
          </c:val>
        </c:ser>
        <c:ser>
          <c:idx val="2"/>
          <c:order val="2"/>
          <c:tx>
            <c:strRef>
              <c:f>Лист1!$D$1</c:f>
              <c:strCache>
                <c:ptCount val="1"/>
                <c:pt idx="0">
                  <c:v>естественный прирост (убыль), (+. -) </c:v>
                </c:pt>
              </c:strCache>
            </c:strRef>
          </c:tx>
          <c:invertIfNegative val="0"/>
          <c:cat>
            <c:strRef>
              <c:f>Лист1!$A$2:$A$6</c:f>
              <c:strCache>
                <c:ptCount val="5"/>
                <c:pt idx="1">
                  <c:v>2015г</c:v>
                </c:pt>
                <c:pt idx="2">
                  <c:v>2016г</c:v>
                </c:pt>
                <c:pt idx="3">
                  <c:v>2017г</c:v>
                </c:pt>
                <c:pt idx="4">
                  <c:v>оценка 2018г.</c:v>
                </c:pt>
              </c:strCache>
            </c:strRef>
          </c:cat>
          <c:val>
            <c:numRef>
              <c:f>Лист1!$D$2:$D$6</c:f>
              <c:numCache>
                <c:formatCode>General</c:formatCode>
                <c:ptCount val="5"/>
                <c:pt idx="0">
                  <c:v>0</c:v>
                </c:pt>
                <c:pt idx="1">
                  <c:v>-197</c:v>
                </c:pt>
                <c:pt idx="2">
                  <c:v>-187</c:v>
                </c:pt>
                <c:pt idx="3">
                  <c:v>-159</c:v>
                </c:pt>
                <c:pt idx="4">
                  <c:v>-150</c:v>
                </c:pt>
              </c:numCache>
            </c:numRef>
          </c:val>
        </c:ser>
        <c:dLbls>
          <c:showLegendKey val="0"/>
          <c:showVal val="0"/>
          <c:showCatName val="0"/>
          <c:showSerName val="0"/>
          <c:showPercent val="0"/>
          <c:showBubbleSize val="0"/>
        </c:dLbls>
        <c:gapWidth val="150"/>
        <c:axId val="135177344"/>
        <c:axId val="135178880"/>
      </c:barChart>
      <c:catAx>
        <c:axId val="135177344"/>
        <c:scaling>
          <c:orientation val="minMax"/>
        </c:scaling>
        <c:delete val="0"/>
        <c:axPos val="b"/>
        <c:numFmt formatCode="General" sourceLinked="0"/>
        <c:majorTickMark val="out"/>
        <c:minorTickMark val="none"/>
        <c:tickLblPos val="nextTo"/>
        <c:spPr>
          <a:noFill/>
        </c:spPr>
        <c:crossAx val="135178880"/>
        <c:crosses val="autoZero"/>
        <c:auto val="1"/>
        <c:lblAlgn val="ctr"/>
        <c:lblOffset val="100"/>
        <c:noMultiLvlLbl val="0"/>
      </c:catAx>
      <c:valAx>
        <c:axId val="135178880"/>
        <c:scaling>
          <c:orientation val="minMax"/>
          <c:max val="800"/>
          <c:min val="-800"/>
        </c:scaling>
        <c:delete val="0"/>
        <c:axPos val="l"/>
        <c:majorGridlines/>
        <c:numFmt formatCode="General" sourceLinked="1"/>
        <c:majorTickMark val="out"/>
        <c:minorTickMark val="none"/>
        <c:tickLblPos val="nextTo"/>
        <c:crossAx val="135177344"/>
        <c:crosses val="autoZero"/>
        <c:crossBetween val="between"/>
        <c:majorUnit val="200"/>
        <c:minorUnit val="50"/>
      </c:valAx>
      <c:spPr>
        <a:solidFill>
          <a:sysClr val="window" lastClr="FFFFFF">
            <a:lumMod val="85000"/>
          </a:sysClr>
        </a:solidFill>
        <a:ln>
          <a:noFill/>
        </a:ln>
      </c:spPr>
    </c:plotArea>
    <c:legend>
      <c:legendPos val="r"/>
      <c:layout>
        <c:manualLayout>
          <c:xMode val="edge"/>
          <c:yMode val="edge"/>
          <c:x val="0.74422760362504436"/>
          <c:y val="0.18552087239095114"/>
          <c:w val="0.25577239637499088"/>
          <c:h val="0.49403762029747383"/>
        </c:manualLayout>
      </c:layout>
      <c:overlay val="0"/>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tx2"/>
                </a:solidFill>
                <a:latin typeface="Times New Roman" pitchFamily="18" charset="0"/>
                <a:ea typeface="+mn-ea"/>
                <a:cs typeface="Times New Roman" pitchFamily="18" charset="0"/>
              </a:defRPr>
            </a:pPr>
            <a:r>
              <a:rPr lang="ru-RU" sz="1100">
                <a:latin typeface="Times New Roman" pitchFamily="18" charset="0"/>
                <a:cs typeface="Times New Roman" pitchFamily="18" charset="0"/>
              </a:rPr>
              <a:t>Структура  безвозмездных поступлений в бюджет Атяшевского муниципального района от бюджетов других уровней</a:t>
            </a:r>
          </a:p>
          <a:p>
            <a:pPr>
              <a:defRPr sz="1100" b="1" i="0" u="none" strike="noStrike" kern="1200" baseline="0">
                <a:solidFill>
                  <a:schemeClr val="tx2"/>
                </a:solidFill>
                <a:latin typeface="Times New Roman" pitchFamily="18" charset="0"/>
                <a:ea typeface="+mn-ea"/>
                <a:cs typeface="Times New Roman" pitchFamily="18" charset="0"/>
              </a:defRPr>
            </a:pPr>
            <a:endParaRPr lang="ru-RU" sz="1100">
              <a:latin typeface="Times New Roman" pitchFamily="18" charset="0"/>
              <a:cs typeface="Times New Roman" pitchFamily="18" charset="0"/>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36151210265383E-2"/>
          <c:y val="0.21571428571428572"/>
          <c:w val="0.89360145086030918"/>
          <c:h val="0.56580021247344081"/>
        </c:manualLayout>
      </c:layout>
      <c:bar3DChart>
        <c:barDir val="col"/>
        <c:grouping val="percentStacked"/>
        <c:varyColors val="0"/>
        <c:ser>
          <c:idx val="0"/>
          <c:order val="0"/>
          <c:tx>
            <c:strRef>
              <c:f>Лист1!$B$1</c:f>
              <c:strCache>
                <c:ptCount val="1"/>
                <c:pt idx="0">
                  <c:v>Дотации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Лист1!$A$2:$A$6</c:f>
              <c:strCache>
                <c:ptCount val="5"/>
                <c:pt idx="0">
                  <c:v>2014 год</c:v>
                </c:pt>
                <c:pt idx="1">
                  <c:v>2015 год</c:v>
                </c:pt>
                <c:pt idx="2">
                  <c:v>2016 год </c:v>
                </c:pt>
                <c:pt idx="3">
                  <c:v>2017 год</c:v>
                </c:pt>
                <c:pt idx="4">
                  <c:v>2018 год (оценка)4,6</c:v>
                </c:pt>
              </c:strCache>
            </c:strRef>
          </c:cat>
          <c:val>
            <c:numRef>
              <c:f>Лист1!$B$2:$B$6</c:f>
              <c:numCache>
                <c:formatCode>0.0%</c:formatCode>
                <c:ptCount val="5"/>
                <c:pt idx="0">
                  <c:v>5.0000000000000001E-3</c:v>
                </c:pt>
                <c:pt idx="1">
                  <c:v>8.0000000000000002E-3</c:v>
                </c:pt>
                <c:pt idx="2">
                  <c:v>4.7E-2</c:v>
                </c:pt>
                <c:pt idx="3">
                  <c:v>0.14599999999999999</c:v>
                </c:pt>
                <c:pt idx="4">
                  <c:v>0.13600000000000001</c:v>
                </c:pt>
              </c:numCache>
            </c:numRef>
          </c:val>
          <c:extLst xmlns:c16r2="http://schemas.microsoft.com/office/drawing/2015/06/chart">
            <c:ext xmlns:c16="http://schemas.microsoft.com/office/drawing/2014/chart" uri="{C3380CC4-5D6E-409C-BE32-E72D297353CC}">
              <c16:uniqueId val="{00000000-74E8-456C-BDB2-B1B0A2179A0E}"/>
            </c:ext>
          </c:extLst>
        </c:ser>
        <c:ser>
          <c:idx val="1"/>
          <c:order val="1"/>
          <c:tx>
            <c:strRef>
              <c:f>Лист1!$C$1</c:f>
              <c:strCache>
                <c:ptCount val="1"/>
                <c:pt idx="0">
                  <c:v>Субсидии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Лист1!$A$2:$A$6</c:f>
              <c:strCache>
                <c:ptCount val="5"/>
                <c:pt idx="0">
                  <c:v>2014 год</c:v>
                </c:pt>
                <c:pt idx="1">
                  <c:v>2015 год</c:v>
                </c:pt>
                <c:pt idx="2">
                  <c:v>2016 год </c:v>
                </c:pt>
                <c:pt idx="3">
                  <c:v>2017 год</c:v>
                </c:pt>
                <c:pt idx="4">
                  <c:v>2018 год (оценка)4,6</c:v>
                </c:pt>
              </c:strCache>
            </c:strRef>
          </c:cat>
          <c:val>
            <c:numRef>
              <c:f>Лист1!$C$2:$C$6</c:f>
              <c:numCache>
                <c:formatCode>0.0%</c:formatCode>
                <c:ptCount val="5"/>
                <c:pt idx="0">
                  <c:v>0.54500000000000004</c:v>
                </c:pt>
                <c:pt idx="1">
                  <c:v>0.33600000000000002</c:v>
                </c:pt>
                <c:pt idx="2">
                  <c:v>0.26200000000000001</c:v>
                </c:pt>
                <c:pt idx="3">
                  <c:v>0.28000000000000003</c:v>
                </c:pt>
                <c:pt idx="4">
                  <c:v>0.27300000000000002</c:v>
                </c:pt>
              </c:numCache>
            </c:numRef>
          </c:val>
          <c:extLst xmlns:c16r2="http://schemas.microsoft.com/office/drawing/2015/06/chart">
            <c:ext xmlns:c16="http://schemas.microsoft.com/office/drawing/2014/chart" uri="{C3380CC4-5D6E-409C-BE32-E72D297353CC}">
              <c16:uniqueId val="{00000001-74E8-456C-BDB2-B1B0A2179A0E}"/>
            </c:ext>
          </c:extLst>
        </c:ser>
        <c:ser>
          <c:idx val="2"/>
          <c:order val="2"/>
          <c:tx>
            <c:strRef>
              <c:f>Лист1!$D$1</c:f>
              <c:strCache>
                <c:ptCount val="1"/>
                <c:pt idx="0">
                  <c:v>Субвенции</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Лист1!$A$2:$A$6</c:f>
              <c:strCache>
                <c:ptCount val="5"/>
                <c:pt idx="0">
                  <c:v>2014 год</c:v>
                </c:pt>
                <c:pt idx="1">
                  <c:v>2015 год</c:v>
                </c:pt>
                <c:pt idx="2">
                  <c:v>2016 год </c:v>
                </c:pt>
                <c:pt idx="3">
                  <c:v>2017 год</c:v>
                </c:pt>
                <c:pt idx="4">
                  <c:v>2018 год (оценка)4,6</c:v>
                </c:pt>
              </c:strCache>
            </c:strRef>
          </c:cat>
          <c:val>
            <c:numRef>
              <c:f>Лист1!$D$2:$D$6</c:f>
              <c:numCache>
                <c:formatCode>0.0%</c:formatCode>
                <c:ptCount val="5"/>
                <c:pt idx="0">
                  <c:v>0.36599999999999999</c:v>
                </c:pt>
                <c:pt idx="1">
                  <c:v>0.64700000000000002</c:v>
                </c:pt>
                <c:pt idx="2">
                  <c:v>0.68100000000000005</c:v>
                </c:pt>
                <c:pt idx="3">
                  <c:v>0.56799999999999995</c:v>
                </c:pt>
                <c:pt idx="4">
                  <c:v>0.59</c:v>
                </c:pt>
              </c:numCache>
            </c:numRef>
          </c:val>
          <c:extLst xmlns:c16r2="http://schemas.microsoft.com/office/drawing/2015/06/chart">
            <c:ext xmlns:c16="http://schemas.microsoft.com/office/drawing/2014/chart" uri="{C3380CC4-5D6E-409C-BE32-E72D297353CC}">
              <c16:uniqueId val="{00000002-74E8-456C-BDB2-B1B0A2179A0E}"/>
            </c:ext>
          </c:extLst>
        </c:ser>
        <c:ser>
          <c:idx val="3"/>
          <c:order val="3"/>
          <c:tx>
            <c:strRef>
              <c:f>Лист1!$E$1</c:f>
              <c:strCache>
                <c:ptCount val="1"/>
                <c:pt idx="0">
                  <c:v>Иные межбюджетные трансферты</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Лист1!$A$2:$A$6</c:f>
              <c:strCache>
                <c:ptCount val="5"/>
                <c:pt idx="0">
                  <c:v>2014 год</c:v>
                </c:pt>
                <c:pt idx="1">
                  <c:v>2015 год</c:v>
                </c:pt>
                <c:pt idx="2">
                  <c:v>2016 год </c:v>
                </c:pt>
                <c:pt idx="3">
                  <c:v>2017 год</c:v>
                </c:pt>
                <c:pt idx="4">
                  <c:v>2018 год (оценка)4,6</c:v>
                </c:pt>
              </c:strCache>
            </c:strRef>
          </c:cat>
          <c:val>
            <c:numRef>
              <c:f>Лист1!$E$2:$E$6</c:f>
              <c:numCache>
                <c:formatCode>0.0%</c:formatCode>
                <c:ptCount val="5"/>
                <c:pt idx="0">
                  <c:v>8.4000000000000005E-2</c:v>
                </c:pt>
                <c:pt idx="1">
                  <c:v>8.9999999999999993E-3</c:v>
                </c:pt>
                <c:pt idx="2">
                  <c:v>8.9999999999999993E-3</c:v>
                </c:pt>
                <c:pt idx="3">
                  <c:v>7.0000000000000001E-3</c:v>
                </c:pt>
                <c:pt idx="4" formatCode="0.00%">
                  <c:v>4.0000000000000002E-4</c:v>
                </c:pt>
              </c:numCache>
            </c:numRef>
          </c:val>
          <c:extLst xmlns:c16r2="http://schemas.microsoft.com/office/drawing/2015/06/chart">
            <c:ext xmlns:c16="http://schemas.microsoft.com/office/drawing/2014/chart" uri="{C3380CC4-5D6E-409C-BE32-E72D297353CC}">
              <c16:uniqueId val="{00000003-74E8-456C-BDB2-B1B0A2179A0E}"/>
            </c:ext>
          </c:extLst>
        </c:ser>
        <c:dLbls>
          <c:showLegendKey val="0"/>
          <c:showVal val="1"/>
          <c:showCatName val="0"/>
          <c:showSerName val="0"/>
          <c:showPercent val="0"/>
          <c:showBubbleSize val="0"/>
        </c:dLbls>
        <c:gapWidth val="150"/>
        <c:shape val="box"/>
        <c:axId val="136390144"/>
        <c:axId val="136391680"/>
        <c:axId val="0"/>
      </c:bar3DChart>
      <c:catAx>
        <c:axId val="13639014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36391680"/>
        <c:crosses val="autoZero"/>
        <c:auto val="1"/>
        <c:lblAlgn val="ctr"/>
        <c:lblOffset val="100"/>
        <c:noMultiLvlLbl val="0"/>
      </c:catAx>
      <c:valAx>
        <c:axId val="136391680"/>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36390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Times New Roman" pitchFamily="18" charset="0"/>
                <a:ea typeface="+mn-ea"/>
                <a:cs typeface="Times New Roman" pitchFamily="18" charset="0"/>
              </a:defRPr>
            </a:pPr>
            <a:r>
              <a:rPr lang="ru-RU" sz="1100">
                <a:latin typeface="Times New Roman" pitchFamily="18" charset="0"/>
                <a:cs typeface="Times New Roman" pitchFamily="18" charset="0"/>
              </a:rPr>
              <a:t>Структура безвозмездных поступлений в бюджет Атяшевского муниципального района на 2019-2021 годы</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534647048278328E-2"/>
          <c:y val="0.19833766233766234"/>
          <c:w val="0.87677942183671875"/>
          <c:h val="0.64210082830555271"/>
        </c:manualLayout>
      </c:layout>
      <c:bar3DChart>
        <c:barDir val="col"/>
        <c:grouping val="stacked"/>
        <c:varyColors val="0"/>
        <c:ser>
          <c:idx val="0"/>
          <c:order val="0"/>
          <c:tx>
            <c:strRef>
              <c:f>Лист1!$B$1</c:f>
              <c:strCache>
                <c:ptCount val="1"/>
                <c:pt idx="0">
                  <c:v>Дотации</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год</c:v>
                </c:pt>
                <c:pt idx="1">
                  <c:v>2020 год</c:v>
                </c:pt>
                <c:pt idx="2">
                  <c:v>2021 год</c:v>
                </c:pt>
              </c:strCache>
            </c:strRef>
          </c:cat>
          <c:val>
            <c:numRef>
              <c:f>Лист1!$B$2:$B$4</c:f>
              <c:numCache>
                <c:formatCode>0.0%</c:formatCode>
                <c:ptCount val="3"/>
                <c:pt idx="0">
                  <c:v>0.126</c:v>
                </c:pt>
                <c:pt idx="1">
                  <c:v>0.156</c:v>
                </c:pt>
                <c:pt idx="2">
                  <c:v>0.156</c:v>
                </c:pt>
              </c:numCache>
            </c:numRef>
          </c:val>
          <c:extLst xmlns:c16r2="http://schemas.microsoft.com/office/drawing/2015/06/chart">
            <c:ext xmlns:c16="http://schemas.microsoft.com/office/drawing/2014/chart" uri="{C3380CC4-5D6E-409C-BE32-E72D297353CC}">
              <c16:uniqueId val="{00000000-2489-4767-A27E-D45186F0C40C}"/>
            </c:ext>
          </c:extLst>
        </c:ser>
        <c:ser>
          <c:idx val="1"/>
          <c:order val="1"/>
          <c:tx>
            <c:strRef>
              <c:f>Лист1!$C$1</c:f>
              <c:strCache>
                <c:ptCount val="1"/>
                <c:pt idx="0">
                  <c:v>Субсидии</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год</c:v>
                </c:pt>
                <c:pt idx="1">
                  <c:v>2020 год</c:v>
                </c:pt>
                <c:pt idx="2">
                  <c:v>2021 год</c:v>
                </c:pt>
              </c:strCache>
            </c:strRef>
          </c:cat>
          <c:val>
            <c:numRef>
              <c:f>Лист1!$C$2:$C$4</c:f>
              <c:numCache>
                <c:formatCode>0.0%</c:formatCode>
                <c:ptCount val="3"/>
                <c:pt idx="0">
                  <c:v>0.113</c:v>
                </c:pt>
                <c:pt idx="1">
                  <c:v>0.114</c:v>
                </c:pt>
                <c:pt idx="2">
                  <c:v>0.114</c:v>
                </c:pt>
              </c:numCache>
            </c:numRef>
          </c:val>
          <c:extLst xmlns:c16r2="http://schemas.microsoft.com/office/drawing/2015/06/chart">
            <c:ext xmlns:c16="http://schemas.microsoft.com/office/drawing/2014/chart" uri="{C3380CC4-5D6E-409C-BE32-E72D297353CC}">
              <c16:uniqueId val="{00000001-2489-4767-A27E-D45186F0C40C}"/>
            </c:ext>
          </c:extLst>
        </c:ser>
        <c:ser>
          <c:idx val="2"/>
          <c:order val="2"/>
          <c:tx>
            <c:strRef>
              <c:f>Лист1!$D$1</c:f>
              <c:strCache>
                <c:ptCount val="1"/>
                <c:pt idx="0">
                  <c:v>Субвенции</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год</c:v>
                </c:pt>
                <c:pt idx="1">
                  <c:v>2020 год</c:v>
                </c:pt>
                <c:pt idx="2">
                  <c:v>2021 год</c:v>
                </c:pt>
              </c:strCache>
            </c:strRef>
          </c:cat>
          <c:val>
            <c:numRef>
              <c:f>Лист1!$D$2:$D$4</c:f>
              <c:numCache>
                <c:formatCode>0.0%</c:formatCode>
                <c:ptCount val="3"/>
                <c:pt idx="0">
                  <c:v>0.58599999999999997</c:v>
                </c:pt>
                <c:pt idx="1">
                  <c:v>0.73799999999999999</c:v>
                </c:pt>
                <c:pt idx="2">
                  <c:v>0.73799999999999999</c:v>
                </c:pt>
              </c:numCache>
            </c:numRef>
          </c:val>
          <c:extLst xmlns:c16r2="http://schemas.microsoft.com/office/drawing/2015/06/chart">
            <c:ext xmlns:c16="http://schemas.microsoft.com/office/drawing/2014/chart" uri="{C3380CC4-5D6E-409C-BE32-E72D297353CC}">
              <c16:uniqueId val="{00000002-2489-4767-A27E-D45186F0C40C}"/>
            </c:ext>
          </c:extLst>
        </c:ser>
        <c:ser>
          <c:idx val="3"/>
          <c:order val="3"/>
          <c:tx>
            <c:strRef>
              <c:f>Лист1!$E$1</c:f>
              <c:strCache>
                <c:ptCount val="1"/>
                <c:pt idx="0">
                  <c:v>Иные межбюджетные трансферты</c:v>
                </c:pt>
              </c:strCache>
            </c:strRef>
          </c:tx>
          <c:spPr>
            <a:solidFill>
              <a:schemeClr val="accent4"/>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год</c:v>
                </c:pt>
                <c:pt idx="1">
                  <c:v>2020 год</c:v>
                </c:pt>
                <c:pt idx="2">
                  <c:v>2021 год</c:v>
                </c:pt>
              </c:strCache>
            </c:strRef>
          </c:cat>
          <c:val>
            <c:numRef>
              <c:f>Лист1!$E$2:$E$4</c:f>
              <c:numCache>
                <c:formatCode>0.0%</c:formatCode>
                <c:ptCount val="3"/>
                <c:pt idx="0">
                  <c:v>6.6000000000000003E-2</c:v>
                </c:pt>
                <c:pt idx="1">
                  <c:v>7.8E-2</c:v>
                </c:pt>
                <c:pt idx="2">
                  <c:v>7.8E-2</c:v>
                </c:pt>
              </c:numCache>
            </c:numRef>
          </c:val>
          <c:extLst xmlns:c16r2="http://schemas.microsoft.com/office/drawing/2015/06/chart">
            <c:ext xmlns:c16="http://schemas.microsoft.com/office/drawing/2014/chart" uri="{C3380CC4-5D6E-409C-BE32-E72D297353CC}">
              <c16:uniqueId val="{00000003-2489-4767-A27E-D45186F0C40C}"/>
            </c:ext>
          </c:extLst>
        </c:ser>
        <c:dLbls>
          <c:showLegendKey val="0"/>
          <c:showVal val="1"/>
          <c:showCatName val="0"/>
          <c:showSerName val="0"/>
          <c:showPercent val="0"/>
          <c:showBubbleSize val="0"/>
        </c:dLbls>
        <c:gapWidth val="150"/>
        <c:shape val="box"/>
        <c:axId val="136844416"/>
        <c:axId val="136845952"/>
        <c:axId val="0"/>
      </c:bar3DChart>
      <c:catAx>
        <c:axId val="1368444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845952"/>
        <c:crosses val="autoZero"/>
        <c:auto val="1"/>
        <c:lblAlgn val="ctr"/>
        <c:lblOffset val="100"/>
        <c:noMultiLvlLbl val="0"/>
      </c:catAx>
      <c:valAx>
        <c:axId val="1368459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844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Times New Roman" pitchFamily="18" charset="0"/>
                <a:ea typeface="+mn-ea"/>
                <a:cs typeface="Times New Roman" pitchFamily="18" charset="0"/>
              </a:defRPr>
            </a:pPr>
            <a:r>
              <a:rPr lang="ru-RU" sz="1100">
                <a:latin typeface="Times New Roman" pitchFamily="18" charset="0"/>
                <a:cs typeface="Times New Roman" pitchFamily="18" charset="0"/>
              </a:rPr>
              <a:t>Динамика расходов консолидированного бюджета Атяшевского</a:t>
            </a:r>
            <a:r>
              <a:rPr lang="ru-RU" sz="1100" baseline="0">
                <a:latin typeface="Times New Roman" pitchFamily="18" charset="0"/>
                <a:cs typeface="Times New Roman" pitchFamily="18" charset="0"/>
              </a:rPr>
              <a:t> муниципального района, тыс.руб.</a:t>
            </a:r>
            <a:endParaRPr lang="ru-RU" sz="1100">
              <a:latin typeface="Times New Roman" pitchFamily="18" charset="0"/>
              <a:cs typeface="Times New Roman" pitchFamily="18" charset="0"/>
            </a:endParaRPr>
          </a:p>
        </c:rich>
      </c:tx>
      <c:overlay val="0"/>
      <c:spPr>
        <a:noFill/>
        <a:ln>
          <a:noFill/>
        </a:ln>
        <a:effectLst/>
      </c:spPr>
    </c:title>
    <c:autoTitleDeleted val="0"/>
    <c:plotArea>
      <c:layout/>
      <c:barChart>
        <c:barDir val="col"/>
        <c:grouping val="clustered"/>
        <c:varyColors val="0"/>
        <c:ser>
          <c:idx val="0"/>
          <c:order val="0"/>
          <c:tx>
            <c:strRef>
              <c:f>Лист1!$B$1</c:f>
              <c:strCache>
                <c:ptCount val="1"/>
                <c:pt idx="0">
                  <c:v>Общегосударственные вопросы</c:v>
                </c:pt>
              </c:strCache>
            </c:strRef>
          </c:tx>
          <c:spPr>
            <a:solidFill>
              <a:schemeClr val="accent1"/>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Лист1!$B$2:$B$6</c:f>
              <c:numCache>
                <c:formatCode>General</c:formatCode>
                <c:ptCount val="5"/>
                <c:pt idx="0">
                  <c:v>63647.3</c:v>
                </c:pt>
                <c:pt idx="1">
                  <c:v>64499.6</c:v>
                </c:pt>
                <c:pt idx="2">
                  <c:v>68863.600000000006</c:v>
                </c:pt>
                <c:pt idx="3">
                  <c:v>67947</c:v>
                </c:pt>
                <c:pt idx="4">
                  <c:v>77970.7</c:v>
                </c:pt>
              </c:numCache>
            </c:numRef>
          </c:val>
          <c:extLst xmlns:c16r2="http://schemas.microsoft.com/office/drawing/2015/06/chart">
            <c:ext xmlns:c16="http://schemas.microsoft.com/office/drawing/2014/chart" uri="{C3380CC4-5D6E-409C-BE32-E72D297353CC}">
              <c16:uniqueId val="{00000000-5B98-44FF-AE39-E93E0CB880F7}"/>
            </c:ext>
          </c:extLst>
        </c:ser>
        <c:ser>
          <c:idx val="1"/>
          <c:order val="1"/>
          <c:tx>
            <c:strRef>
              <c:f>Лист1!$C$1</c:f>
              <c:strCache>
                <c:ptCount val="1"/>
                <c:pt idx="0">
                  <c:v>Национальная экономика</c:v>
                </c:pt>
              </c:strCache>
            </c:strRef>
          </c:tx>
          <c:spPr>
            <a:solidFill>
              <a:schemeClr val="accent2"/>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Лист1!$C$2:$C$6</c:f>
              <c:numCache>
                <c:formatCode>General</c:formatCode>
                <c:ptCount val="5"/>
                <c:pt idx="0">
                  <c:v>50048.1</c:v>
                </c:pt>
                <c:pt idx="1">
                  <c:v>33990.199999999997</c:v>
                </c:pt>
                <c:pt idx="2">
                  <c:v>10100.200000000001</c:v>
                </c:pt>
                <c:pt idx="3">
                  <c:v>20115.8</c:v>
                </c:pt>
                <c:pt idx="4">
                  <c:v>12455.8</c:v>
                </c:pt>
              </c:numCache>
            </c:numRef>
          </c:val>
          <c:extLst xmlns:c16r2="http://schemas.microsoft.com/office/drawing/2015/06/chart">
            <c:ext xmlns:c16="http://schemas.microsoft.com/office/drawing/2014/chart" uri="{C3380CC4-5D6E-409C-BE32-E72D297353CC}">
              <c16:uniqueId val="{00000001-5B98-44FF-AE39-E93E0CB880F7}"/>
            </c:ext>
          </c:extLst>
        </c:ser>
        <c:ser>
          <c:idx val="2"/>
          <c:order val="2"/>
          <c:tx>
            <c:strRef>
              <c:f>Лист1!$D$1</c:f>
              <c:strCache>
                <c:ptCount val="1"/>
                <c:pt idx="0">
                  <c:v>Жилищно-коммунальное хозяйство</c:v>
                </c:pt>
              </c:strCache>
            </c:strRef>
          </c:tx>
          <c:spPr>
            <a:solidFill>
              <a:schemeClr val="accent3"/>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Лист1!$D$2:$D$6</c:f>
              <c:numCache>
                <c:formatCode>General</c:formatCode>
                <c:ptCount val="5"/>
                <c:pt idx="0">
                  <c:v>18843.5</c:v>
                </c:pt>
                <c:pt idx="1">
                  <c:v>17086.400000000001</c:v>
                </c:pt>
                <c:pt idx="2">
                  <c:v>21154</c:v>
                </c:pt>
                <c:pt idx="3">
                  <c:v>18756.7</c:v>
                </c:pt>
                <c:pt idx="4">
                  <c:v>22167.200000000001</c:v>
                </c:pt>
              </c:numCache>
            </c:numRef>
          </c:val>
          <c:extLst xmlns:c16r2="http://schemas.microsoft.com/office/drawing/2015/06/chart">
            <c:ext xmlns:c16="http://schemas.microsoft.com/office/drawing/2014/chart" uri="{C3380CC4-5D6E-409C-BE32-E72D297353CC}">
              <c16:uniqueId val="{00000002-5B98-44FF-AE39-E93E0CB880F7}"/>
            </c:ext>
          </c:extLst>
        </c:ser>
        <c:ser>
          <c:idx val="3"/>
          <c:order val="3"/>
          <c:tx>
            <c:strRef>
              <c:f>Лист1!$E$1</c:f>
              <c:strCache>
                <c:ptCount val="1"/>
                <c:pt idx="0">
                  <c:v>Образование</c:v>
                </c:pt>
              </c:strCache>
            </c:strRef>
          </c:tx>
          <c:spPr>
            <a:solidFill>
              <a:schemeClr val="accent4"/>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Лист1!$E$2:$E$6</c:f>
              <c:numCache>
                <c:formatCode>General</c:formatCode>
                <c:ptCount val="5"/>
                <c:pt idx="0">
                  <c:v>233006.7</c:v>
                </c:pt>
                <c:pt idx="1">
                  <c:v>192778.4</c:v>
                </c:pt>
                <c:pt idx="2">
                  <c:v>206557.2</c:v>
                </c:pt>
                <c:pt idx="3">
                  <c:v>198992.8</c:v>
                </c:pt>
                <c:pt idx="4">
                  <c:v>188940.4</c:v>
                </c:pt>
              </c:numCache>
            </c:numRef>
          </c:val>
          <c:extLst xmlns:c16r2="http://schemas.microsoft.com/office/drawing/2015/06/chart">
            <c:ext xmlns:c16="http://schemas.microsoft.com/office/drawing/2014/chart" uri="{C3380CC4-5D6E-409C-BE32-E72D297353CC}">
              <c16:uniqueId val="{00000003-5B98-44FF-AE39-E93E0CB880F7}"/>
            </c:ext>
          </c:extLst>
        </c:ser>
        <c:ser>
          <c:idx val="4"/>
          <c:order val="4"/>
          <c:tx>
            <c:strRef>
              <c:f>Лист1!$F$1</c:f>
              <c:strCache>
                <c:ptCount val="1"/>
                <c:pt idx="0">
                  <c:v>Культура</c:v>
                </c:pt>
              </c:strCache>
            </c:strRef>
          </c:tx>
          <c:spPr>
            <a:solidFill>
              <a:schemeClr val="accent5"/>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Лист1!$F$2:$F$6</c:f>
              <c:numCache>
                <c:formatCode>General</c:formatCode>
                <c:ptCount val="5"/>
                <c:pt idx="0">
                  <c:v>115082.7</c:v>
                </c:pt>
                <c:pt idx="1">
                  <c:v>31845.3</c:v>
                </c:pt>
                <c:pt idx="2">
                  <c:v>31375.7</c:v>
                </c:pt>
                <c:pt idx="3">
                  <c:v>48511.9</c:v>
                </c:pt>
                <c:pt idx="4">
                  <c:v>41803</c:v>
                </c:pt>
              </c:numCache>
            </c:numRef>
          </c:val>
          <c:extLst xmlns:c16r2="http://schemas.microsoft.com/office/drawing/2015/06/chart">
            <c:ext xmlns:c16="http://schemas.microsoft.com/office/drawing/2014/chart" uri="{C3380CC4-5D6E-409C-BE32-E72D297353CC}">
              <c16:uniqueId val="{00000004-5B98-44FF-AE39-E93E0CB880F7}"/>
            </c:ext>
          </c:extLst>
        </c:ser>
        <c:ser>
          <c:idx val="5"/>
          <c:order val="5"/>
          <c:tx>
            <c:strRef>
              <c:f>Лист1!$G$1</c:f>
              <c:strCache>
                <c:ptCount val="1"/>
                <c:pt idx="0">
                  <c:v>Социальная политика</c:v>
                </c:pt>
              </c:strCache>
            </c:strRef>
          </c:tx>
          <c:spPr>
            <a:solidFill>
              <a:schemeClr val="accent6"/>
            </a:solidFill>
            <a:ln>
              <a:noFill/>
            </a:ln>
            <a:effectLst/>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Лист1!$G$2:$G$6</c:f>
              <c:numCache>
                <c:formatCode>General</c:formatCode>
                <c:ptCount val="5"/>
                <c:pt idx="0">
                  <c:v>19047.8</c:v>
                </c:pt>
                <c:pt idx="1">
                  <c:v>11833.2</c:v>
                </c:pt>
                <c:pt idx="2">
                  <c:v>15166.5</c:v>
                </c:pt>
                <c:pt idx="3">
                  <c:v>15701.7</c:v>
                </c:pt>
                <c:pt idx="4">
                  <c:v>13517.8</c:v>
                </c:pt>
              </c:numCache>
            </c:numRef>
          </c:val>
          <c:extLst xmlns:c16r2="http://schemas.microsoft.com/office/drawing/2015/06/chart">
            <c:ext xmlns:c16="http://schemas.microsoft.com/office/drawing/2014/chart" uri="{C3380CC4-5D6E-409C-BE32-E72D297353CC}">
              <c16:uniqueId val="{00000005-5B98-44FF-AE39-E93E0CB880F7}"/>
            </c:ext>
          </c:extLst>
        </c:ser>
        <c:dLbls>
          <c:showLegendKey val="0"/>
          <c:showVal val="0"/>
          <c:showCatName val="0"/>
          <c:showSerName val="0"/>
          <c:showPercent val="0"/>
          <c:showBubbleSize val="0"/>
        </c:dLbls>
        <c:gapWidth val="219"/>
        <c:overlap val="-27"/>
        <c:axId val="136884992"/>
        <c:axId val="136886528"/>
      </c:barChart>
      <c:catAx>
        <c:axId val="136884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886528"/>
        <c:crosses val="autoZero"/>
        <c:auto val="1"/>
        <c:lblAlgn val="ctr"/>
        <c:lblOffset val="100"/>
        <c:noMultiLvlLbl val="0"/>
      </c:catAx>
      <c:valAx>
        <c:axId val="136886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884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9640813843293263E-2"/>
          <c:y val="0.12312299504228914"/>
          <c:w val="0.89911504424778754"/>
          <c:h val="0.73873873873873874"/>
        </c:manualLayout>
      </c:layout>
      <c:barChart>
        <c:barDir val="col"/>
        <c:grouping val="clustered"/>
        <c:varyColors val="0"/>
        <c:ser>
          <c:idx val="1"/>
          <c:order val="0"/>
          <c:tx>
            <c:strRef>
              <c:f>Sheet1!$A$2</c:f>
              <c:strCache>
                <c:ptCount val="1"/>
                <c:pt idx="0">
                  <c:v>число прибывших</c:v>
                </c:pt>
              </c:strCache>
            </c:strRef>
          </c:tx>
          <c:spPr>
            <a:solidFill>
              <a:srgbClr val="99CCFF"/>
            </a:solidFill>
            <a:ln w="12692">
              <a:solidFill>
                <a:srgbClr val="000000"/>
              </a:solidFill>
              <a:prstDash val="solid"/>
            </a:ln>
          </c:spPr>
          <c:invertIfNegative val="0"/>
          <c:dLbls>
            <c:dLbl>
              <c:idx val="0"/>
              <c:layout>
                <c:manualLayout>
                  <c:x val="-7.4294205052009461E-3"/>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9529470034670904E-3"/>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4294205052009461E-3"/>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9529470034669724E-3"/>
                  <c:y val="0"/>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1">
                  <a:lumMod val="85000"/>
                </a:schemeClr>
              </a:solidFill>
              <a:ln w="25385">
                <a:noFill/>
              </a:ln>
            </c:spPr>
            <c:txPr>
              <a:bodyPr/>
              <a:lstStyle/>
              <a:p>
                <a:pPr>
                  <a:defRPr sz="999" b="0" i="0" u="none" strike="noStrike" baseline="0">
                    <a:solidFill>
                      <a:srgbClr val="000000"/>
                    </a:solidFill>
                    <a:latin typeface="+mn-lt"/>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2015г.</c:v>
                </c:pt>
                <c:pt idx="1">
                  <c:v>2016г.</c:v>
                </c:pt>
                <c:pt idx="2">
                  <c:v>2017</c:v>
                </c:pt>
                <c:pt idx="3">
                  <c:v>оценка 2018г</c:v>
                </c:pt>
              </c:strCache>
            </c:strRef>
          </c:cat>
          <c:val>
            <c:numRef>
              <c:f>Sheet1!$B$2:$E$2</c:f>
              <c:numCache>
                <c:formatCode>General</c:formatCode>
                <c:ptCount val="4"/>
                <c:pt idx="0">
                  <c:v>488</c:v>
                </c:pt>
                <c:pt idx="1">
                  <c:v>546</c:v>
                </c:pt>
                <c:pt idx="2">
                  <c:v>594</c:v>
                </c:pt>
                <c:pt idx="3">
                  <c:v>600</c:v>
                </c:pt>
              </c:numCache>
            </c:numRef>
          </c:val>
        </c:ser>
        <c:ser>
          <c:idx val="2"/>
          <c:order val="2"/>
          <c:tx>
            <c:strRef>
              <c:f>Sheet1!$A$4</c:f>
              <c:strCache>
                <c:ptCount val="1"/>
                <c:pt idx="0">
                  <c:v>число убывших</c:v>
                </c:pt>
              </c:strCache>
            </c:strRef>
          </c:tx>
          <c:spPr>
            <a:solidFill>
              <a:srgbClr val="800000"/>
            </a:solidFill>
            <a:ln w="12692">
              <a:solidFill>
                <a:srgbClr val="000000"/>
              </a:solidFill>
              <a:prstDash val="solid"/>
            </a:ln>
          </c:spPr>
          <c:invertIfNegative val="0"/>
          <c:dLbls>
            <c:spPr>
              <a:solidFill>
                <a:schemeClr val="bg1">
                  <a:lumMod val="85000"/>
                </a:schemeClr>
              </a:solidFill>
              <a:ln w="25385">
                <a:noFill/>
              </a:ln>
            </c:spPr>
            <c:txPr>
              <a:bodyPr/>
              <a:lstStyle/>
              <a:p>
                <a:pPr>
                  <a:defRPr sz="999" b="0" i="0" u="none" strike="noStrike" baseline="0">
                    <a:solidFill>
                      <a:srgbClr val="000000"/>
                    </a:solidFill>
                    <a:latin typeface="+mn-lt"/>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2015г.</c:v>
                </c:pt>
                <c:pt idx="1">
                  <c:v>2016г.</c:v>
                </c:pt>
                <c:pt idx="2">
                  <c:v>2017</c:v>
                </c:pt>
                <c:pt idx="3">
                  <c:v>оценка 2018г</c:v>
                </c:pt>
              </c:strCache>
            </c:strRef>
          </c:cat>
          <c:val>
            <c:numRef>
              <c:f>Sheet1!$B$4:$E$4</c:f>
              <c:numCache>
                <c:formatCode>General</c:formatCode>
                <c:ptCount val="4"/>
                <c:pt idx="0">
                  <c:v>716</c:v>
                </c:pt>
                <c:pt idx="1">
                  <c:v>709</c:v>
                </c:pt>
                <c:pt idx="2">
                  <c:v>740</c:v>
                </c:pt>
                <c:pt idx="3">
                  <c:v>730</c:v>
                </c:pt>
              </c:numCache>
            </c:numRef>
          </c:val>
        </c:ser>
        <c:dLbls>
          <c:showLegendKey val="0"/>
          <c:showVal val="1"/>
          <c:showCatName val="0"/>
          <c:showSerName val="0"/>
          <c:showPercent val="0"/>
          <c:showBubbleSize val="0"/>
        </c:dLbls>
        <c:gapWidth val="150"/>
        <c:axId val="135156864"/>
        <c:axId val="135159808"/>
      </c:barChart>
      <c:lineChart>
        <c:grouping val="standard"/>
        <c:varyColors val="0"/>
        <c:ser>
          <c:idx val="0"/>
          <c:order val="1"/>
          <c:tx>
            <c:strRef>
              <c:f>Sheet1!$A$3</c:f>
              <c:strCache>
                <c:ptCount val="1"/>
                <c:pt idx="0">
                  <c:v>миграционный прирост/убыль (+/-)</c:v>
                </c:pt>
              </c:strCache>
            </c:strRef>
          </c:tx>
          <c:spPr>
            <a:ln w="25385">
              <a:solidFill>
                <a:srgbClr val="FF0000"/>
              </a:solidFill>
              <a:prstDash val="solid"/>
            </a:ln>
          </c:spPr>
          <c:marker>
            <c:symbol val="diamond"/>
            <c:size val="4"/>
            <c:spPr>
              <a:solidFill>
                <a:srgbClr val="FF0000"/>
              </a:solidFill>
              <a:ln>
                <a:solidFill>
                  <a:srgbClr val="FF0000"/>
                </a:solidFill>
                <a:prstDash val="solid"/>
              </a:ln>
            </c:spPr>
          </c:marker>
          <c:dLbls>
            <c:dLbl>
              <c:idx val="1"/>
              <c:layout>
                <c:manualLayout>
                  <c:x val="-4.4564238162651704E-2"/>
                  <c:y val="3.815981335666379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9406621349156422E-3"/>
                  <c:y val="3.0101910577887636E-2"/>
                </c:manualLayout>
              </c:layout>
              <c:dLblPos val="r"/>
              <c:showLegendKey val="0"/>
              <c:showVal val="1"/>
              <c:showCatName val="0"/>
              <c:showSerName val="0"/>
              <c:showPercent val="0"/>
              <c:showBubbleSize val="0"/>
              <c:extLst>
                <c:ext xmlns:c15="http://schemas.microsoft.com/office/drawing/2012/chart" uri="{CE6537A1-D6FC-4f65-9D91-7224C49458BB}"/>
              </c:extLst>
            </c:dLbl>
            <c:spPr>
              <a:solidFill>
                <a:schemeClr val="bg1">
                  <a:lumMod val="85000"/>
                </a:schemeClr>
              </a:solidFill>
              <a:ln w="3173">
                <a:noFill/>
                <a:prstDash val="solid"/>
              </a:ln>
            </c:spPr>
            <c:txPr>
              <a:bodyPr/>
              <a:lstStyle/>
              <a:p>
                <a:pPr>
                  <a:defRPr sz="999" b="0" i="0" u="none" strike="noStrike" baseline="0">
                    <a:solidFill>
                      <a:srgbClr val="000000"/>
                    </a:solidFill>
                    <a:latin typeface="+mn-lt"/>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2015г.</c:v>
                </c:pt>
                <c:pt idx="1">
                  <c:v>2016г.</c:v>
                </c:pt>
                <c:pt idx="2">
                  <c:v>2017</c:v>
                </c:pt>
                <c:pt idx="3">
                  <c:v>оценка 2018г</c:v>
                </c:pt>
              </c:strCache>
            </c:strRef>
          </c:cat>
          <c:val>
            <c:numRef>
              <c:f>Sheet1!$B$3:$E$3</c:f>
              <c:numCache>
                <c:formatCode>General</c:formatCode>
                <c:ptCount val="4"/>
                <c:pt idx="0">
                  <c:v>-228</c:v>
                </c:pt>
                <c:pt idx="1">
                  <c:v>-163</c:v>
                </c:pt>
                <c:pt idx="2">
                  <c:v>-146</c:v>
                </c:pt>
                <c:pt idx="3">
                  <c:v>-130</c:v>
                </c:pt>
              </c:numCache>
            </c:numRef>
          </c:val>
          <c:smooth val="0"/>
        </c:ser>
        <c:dLbls>
          <c:showLegendKey val="0"/>
          <c:showVal val="1"/>
          <c:showCatName val="0"/>
          <c:showSerName val="0"/>
          <c:showPercent val="0"/>
          <c:showBubbleSize val="0"/>
        </c:dLbls>
        <c:marker val="1"/>
        <c:smooth val="0"/>
        <c:axId val="135161344"/>
        <c:axId val="135162880"/>
      </c:lineChart>
      <c:catAx>
        <c:axId val="135156864"/>
        <c:scaling>
          <c:orientation val="minMax"/>
        </c:scaling>
        <c:delete val="0"/>
        <c:axPos val="b"/>
        <c:minorGridlines>
          <c:spPr>
            <a:ln>
              <a:solidFill>
                <a:schemeClr val="tx1"/>
              </a:solidFill>
            </a:ln>
          </c:spPr>
        </c:minorGridlines>
        <c:numFmt formatCode="General" sourceLinked="1"/>
        <c:majorTickMark val="cross"/>
        <c:minorTickMark val="none"/>
        <c:tickLblPos val="high"/>
        <c:spPr>
          <a:ln w="9525">
            <a:solidFill>
              <a:srgbClr val="000000"/>
            </a:solidFill>
            <a:prstDash val="solid"/>
          </a:ln>
        </c:spPr>
        <c:txPr>
          <a:bodyPr rot="0" vert="horz"/>
          <a:lstStyle/>
          <a:p>
            <a:pPr>
              <a:defRPr sz="999" b="0" i="0" u="none" strike="noStrike" baseline="0">
                <a:solidFill>
                  <a:srgbClr val="000000"/>
                </a:solidFill>
                <a:latin typeface="+mn-lt"/>
                <a:ea typeface="Arial"/>
                <a:cs typeface="Arial"/>
              </a:defRPr>
            </a:pPr>
            <a:endParaRPr lang="ru-RU"/>
          </a:p>
        </c:txPr>
        <c:crossAx val="135159808"/>
        <c:crosses val="autoZero"/>
        <c:auto val="0"/>
        <c:lblAlgn val="ctr"/>
        <c:lblOffset val="100"/>
        <c:tickLblSkip val="1"/>
        <c:tickMarkSkip val="1"/>
        <c:noMultiLvlLbl val="0"/>
      </c:catAx>
      <c:valAx>
        <c:axId val="135159808"/>
        <c:scaling>
          <c:orientation val="minMax"/>
        </c:scaling>
        <c:delete val="0"/>
        <c:axPos val="l"/>
        <c:majorGridlines>
          <c:spPr>
            <a:ln w="3173">
              <a:solidFill>
                <a:srgbClr val="000000"/>
              </a:solidFill>
              <a:prstDash val="solid"/>
            </a:ln>
          </c:spPr>
        </c:majorGridlines>
        <c:numFmt formatCode="General" sourceLinked="1"/>
        <c:majorTickMark val="cross"/>
        <c:minorTickMark val="none"/>
        <c:tickLblPos val="nextTo"/>
        <c:spPr>
          <a:ln w="3173">
            <a:solidFill>
              <a:srgbClr val="000000"/>
            </a:solidFill>
            <a:prstDash val="solid"/>
          </a:ln>
        </c:spPr>
        <c:txPr>
          <a:bodyPr rot="0" vert="horz"/>
          <a:lstStyle/>
          <a:p>
            <a:pPr>
              <a:defRPr sz="999" b="0" i="0" u="none" strike="noStrike" baseline="0">
                <a:solidFill>
                  <a:srgbClr val="000000"/>
                </a:solidFill>
                <a:latin typeface="+mn-lt"/>
                <a:ea typeface="Arial"/>
                <a:cs typeface="Arial"/>
              </a:defRPr>
            </a:pPr>
            <a:endParaRPr lang="ru-RU"/>
          </a:p>
        </c:txPr>
        <c:crossAx val="135156864"/>
        <c:crosses val="autoZero"/>
        <c:crossBetween val="between"/>
      </c:valAx>
      <c:catAx>
        <c:axId val="135161344"/>
        <c:scaling>
          <c:orientation val="minMax"/>
        </c:scaling>
        <c:delete val="1"/>
        <c:axPos val="b"/>
        <c:numFmt formatCode="General" sourceLinked="1"/>
        <c:majorTickMark val="out"/>
        <c:minorTickMark val="none"/>
        <c:tickLblPos val="none"/>
        <c:crossAx val="135162880"/>
        <c:crosses val="autoZero"/>
        <c:auto val="0"/>
        <c:lblAlgn val="ctr"/>
        <c:lblOffset val="100"/>
        <c:noMultiLvlLbl val="0"/>
      </c:catAx>
      <c:valAx>
        <c:axId val="135162880"/>
        <c:scaling>
          <c:orientation val="minMax"/>
        </c:scaling>
        <c:delete val="1"/>
        <c:axPos val="l"/>
        <c:numFmt formatCode="General" sourceLinked="1"/>
        <c:majorTickMark val="out"/>
        <c:minorTickMark val="none"/>
        <c:tickLblPos val="none"/>
        <c:crossAx val="135161344"/>
        <c:crosses val="autoZero"/>
        <c:crossBetween val="between"/>
      </c:valAx>
      <c:spPr>
        <a:solidFill>
          <a:schemeClr val="bg1">
            <a:lumMod val="85000"/>
          </a:schemeClr>
        </a:solidFill>
        <a:ln w="25385">
          <a:noFill/>
        </a:ln>
      </c:spPr>
    </c:plotArea>
    <c:legend>
      <c:legendPos val="b"/>
      <c:layout>
        <c:manualLayout>
          <c:xMode val="edge"/>
          <c:yMode val="edge"/>
          <c:x val="9.7345132743362844E-2"/>
          <c:y val="0.92792792792792556"/>
          <c:w val="0.86902654867256635"/>
          <c:h val="6.6066066066066062E-2"/>
        </c:manualLayout>
      </c:layout>
      <c:overlay val="0"/>
      <c:spPr>
        <a:solidFill>
          <a:srgbClr val="FFFFFF"/>
        </a:solidFill>
        <a:ln w="25385">
          <a:noFill/>
        </a:ln>
      </c:spPr>
      <c:txPr>
        <a:bodyPr/>
        <a:lstStyle/>
        <a:p>
          <a:pPr>
            <a:defRPr sz="919" b="0" i="0" u="none" strike="noStrike" baseline="0">
              <a:solidFill>
                <a:srgbClr val="000000"/>
              </a:solidFill>
              <a:latin typeface="+mn-lt"/>
              <a:ea typeface="Arial"/>
              <a:cs typeface="Arial"/>
            </a:defRPr>
          </a:pPr>
          <a:endParaRPr lang="ru-RU"/>
        </a:p>
      </c:txPr>
    </c:legend>
    <c:plotVisOnly val="1"/>
    <c:dispBlanksAs val="gap"/>
    <c:showDLblsOverMax val="0"/>
  </c:chart>
  <c:spPr>
    <a:noFill/>
    <a:ln w="3173">
      <a:noFill/>
      <a:prstDash val="solid"/>
    </a:ln>
  </c:spPr>
  <c:txPr>
    <a:bodyPr/>
    <a:lstStyle/>
    <a:p>
      <a:pPr>
        <a:defRPr sz="999" b="0" i="0" u="none" strike="noStrike" baseline="0">
          <a:solidFill>
            <a:srgbClr val="000000"/>
          </a:solidFill>
          <a:latin typeface="Arial"/>
          <a:ea typeface="Arial"/>
          <a:cs typeface="Arial"/>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manualLayout>
          <c:layoutTarget val="inner"/>
          <c:xMode val="edge"/>
          <c:yMode val="edge"/>
          <c:x val="0.25960060549710012"/>
          <c:y val="4.6333580499746965E-2"/>
          <c:w val="0.50303566265881716"/>
          <c:h val="0.66409721906151487"/>
        </c:manualLayout>
      </c:layout>
      <c:lineChart>
        <c:grouping val="stacked"/>
        <c:varyColors val="0"/>
        <c:ser>
          <c:idx val="0"/>
          <c:order val="0"/>
          <c:tx>
            <c:strRef>
              <c:f>Лист1!$B$1</c:f>
              <c:strCache>
                <c:ptCount val="1"/>
                <c:pt idx="0">
                  <c:v>Динамика роста среднемесячной заработной платы, руб.</c:v>
                </c:pt>
              </c:strCache>
            </c:strRef>
          </c:tx>
          <c:cat>
            <c:strRef>
              <c:f>Лист1!$A$2:$A$5</c:f>
              <c:strCache>
                <c:ptCount val="4"/>
                <c:pt idx="0">
                  <c:v>2014 год</c:v>
                </c:pt>
                <c:pt idx="1">
                  <c:v>2015 год</c:v>
                </c:pt>
                <c:pt idx="2">
                  <c:v>2016 год</c:v>
                </c:pt>
                <c:pt idx="3">
                  <c:v>2017 год</c:v>
                </c:pt>
              </c:strCache>
            </c:strRef>
          </c:cat>
          <c:val>
            <c:numRef>
              <c:f>Лист1!$B$2:$B$5</c:f>
              <c:numCache>
                <c:formatCode>General</c:formatCode>
                <c:ptCount val="4"/>
                <c:pt idx="0">
                  <c:v>18928</c:v>
                </c:pt>
                <c:pt idx="1">
                  <c:v>21322</c:v>
                </c:pt>
                <c:pt idx="2">
                  <c:v>23019</c:v>
                </c:pt>
                <c:pt idx="3">
                  <c:v>24232</c:v>
                </c:pt>
              </c:numCache>
            </c:numRef>
          </c:val>
          <c:smooth val="0"/>
        </c:ser>
        <c:dLbls>
          <c:showLegendKey val="0"/>
          <c:showVal val="0"/>
          <c:showCatName val="0"/>
          <c:showSerName val="0"/>
          <c:showPercent val="0"/>
          <c:showBubbleSize val="0"/>
        </c:dLbls>
        <c:marker val="1"/>
        <c:smooth val="0"/>
        <c:axId val="135543424"/>
        <c:axId val="135582080"/>
      </c:lineChart>
      <c:catAx>
        <c:axId val="135543424"/>
        <c:scaling>
          <c:orientation val="minMax"/>
        </c:scaling>
        <c:delete val="0"/>
        <c:axPos val="b"/>
        <c:numFmt formatCode="General" sourceLinked="0"/>
        <c:majorTickMark val="out"/>
        <c:minorTickMark val="none"/>
        <c:tickLblPos val="nextTo"/>
        <c:crossAx val="135582080"/>
        <c:crosses val="autoZero"/>
        <c:auto val="1"/>
        <c:lblAlgn val="ctr"/>
        <c:lblOffset val="100"/>
        <c:noMultiLvlLbl val="0"/>
      </c:catAx>
      <c:valAx>
        <c:axId val="135582080"/>
        <c:scaling>
          <c:orientation val="minMax"/>
          <c:max val="30000"/>
          <c:min val="10000"/>
        </c:scaling>
        <c:delete val="0"/>
        <c:axPos val="l"/>
        <c:majorGridlines/>
        <c:numFmt formatCode="General" sourceLinked="1"/>
        <c:majorTickMark val="out"/>
        <c:minorTickMark val="none"/>
        <c:tickLblPos val="nextTo"/>
        <c:crossAx val="135543424"/>
        <c:crosses val="autoZero"/>
        <c:crossBetween val="between"/>
        <c:majorUnit val="4000"/>
      </c:valAx>
    </c:plotArea>
    <c:legend>
      <c:legendPos val="r"/>
      <c:layout>
        <c:manualLayout>
          <c:xMode val="edge"/>
          <c:yMode val="edge"/>
          <c:x val="0.77572769956125565"/>
          <c:y val="0.40336899591586928"/>
          <c:w val="0.22427226742187373"/>
          <c:h val="0.22310452015637064"/>
        </c:manualLayout>
      </c:layout>
      <c:overlay val="0"/>
    </c:legend>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Число умерших не трудоспособного возраста, чел.</c:v>
                </c:pt>
              </c:strCache>
            </c:strRef>
          </c:tx>
          <c:invertIfNegative val="0"/>
          <c:dLbls>
            <c:dLbl>
              <c:idx val="0"/>
              <c:tx>
                <c:rich>
                  <a:bodyPr/>
                  <a:lstStyle/>
                  <a:p>
                    <a:r>
                      <a:rPr lang="en-US"/>
                      <a:t>279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344-41C6-9704-0EBE65034C9C}"/>
                </c:ext>
                <c:ext xmlns:c15="http://schemas.microsoft.com/office/drawing/2012/chart" uri="{CE6537A1-D6FC-4f65-9D91-7224C49458BB}"/>
              </c:extLst>
            </c:dLbl>
            <c:dLbl>
              <c:idx val="1"/>
              <c:tx>
                <c:rich>
                  <a:bodyPr/>
                  <a:lstStyle/>
                  <a:p>
                    <a:r>
                      <a:rPr lang="en-US"/>
                      <a:t>282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344-41C6-9704-0EBE65034C9C}"/>
                </c:ext>
                <c:ext xmlns:c15="http://schemas.microsoft.com/office/drawing/2012/chart" uri="{CE6537A1-D6FC-4f65-9D91-7224C49458BB}"/>
              </c:extLst>
            </c:dLbl>
            <c:dLbl>
              <c:idx val="2"/>
              <c:tx>
                <c:rich>
                  <a:bodyPr/>
                  <a:lstStyle/>
                  <a:p>
                    <a:r>
                      <a:rPr lang="en-US"/>
                      <a:t>310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344-41C6-9704-0EBE65034C9C}"/>
                </c:ext>
                <c:ext xmlns:c15="http://schemas.microsoft.com/office/drawing/2012/chart" uri="{CE6537A1-D6FC-4f65-9D91-7224C49458BB}"/>
              </c:extLst>
            </c:dLbl>
            <c:dLbl>
              <c:idx val="3"/>
              <c:tx>
                <c:rich>
                  <a:bodyPr/>
                  <a:lstStyle/>
                  <a:p>
                    <a:r>
                      <a:rPr lang="en-US"/>
                      <a:t>265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344-41C6-9704-0EBE65034C9C}"/>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Лист1!$B$2:$B$5</c:f>
              <c:numCache>
                <c:formatCode>General</c:formatCode>
                <c:ptCount val="4"/>
                <c:pt idx="0">
                  <c:v>279</c:v>
                </c:pt>
                <c:pt idx="1">
                  <c:v>282</c:v>
                </c:pt>
                <c:pt idx="2">
                  <c:v>310</c:v>
                </c:pt>
                <c:pt idx="3">
                  <c:v>265</c:v>
                </c:pt>
              </c:numCache>
            </c:numRef>
          </c:val>
          <c:extLst xmlns:c16r2="http://schemas.microsoft.com/office/drawing/2015/06/chart">
            <c:ext xmlns:c16="http://schemas.microsoft.com/office/drawing/2014/chart" uri="{C3380CC4-5D6E-409C-BE32-E72D297353CC}">
              <c16:uniqueId val="{00000004-8344-41C6-9704-0EBE65034C9C}"/>
            </c:ext>
          </c:extLst>
        </c:ser>
        <c:ser>
          <c:idx val="1"/>
          <c:order val="1"/>
          <c:tx>
            <c:strRef>
              <c:f>Лист1!$C$1</c:f>
              <c:strCache>
                <c:ptCount val="1"/>
                <c:pt idx="0">
                  <c:v>Число умерших трудоспособного возраста, чел.</c:v>
                </c:pt>
              </c:strCache>
            </c:strRef>
          </c:tx>
          <c:invertIfNegative val="0"/>
          <c:dLbls>
            <c:dLbl>
              <c:idx val="0"/>
              <c:tx>
                <c:rich>
                  <a:bodyPr/>
                  <a:lstStyle/>
                  <a:p>
                    <a:r>
                      <a:rPr lang="en-US"/>
                      <a:t>82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344-41C6-9704-0EBE65034C9C}"/>
                </c:ext>
                <c:ext xmlns:c15="http://schemas.microsoft.com/office/drawing/2012/chart" uri="{CE6537A1-D6FC-4f65-9D91-7224C49458BB}"/>
              </c:extLst>
            </c:dLbl>
            <c:dLbl>
              <c:idx val="1"/>
              <c:tx>
                <c:rich>
                  <a:bodyPr/>
                  <a:lstStyle/>
                  <a:p>
                    <a:r>
                      <a:rPr lang="en-US"/>
                      <a:t>70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344-41C6-9704-0EBE65034C9C}"/>
                </c:ext>
                <c:ext xmlns:c15="http://schemas.microsoft.com/office/drawing/2012/chart" uri="{CE6537A1-D6FC-4f65-9D91-7224C49458BB}"/>
              </c:extLst>
            </c:dLbl>
            <c:dLbl>
              <c:idx val="2"/>
              <c:tx>
                <c:rich>
                  <a:bodyPr/>
                  <a:lstStyle/>
                  <a:p>
                    <a:r>
                      <a:rPr lang="en-US"/>
                      <a:t>53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344-41C6-9704-0EBE65034C9C}"/>
                </c:ext>
                <c:ext xmlns:c15="http://schemas.microsoft.com/office/drawing/2012/chart" uri="{CE6537A1-D6FC-4f65-9D91-7224C49458BB}"/>
              </c:extLst>
            </c:dLbl>
            <c:dLbl>
              <c:idx val="3"/>
              <c:tx>
                <c:rich>
                  <a:bodyPr/>
                  <a:lstStyle/>
                  <a:p>
                    <a:r>
                      <a:rPr lang="en-US"/>
                      <a:t>43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344-41C6-9704-0EBE65034C9C}"/>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Лист1!$C$2:$C$5</c:f>
              <c:numCache>
                <c:formatCode>General</c:formatCode>
                <c:ptCount val="4"/>
                <c:pt idx="0">
                  <c:v>82</c:v>
                </c:pt>
                <c:pt idx="1">
                  <c:v>70</c:v>
                </c:pt>
                <c:pt idx="2">
                  <c:v>53</c:v>
                </c:pt>
                <c:pt idx="3">
                  <c:v>45</c:v>
                </c:pt>
              </c:numCache>
            </c:numRef>
          </c:val>
          <c:extLst xmlns:c16r2="http://schemas.microsoft.com/office/drawing/2015/06/chart">
            <c:ext xmlns:c16="http://schemas.microsoft.com/office/drawing/2014/chart" uri="{C3380CC4-5D6E-409C-BE32-E72D297353CC}">
              <c16:uniqueId val="{00000009-8344-41C6-9704-0EBE65034C9C}"/>
            </c:ext>
          </c:extLst>
        </c:ser>
        <c:dLbls>
          <c:showLegendKey val="0"/>
          <c:showVal val="0"/>
          <c:showCatName val="0"/>
          <c:showSerName val="0"/>
          <c:showPercent val="0"/>
          <c:showBubbleSize val="0"/>
        </c:dLbls>
        <c:gapWidth val="150"/>
        <c:shape val="box"/>
        <c:axId val="135661440"/>
        <c:axId val="135662976"/>
        <c:axId val="0"/>
      </c:bar3DChart>
      <c:catAx>
        <c:axId val="135661440"/>
        <c:scaling>
          <c:orientation val="minMax"/>
        </c:scaling>
        <c:delete val="0"/>
        <c:axPos val="b"/>
        <c:numFmt formatCode="General" sourceLinked="1"/>
        <c:majorTickMark val="out"/>
        <c:minorTickMark val="none"/>
        <c:tickLblPos val="nextTo"/>
        <c:crossAx val="135662976"/>
        <c:crosses val="autoZero"/>
        <c:auto val="1"/>
        <c:lblAlgn val="ctr"/>
        <c:lblOffset val="100"/>
        <c:noMultiLvlLbl val="0"/>
      </c:catAx>
      <c:valAx>
        <c:axId val="135662976"/>
        <c:scaling>
          <c:orientation val="minMax"/>
          <c:max val="500"/>
          <c:min val="0"/>
        </c:scaling>
        <c:delete val="0"/>
        <c:axPos val="l"/>
        <c:majorGridlines/>
        <c:numFmt formatCode="General" sourceLinked="1"/>
        <c:majorTickMark val="out"/>
        <c:minorTickMark val="none"/>
        <c:tickLblPos val="nextTo"/>
        <c:crossAx val="135661440"/>
        <c:crosses val="autoZero"/>
        <c:crossBetween val="between"/>
        <c:majorUnit val="100"/>
        <c:minorUnit val="50"/>
      </c:valAx>
    </c:plotArea>
    <c:legend>
      <c:legendPos val="r"/>
      <c:layout>
        <c:manualLayout>
          <c:xMode val="edge"/>
          <c:yMode val="edge"/>
          <c:x val="0.65720996479535609"/>
          <c:y val="0.14718312842473638"/>
          <c:w val="0.34027777777778623"/>
          <c:h val="0.75709536307963043"/>
        </c:manualLayout>
      </c:layout>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sz="1200"/>
            </a:pPr>
            <a:r>
              <a:rPr lang="ru-RU" sz="1200" b="0">
                <a:latin typeface="Times New Roman" pitchFamily="18" charset="0"/>
                <a:cs typeface="Times New Roman" pitchFamily="18" charset="0"/>
              </a:rPr>
              <a:t>Динамика младенческой смертности, человек</a:t>
            </a:r>
          </a:p>
        </c:rich>
      </c:tx>
      <c:layout>
        <c:manualLayout>
          <c:xMode val="edge"/>
          <c:yMode val="edge"/>
          <c:x val="0.15362462760675269"/>
          <c:y val="0"/>
        </c:manualLayout>
      </c:layout>
      <c:overlay val="0"/>
    </c:title>
    <c:autoTitleDeleted val="0"/>
    <c:plotArea>
      <c:layout>
        <c:manualLayout>
          <c:layoutTarget val="inner"/>
          <c:xMode val="edge"/>
          <c:yMode val="edge"/>
          <c:x val="0.13667047204998078"/>
          <c:y val="0.35260669027854447"/>
          <c:w val="0.55938620621707069"/>
          <c:h val="0.3723387615645733"/>
        </c:manualLayout>
      </c:layout>
      <c:lineChart>
        <c:grouping val="stacked"/>
        <c:varyColors val="0"/>
        <c:ser>
          <c:idx val="0"/>
          <c:order val="0"/>
          <c:tx>
            <c:strRef>
              <c:f>Лист1!$B$1</c:f>
              <c:strCache>
                <c:ptCount val="1"/>
                <c:pt idx="0">
                  <c:v>Динамика младеньческой смертности, человек</c:v>
                </c:pt>
              </c:strCache>
            </c:strRef>
          </c:tx>
          <c:spPr>
            <a:ln>
              <a:solidFill>
                <a:schemeClr val="accent1"/>
              </a:solidFill>
            </a:ln>
          </c:spPr>
          <c:cat>
            <c:strRef>
              <c:f>Лист1!$A$2:$A$5</c:f>
              <c:strCache>
                <c:ptCount val="4"/>
                <c:pt idx="0">
                  <c:v>2014 год</c:v>
                </c:pt>
                <c:pt idx="1">
                  <c:v>2015 год</c:v>
                </c:pt>
                <c:pt idx="2">
                  <c:v>2016 год</c:v>
                </c:pt>
                <c:pt idx="3">
                  <c:v>2017 год</c:v>
                </c:pt>
              </c:strCache>
            </c:strRef>
          </c:cat>
          <c:val>
            <c:numRef>
              <c:f>Лист1!$B$2:$B$5</c:f>
              <c:numCache>
                <c:formatCode>General</c:formatCode>
                <c:ptCount val="4"/>
                <c:pt idx="0">
                  <c:v>14.6</c:v>
                </c:pt>
                <c:pt idx="1">
                  <c:v>0</c:v>
                </c:pt>
                <c:pt idx="2">
                  <c:v>0</c:v>
                </c:pt>
                <c:pt idx="3">
                  <c:v>0</c:v>
                </c:pt>
              </c:numCache>
            </c:numRef>
          </c:val>
          <c:smooth val="0"/>
          <c:extLst xmlns:c16r2="http://schemas.microsoft.com/office/drawing/2015/06/chart">
            <c:ext xmlns:c16="http://schemas.microsoft.com/office/drawing/2014/chart" uri="{C3380CC4-5D6E-409C-BE32-E72D297353CC}">
              <c16:uniqueId val="{00000000-68FC-4351-8A92-584815E3E216}"/>
            </c:ext>
          </c:extLst>
        </c:ser>
        <c:dLbls>
          <c:showLegendKey val="0"/>
          <c:showVal val="0"/>
          <c:showCatName val="0"/>
          <c:showSerName val="0"/>
          <c:showPercent val="0"/>
          <c:showBubbleSize val="0"/>
        </c:dLbls>
        <c:marker val="1"/>
        <c:smooth val="0"/>
        <c:axId val="135683456"/>
        <c:axId val="135689344"/>
      </c:lineChart>
      <c:catAx>
        <c:axId val="135683456"/>
        <c:scaling>
          <c:orientation val="minMax"/>
        </c:scaling>
        <c:delete val="0"/>
        <c:axPos val="b"/>
        <c:numFmt formatCode="General" sourceLinked="0"/>
        <c:majorTickMark val="none"/>
        <c:minorTickMark val="none"/>
        <c:tickLblPos val="nextTo"/>
        <c:crossAx val="135689344"/>
        <c:crosses val="autoZero"/>
        <c:auto val="1"/>
        <c:lblAlgn val="ctr"/>
        <c:lblOffset val="100"/>
        <c:noMultiLvlLbl val="0"/>
      </c:catAx>
      <c:valAx>
        <c:axId val="135689344"/>
        <c:scaling>
          <c:orientation val="minMax"/>
          <c:max val="20"/>
          <c:min val="0"/>
        </c:scaling>
        <c:delete val="0"/>
        <c:axPos val="l"/>
        <c:majorGridlines/>
        <c:title>
          <c:tx>
            <c:rich>
              <a:bodyPr/>
              <a:lstStyle/>
              <a:p>
                <a:pPr>
                  <a:defRPr/>
                </a:pPr>
                <a:r>
                  <a:rPr lang="ru-RU"/>
                  <a:t>Показатель</a:t>
                </a:r>
              </a:p>
            </c:rich>
          </c:tx>
          <c:layout>
            <c:manualLayout>
              <c:xMode val="edge"/>
              <c:yMode val="edge"/>
              <c:x val="3.4755334704313905E-2"/>
              <c:y val="0.33854773084678258"/>
            </c:manualLayout>
          </c:layout>
          <c:overlay val="0"/>
        </c:title>
        <c:numFmt formatCode="General" sourceLinked="1"/>
        <c:majorTickMark val="none"/>
        <c:minorTickMark val="none"/>
        <c:tickLblPos val="nextTo"/>
        <c:crossAx val="135683456"/>
        <c:crosses val="autoZero"/>
        <c:crossBetween val="between"/>
        <c:majorUnit val="5"/>
        <c:minorUnit val="1"/>
      </c:valAx>
    </c:plotArea>
    <c:legend>
      <c:legendPos val="r"/>
      <c:overlay val="0"/>
    </c:legend>
    <c:plotVisOnly val="1"/>
    <c:dispBlanksAs val="zero"/>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Число умерших от болезней системы кровообращения, чел.</c:v>
                </c:pt>
              </c:strCache>
            </c:strRef>
          </c:tx>
          <c:invertIfNegative val="0"/>
          <c:dLbls>
            <c:dLbl>
              <c:idx val="0"/>
              <c:tx>
                <c:rich>
                  <a:bodyPr/>
                  <a:lstStyle/>
                  <a:p>
                    <a:r>
                      <a:rPr lang="en-US"/>
                      <a:t>69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D5C-4DB4-9641-E73E38E30226}"/>
                </c:ext>
                <c:ext xmlns:c15="http://schemas.microsoft.com/office/drawing/2012/chart" uri="{CE6537A1-D6FC-4f65-9D91-7224C49458BB}"/>
              </c:extLst>
            </c:dLbl>
            <c:dLbl>
              <c:idx val="1"/>
              <c:tx>
                <c:rich>
                  <a:bodyPr/>
                  <a:lstStyle/>
                  <a:p>
                    <a:r>
                      <a:rPr lang="en-US"/>
                      <a:t>60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D5C-4DB4-9641-E73E38E30226}"/>
                </c:ext>
                <c:ext xmlns:c15="http://schemas.microsoft.com/office/drawing/2012/chart" uri="{CE6537A1-D6FC-4f65-9D91-7224C49458BB}"/>
              </c:extLst>
            </c:dLbl>
            <c:dLbl>
              <c:idx val="2"/>
              <c:tx>
                <c:rich>
                  <a:bodyPr/>
                  <a:lstStyle/>
                  <a:p>
                    <a:r>
                      <a:rPr lang="en-US"/>
                      <a:t>61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D5C-4DB4-9641-E73E38E30226}"/>
                </c:ext>
                <c:ext xmlns:c15="http://schemas.microsoft.com/office/drawing/2012/chart" uri="{CE6537A1-D6FC-4f65-9D91-7224C49458BB}"/>
              </c:extLst>
            </c:dLbl>
            <c:dLbl>
              <c:idx val="3"/>
              <c:layout>
                <c:manualLayout>
                  <c:x val="2.158683644911839E-3"/>
                  <c:y val="-1.3770625860225257E-16"/>
                </c:manualLayout>
              </c:layout>
              <c:tx>
                <c:rich>
                  <a:bodyPr/>
                  <a:lstStyle/>
                  <a:p>
                    <a:r>
                      <a:rPr lang="en-US"/>
                      <a:t>58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D5C-4DB4-9641-E73E38E30226}"/>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Лист1!$B$2:$B$5</c:f>
              <c:numCache>
                <c:formatCode>General</c:formatCode>
                <c:ptCount val="4"/>
                <c:pt idx="0">
                  <c:v>69</c:v>
                </c:pt>
                <c:pt idx="1">
                  <c:v>60</c:v>
                </c:pt>
                <c:pt idx="2">
                  <c:v>61</c:v>
                </c:pt>
                <c:pt idx="3">
                  <c:v>58</c:v>
                </c:pt>
              </c:numCache>
            </c:numRef>
          </c:val>
          <c:extLst xmlns:c16r2="http://schemas.microsoft.com/office/drawing/2015/06/chart">
            <c:ext xmlns:c16="http://schemas.microsoft.com/office/drawing/2014/chart" uri="{C3380CC4-5D6E-409C-BE32-E72D297353CC}">
              <c16:uniqueId val="{00000004-4D5C-4DB4-9641-E73E38E30226}"/>
            </c:ext>
          </c:extLst>
        </c:ser>
        <c:ser>
          <c:idx val="1"/>
          <c:order val="1"/>
          <c:tx>
            <c:strRef>
              <c:f>Лист1!$C$1</c:f>
              <c:strCache>
                <c:ptCount val="1"/>
                <c:pt idx="0">
                  <c:v>Число  умерших от новообразований, чел. </c:v>
                </c:pt>
              </c:strCache>
            </c:strRef>
          </c:tx>
          <c:invertIfNegative val="0"/>
          <c:dLbls>
            <c:dLbl>
              <c:idx val="0"/>
              <c:tx>
                <c:rich>
                  <a:bodyPr/>
                  <a:lstStyle/>
                  <a:p>
                    <a:r>
                      <a:rPr lang="en-US"/>
                      <a:t>35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D5C-4DB4-9641-E73E38E30226}"/>
                </c:ext>
                <c:ext xmlns:c15="http://schemas.microsoft.com/office/drawing/2012/chart" uri="{CE6537A1-D6FC-4f65-9D91-7224C49458BB}"/>
              </c:extLst>
            </c:dLbl>
            <c:dLbl>
              <c:idx val="1"/>
              <c:tx>
                <c:rich>
                  <a:bodyPr/>
                  <a:lstStyle/>
                  <a:p>
                    <a:r>
                      <a:rPr lang="en-US"/>
                      <a:t>38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D5C-4DB4-9641-E73E38E30226}"/>
                </c:ext>
                <c:ext xmlns:c15="http://schemas.microsoft.com/office/drawing/2012/chart" uri="{CE6537A1-D6FC-4f65-9D91-7224C49458BB}"/>
              </c:extLst>
            </c:dLbl>
            <c:dLbl>
              <c:idx val="2"/>
              <c:tx>
                <c:rich>
                  <a:bodyPr/>
                  <a:lstStyle/>
                  <a:p>
                    <a:r>
                      <a:rPr lang="en-US"/>
                      <a:t>34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D5C-4DB4-9641-E73E38E30226}"/>
                </c:ext>
                <c:ext xmlns:c15="http://schemas.microsoft.com/office/drawing/2012/chart" uri="{CE6537A1-D6FC-4f65-9D91-7224C49458BB}"/>
              </c:extLst>
            </c:dLbl>
            <c:dLbl>
              <c:idx val="3"/>
              <c:tx>
                <c:rich>
                  <a:bodyPr/>
                  <a:lstStyle/>
                  <a:p>
                    <a:r>
                      <a:rPr lang="en-US"/>
                      <a:t>28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D5C-4DB4-9641-E73E38E30226}"/>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Лист1!$C$2:$C$5</c:f>
              <c:numCache>
                <c:formatCode>General</c:formatCode>
                <c:ptCount val="4"/>
                <c:pt idx="0">
                  <c:v>35</c:v>
                </c:pt>
                <c:pt idx="1">
                  <c:v>38</c:v>
                </c:pt>
                <c:pt idx="2">
                  <c:v>34</c:v>
                </c:pt>
                <c:pt idx="3">
                  <c:v>28</c:v>
                </c:pt>
              </c:numCache>
            </c:numRef>
          </c:val>
          <c:extLst xmlns:c16r2="http://schemas.microsoft.com/office/drawing/2015/06/chart">
            <c:ext xmlns:c16="http://schemas.microsoft.com/office/drawing/2014/chart" uri="{C3380CC4-5D6E-409C-BE32-E72D297353CC}">
              <c16:uniqueId val="{00000009-4D5C-4DB4-9641-E73E38E30226}"/>
            </c:ext>
          </c:extLst>
        </c:ser>
        <c:ser>
          <c:idx val="2"/>
          <c:order val="2"/>
          <c:tx>
            <c:strRef>
              <c:f>Лист1!$D$1</c:f>
              <c:strCache>
                <c:ptCount val="1"/>
                <c:pt idx="0">
                  <c:v>Число умерших от травм, отравлений и внешних причин, чел.</c:v>
                </c:pt>
              </c:strCache>
            </c:strRef>
          </c:tx>
          <c:invertIfNegative val="0"/>
          <c:dLbls>
            <c:dLbl>
              <c:idx val="0"/>
              <c:tx>
                <c:rich>
                  <a:bodyPr/>
                  <a:lstStyle/>
                  <a:p>
                    <a:r>
                      <a:rPr lang="en-US"/>
                      <a:t>35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D5C-4DB4-9641-E73E38E30226}"/>
                </c:ext>
                <c:ext xmlns:c15="http://schemas.microsoft.com/office/drawing/2012/chart" uri="{CE6537A1-D6FC-4f65-9D91-7224C49458BB}"/>
              </c:extLst>
            </c:dLbl>
            <c:dLbl>
              <c:idx val="1"/>
              <c:tx>
                <c:rich>
                  <a:bodyPr/>
                  <a:lstStyle/>
                  <a:p>
                    <a:r>
                      <a:rPr lang="en-US"/>
                      <a:t>30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D5C-4DB4-9641-E73E38E30226}"/>
                </c:ext>
                <c:ext xmlns:c15="http://schemas.microsoft.com/office/drawing/2012/chart" uri="{CE6537A1-D6FC-4f65-9D91-7224C49458BB}"/>
              </c:extLst>
            </c:dLbl>
            <c:dLbl>
              <c:idx val="2"/>
              <c:tx>
                <c:rich>
                  <a:bodyPr/>
                  <a:lstStyle/>
                  <a:p>
                    <a:r>
                      <a:rPr lang="en-US"/>
                      <a:t>23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D5C-4DB4-9641-E73E38E30226}"/>
                </c:ext>
                <c:ext xmlns:c15="http://schemas.microsoft.com/office/drawing/2012/chart" uri="{CE6537A1-D6FC-4f65-9D91-7224C49458BB}"/>
              </c:extLst>
            </c:dLbl>
            <c:dLbl>
              <c:idx val="3"/>
              <c:tx>
                <c:rich>
                  <a:bodyPr/>
                  <a:lstStyle/>
                  <a:p>
                    <a:r>
                      <a:rPr lang="en-US"/>
                      <a:t>22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4D5C-4DB4-9641-E73E38E30226}"/>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Лист1!$D$2:$D$5</c:f>
              <c:numCache>
                <c:formatCode>General</c:formatCode>
                <c:ptCount val="4"/>
                <c:pt idx="0">
                  <c:v>35</c:v>
                </c:pt>
                <c:pt idx="1">
                  <c:v>30</c:v>
                </c:pt>
                <c:pt idx="2">
                  <c:v>23</c:v>
                </c:pt>
                <c:pt idx="3">
                  <c:v>22</c:v>
                </c:pt>
              </c:numCache>
            </c:numRef>
          </c:val>
          <c:extLst xmlns:c16r2="http://schemas.microsoft.com/office/drawing/2015/06/chart">
            <c:ext xmlns:c16="http://schemas.microsoft.com/office/drawing/2014/chart" uri="{C3380CC4-5D6E-409C-BE32-E72D297353CC}">
              <c16:uniqueId val="{0000000E-4D5C-4DB4-9641-E73E38E30226}"/>
            </c:ext>
          </c:extLst>
        </c:ser>
        <c:ser>
          <c:idx val="3"/>
          <c:order val="3"/>
          <c:tx>
            <c:strRef>
              <c:f>Лист1!$E$1</c:f>
              <c:strCache>
                <c:ptCount val="1"/>
                <c:pt idx="0">
                  <c:v>Число умерших от прочих причин, чел.</c:v>
                </c:pt>
              </c:strCache>
            </c:strRef>
          </c:tx>
          <c:invertIfNegative val="0"/>
          <c:dLbls>
            <c:dLbl>
              <c:idx val="0"/>
              <c:tx>
                <c:rich>
                  <a:bodyPr/>
                  <a:lstStyle/>
                  <a:p>
                    <a:r>
                      <a:rPr lang="en-US"/>
                      <a:t>222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4D5C-4DB4-9641-E73E38E30226}"/>
                </c:ext>
                <c:ext xmlns:c15="http://schemas.microsoft.com/office/drawing/2012/chart" uri="{CE6537A1-D6FC-4f65-9D91-7224C49458BB}"/>
              </c:extLst>
            </c:dLbl>
            <c:dLbl>
              <c:idx val="1"/>
              <c:tx>
                <c:rich>
                  <a:bodyPr/>
                  <a:lstStyle/>
                  <a:p>
                    <a:r>
                      <a:rPr lang="en-US"/>
                      <a:t>224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4D5C-4DB4-9641-E73E38E30226}"/>
                </c:ext>
                <c:ext xmlns:c15="http://schemas.microsoft.com/office/drawing/2012/chart" uri="{CE6537A1-D6FC-4f65-9D91-7224C49458BB}"/>
              </c:extLst>
            </c:dLbl>
            <c:dLbl>
              <c:idx val="2"/>
              <c:tx>
                <c:rich>
                  <a:bodyPr/>
                  <a:lstStyle/>
                  <a:p>
                    <a:r>
                      <a:rPr lang="en-US"/>
                      <a:t>245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4D5C-4DB4-9641-E73E38E30226}"/>
                </c:ext>
                <c:ext xmlns:c15="http://schemas.microsoft.com/office/drawing/2012/chart" uri="{CE6537A1-D6FC-4f65-9D91-7224C49458BB}"/>
              </c:extLst>
            </c:dLbl>
            <c:dLbl>
              <c:idx val="3"/>
              <c:tx>
                <c:rich>
                  <a:bodyPr/>
                  <a:lstStyle/>
                  <a:p>
                    <a:r>
                      <a:rPr lang="en-US"/>
                      <a:t>200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4D5C-4DB4-9641-E73E38E30226}"/>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2014</c:v>
                </c:pt>
                <c:pt idx="1">
                  <c:v>2015</c:v>
                </c:pt>
                <c:pt idx="2">
                  <c:v>2016</c:v>
                </c:pt>
                <c:pt idx="3">
                  <c:v>2017</c:v>
                </c:pt>
              </c:numCache>
            </c:numRef>
          </c:cat>
          <c:val>
            <c:numRef>
              <c:f>Лист1!$E$2:$E$5</c:f>
              <c:numCache>
                <c:formatCode>General</c:formatCode>
                <c:ptCount val="4"/>
                <c:pt idx="0">
                  <c:v>222</c:v>
                </c:pt>
                <c:pt idx="1">
                  <c:v>224</c:v>
                </c:pt>
                <c:pt idx="2">
                  <c:v>245</c:v>
                </c:pt>
                <c:pt idx="3">
                  <c:v>200</c:v>
                </c:pt>
              </c:numCache>
            </c:numRef>
          </c:val>
          <c:extLst xmlns:c16r2="http://schemas.microsoft.com/office/drawing/2015/06/chart">
            <c:ext xmlns:c16="http://schemas.microsoft.com/office/drawing/2014/chart" uri="{C3380CC4-5D6E-409C-BE32-E72D297353CC}">
              <c16:uniqueId val="{00000013-4D5C-4DB4-9641-E73E38E30226}"/>
            </c:ext>
          </c:extLst>
        </c:ser>
        <c:dLbls>
          <c:showLegendKey val="0"/>
          <c:showVal val="0"/>
          <c:showCatName val="0"/>
          <c:showSerName val="0"/>
          <c:showPercent val="0"/>
          <c:showBubbleSize val="0"/>
        </c:dLbls>
        <c:gapWidth val="150"/>
        <c:shape val="box"/>
        <c:axId val="135767936"/>
        <c:axId val="135769472"/>
        <c:axId val="0"/>
      </c:bar3DChart>
      <c:catAx>
        <c:axId val="135767936"/>
        <c:scaling>
          <c:orientation val="minMax"/>
        </c:scaling>
        <c:delete val="0"/>
        <c:axPos val="b"/>
        <c:numFmt formatCode="General" sourceLinked="1"/>
        <c:majorTickMark val="out"/>
        <c:minorTickMark val="none"/>
        <c:tickLblPos val="nextTo"/>
        <c:crossAx val="135769472"/>
        <c:crosses val="autoZero"/>
        <c:auto val="1"/>
        <c:lblAlgn val="ctr"/>
        <c:lblOffset val="100"/>
        <c:noMultiLvlLbl val="0"/>
      </c:catAx>
      <c:valAx>
        <c:axId val="135769472"/>
        <c:scaling>
          <c:orientation val="minMax"/>
          <c:max val="400"/>
          <c:min val="0"/>
        </c:scaling>
        <c:delete val="0"/>
        <c:axPos val="l"/>
        <c:majorGridlines/>
        <c:numFmt formatCode="General" sourceLinked="1"/>
        <c:majorTickMark val="out"/>
        <c:minorTickMark val="none"/>
        <c:tickLblPos val="nextTo"/>
        <c:crossAx val="135767936"/>
        <c:crosses val="autoZero"/>
        <c:crossBetween val="between"/>
        <c:majorUnit val="100"/>
        <c:minorUnit val="100"/>
      </c:valAx>
    </c:plotArea>
    <c:legend>
      <c:legendPos val="r"/>
      <c:layout>
        <c:manualLayout>
          <c:xMode val="edge"/>
          <c:yMode val="edge"/>
          <c:x val="0.64885236432824533"/>
          <c:y val="0.14718312842473638"/>
          <c:w val="0.35114763567175467"/>
          <c:h val="0.56450669982041657"/>
        </c:manualLayout>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0" i="0">
                <a:latin typeface="Times New Roman" pitchFamily="18" charset="0"/>
                <a:cs typeface="Times New Roman" pitchFamily="18" charset="0"/>
              </a:defRPr>
            </a:pPr>
            <a:r>
              <a:rPr lang="ru-RU" sz="1100" b="0" i="0">
                <a:latin typeface="Times New Roman" pitchFamily="18" charset="0"/>
                <a:cs typeface="Times New Roman" pitchFamily="18" charset="0"/>
              </a:rPr>
              <a:t>Объем отгруженных товаров собственного производства за 2014-2018</a:t>
            </a:r>
            <a:r>
              <a:rPr lang="ru-RU" sz="1100" b="0" i="0" baseline="0">
                <a:latin typeface="Times New Roman" pitchFamily="18" charset="0"/>
                <a:cs typeface="Times New Roman" pitchFamily="18" charset="0"/>
              </a:rPr>
              <a:t> годы</a:t>
            </a:r>
            <a:r>
              <a:rPr lang="ru-RU" sz="1100" b="0" i="0">
                <a:latin typeface="Times New Roman" pitchFamily="18" charset="0"/>
                <a:cs typeface="Times New Roman" pitchFamily="18" charset="0"/>
              </a:rPr>
              <a:t>, млн. руб. </a:t>
            </a:r>
          </a:p>
        </c:rich>
      </c:tx>
      <c:layout>
        <c:manualLayout>
          <c:xMode val="edge"/>
          <c:yMode val="edge"/>
          <c:x val="0.18188585574501287"/>
          <c:y val="1.9841295988629038E-2"/>
        </c:manualLayout>
      </c:layout>
      <c:overlay val="0"/>
    </c:title>
    <c:autoTitleDeleted val="0"/>
    <c:view3D>
      <c:rotX val="10"/>
      <c:rotY val="10"/>
      <c:rAngAx val="0"/>
      <c:perspective val="30"/>
    </c:view3D>
    <c:floor>
      <c:thickness val="0"/>
    </c:floor>
    <c:sideWall>
      <c:thickness val="0"/>
      <c:spPr>
        <a:gradFill flip="none" rotWithShape="1">
          <a:gsLst>
            <a:gs pos="34000">
              <a:srgbClr val="C0504D">
                <a:lumMod val="60000"/>
                <a:lumOff val="40000"/>
              </a:srgbClr>
            </a:gs>
            <a:gs pos="64999">
              <a:srgbClr val="F0EBD5"/>
            </a:gs>
            <a:gs pos="100000">
              <a:srgbClr val="D1C39F"/>
            </a:gs>
          </a:gsLst>
          <a:lin ang="4800000" scaled="0"/>
          <a:tileRect/>
        </a:gradFill>
        <a:ln>
          <a:noFill/>
        </a:ln>
      </c:spPr>
    </c:sideWall>
    <c:backWall>
      <c:thickness val="0"/>
      <c:spPr>
        <a:gradFill flip="none" rotWithShape="1">
          <a:gsLst>
            <a:gs pos="34000">
              <a:srgbClr val="C0504D">
                <a:lumMod val="60000"/>
                <a:lumOff val="40000"/>
              </a:srgbClr>
            </a:gs>
            <a:gs pos="64999">
              <a:srgbClr val="F0EBD5"/>
            </a:gs>
            <a:gs pos="100000">
              <a:srgbClr val="D1C39F"/>
            </a:gs>
          </a:gsLst>
          <a:lin ang="4800000" scaled="0"/>
          <a:tileRect/>
        </a:gradFill>
        <a:ln>
          <a:noFill/>
        </a:ln>
      </c:spPr>
    </c:backWall>
    <c:plotArea>
      <c:layout>
        <c:manualLayout>
          <c:layoutTarget val="inner"/>
          <c:xMode val="edge"/>
          <c:yMode val="edge"/>
          <c:x val="0.11662219305920229"/>
          <c:y val="0.25064922440249271"/>
          <c:w val="0.85791484397783613"/>
          <c:h val="0.62045827604885895"/>
        </c:manualLayout>
      </c:layout>
      <c:bar3DChart>
        <c:barDir val="col"/>
        <c:grouping val="stacked"/>
        <c:varyColors val="0"/>
        <c:ser>
          <c:idx val="0"/>
          <c:order val="0"/>
          <c:tx>
            <c:strRef>
              <c:f>Лист1!$B$1</c:f>
              <c:strCache>
                <c:ptCount val="1"/>
                <c:pt idx="0">
                  <c:v>Объем отгруженных товаров собственного производства </c:v>
                </c:pt>
              </c:strCache>
            </c:strRef>
          </c:tx>
          <c:invertIfNegative val="0"/>
          <c:dLbls>
            <c:dLbl>
              <c:idx val="0"/>
              <c:layout>
                <c:manualLayout>
                  <c:x val="0"/>
                  <c:y val="-0.28174603174603174"/>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919489714948443E-2"/>
                  <c:y val="-0.30485605529675441"/>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751937984496163E-3"/>
                  <c:y val="-0.31066193950887144"/>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4371401249262534E-3"/>
                  <c:y val="-0.317201632518448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Лист1!$A$2:$A$5</c:f>
              <c:strCache>
                <c:ptCount val="4"/>
                <c:pt idx="0">
                  <c:v>2015г</c:v>
                </c:pt>
                <c:pt idx="1">
                  <c:v>2016г.</c:v>
                </c:pt>
                <c:pt idx="2">
                  <c:v>2017г.</c:v>
                </c:pt>
                <c:pt idx="3">
                  <c:v>оценка 2018г.</c:v>
                </c:pt>
              </c:strCache>
            </c:strRef>
          </c:cat>
          <c:val>
            <c:numRef>
              <c:f>Лист1!$B$2:$B$5</c:f>
              <c:numCache>
                <c:formatCode>General</c:formatCode>
                <c:ptCount val="4"/>
                <c:pt idx="0">
                  <c:v>7280.2</c:v>
                </c:pt>
                <c:pt idx="1">
                  <c:v>6309.6</c:v>
                </c:pt>
                <c:pt idx="2">
                  <c:v>7001.5</c:v>
                </c:pt>
                <c:pt idx="3" formatCode="0.0">
                  <c:v>7911.3</c:v>
                </c:pt>
              </c:numCache>
            </c:numRef>
          </c:val>
        </c:ser>
        <c:dLbls>
          <c:showLegendKey val="0"/>
          <c:showVal val="0"/>
          <c:showCatName val="0"/>
          <c:showSerName val="0"/>
          <c:showPercent val="0"/>
          <c:showBubbleSize val="0"/>
        </c:dLbls>
        <c:gapWidth val="150"/>
        <c:shape val="cylinder"/>
        <c:axId val="136832896"/>
        <c:axId val="137834496"/>
        <c:axId val="0"/>
      </c:bar3DChart>
      <c:catAx>
        <c:axId val="136832896"/>
        <c:scaling>
          <c:orientation val="minMax"/>
        </c:scaling>
        <c:delete val="0"/>
        <c:axPos val="b"/>
        <c:numFmt formatCode="General" sourceLinked="1"/>
        <c:majorTickMark val="out"/>
        <c:minorTickMark val="none"/>
        <c:tickLblPos val="nextTo"/>
        <c:crossAx val="137834496"/>
        <c:crosses val="autoZero"/>
        <c:auto val="1"/>
        <c:lblAlgn val="ctr"/>
        <c:lblOffset val="100"/>
        <c:noMultiLvlLbl val="0"/>
      </c:catAx>
      <c:valAx>
        <c:axId val="137834496"/>
        <c:scaling>
          <c:orientation val="minMax"/>
          <c:max val="9000"/>
          <c:min val="0"/>
        </c:scaling>
        <c:delete val="0"/>
        <c:axPos val="l"/>
        <c:majorGridlines/>
        <c:numFmt formatCode="#,##0.0" sourceLinked="0"/>
        <c:majorTickMark val="out"/>
        <c:minorTickMark val="none"/>
        <c:tickLblPos val="nextTo"/>
        <c:crossAx val="136832896"/>
        <c:crosses val="autoZero"/>
        <c:crossBetween val="between"/>
        <c:majorUnit val="1000"/>
        <c:minorUnit val="500"/>
      </c:valAx>
      <c:spPr>
        <a:ln>
          <a:noFill/>
        </a:ln>
      </c:spPr>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Times New Roman" pitchFamily="18" charset="0"/>
                <a:ea typeface="+mn-ea"/>
                <a:cs typeface="Times New Roman" pitchFamily="18" charset="0"/>
              </a:defRPr>
            </a:pPr>
            <a:r>
              <a:rPr lang="ru-RU" sz="1100" b="1">
                <a:latin typeface="Times New Roman" pitchFamily="18" charset="0"/>
                <a:cs typeface="Times New Roman" pitchFamily="18" charset="0"/>
              </a:rPr>
              <a:t>Структура доходной части консолидированного бюджета Атяшевского муниципального района, тыс.руб.</a:t>
            </a:r>
          </a:p>
          <a:p>
            <a:pPr>
              <a:defRPr sz="1100" b="0" i="0" u="none" strike="noStrike" kern="1200" spc="0" baseline="0">
                <a:solidFill>
                  <a:schemeClr val="tx1">
                    <a:lumMod val="65000"/>
                    <a:lumOff val="35000"/>
                  </a:schemeClr>
                </a:solidFill>
                <a:latin typeface="Times New Roman" pitchFamily="18" charset="0"/>
                <a:ea typeface="+mn-ea"/>
                <a:cs typeface="Times New Roman" pitchFamily="18" charset="0"/>
              </a:defRPr>
            </a:pPr>
            <a:endParaRPr lang="ru-RU" sz="1100" b="1">
              <a:latin typeface="Times New Roman" pitchFamily="18" charset="0"/>
              <a:cs typeface="Times New Roman" pitchFamily="18" charset="0"/>
            </a:endParaRPr>
          </a:p>
        </c:rich>
      </c:tx>
      <c:layout>
        <c:manualLayout>
          <c:xMode val="edge"/>
          <c:yMode val="edge"/>
          <c:x val="0.17174108827450882"/>
          <c:y val="2.7347018303934714E-3"/>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706328375619711E-2"/>
          <c:y val="2.5973469532524655E-2"/>
          <c:w val="0.70569696359840017"/>
          <c:h val="0.8229419025324537"/>
        </c:manualLayout>
      </c:layout>
      <c:bar3DChart>
        <c:barDir val="col"/>
        <c:grouping val="standard"/>
        <c:varyColors val="0"/>
        <c:ser>
          <c:idx val="0"/>
          <c:order val="0"/>
          <c:tx>
            <c:strRef>
              <c:f>Лист1!$B$1</c:f>
              <c:strCache>
                <c:ptCount val="1"/>
                <c:pt idx="0">
                  <c:v>налоговые</c:v>
                </c:pt>
              </c:strCache>
            </c:strRef>
          </c:tx>
          <c:spPr>
            <a:solidFill>
              <a:schemeClr val="accent1"/>
            </a:solidFill>
            <a:ln>
              <a:noFill/>
            </a:ln>
            <a:effectLst/>
            <a:sp3d/>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Лист1!$B$2:$B$6</c:f>
              <c:numCache>
                <c:formatCode>General</c:formatCode>
                <c:ptCount val="5"/>
                <c:pt idx="0">
                  <c:v>65735.8</c:v>
                </c:pt>
                <c:pt idx="1">
                  <c:v>75893.600000000006</c:v>
                </c:pt>
                <c:pt idx="2">
                  <c:v>89857.600000000006</c:v>
                </c:pt>
                <c:pt idx="3">
                  <c:v>106939.1</c:v>
                </c:pt>
                <c:pt idx="4">
                  <c:v>91649.5</c:v>
                </c:pt>
              </c:numCache>
            </c:numRef>
          </c:val>
          <c:extLst xmlns:c16r2="http://schemas.microsoft.com/office/drawing/2015/06/chart">
            <c:ext xmlns:c16="http://schemas.microsoft.com/office/drawing/2014/chart" uri="{C3380CC4-5D6E-409C-BE32-E72D297353CC}">
              <c16:uniqueId val="{00000000-DBFD-4EB7-A425-8B02DECB86EF}"/>
            </c:ext>
          </c:extLst>
        </c:ser>
        <c:ser>
          <c:idx val="1"/>
          <c:order val="1"/>
          <c:tx>
            <c:strRef>
              <c:f>Лист1!$C$1</c:f>
              <c:strCache>
                <c:ptCount val="1"/>
                <c:pt idx="0">
                  <c:v>неналоговые</c:v>
                </c:pt>
              </c:strCache>
            </c:strRef>
          </c:tx>
          <c:spPr>
            <a:solidFill>
              <a:schemeClr val="accent2"/>
            </a:solidFill>
            <a:ln>
              <a:noFill/>
            </a:ln>
            <a:effectLst/>
            <a:sp3d/>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Лист1!$C$2:$C$6</c:f>
              <c:numCache>
                <c:formatCode>General</c:formatCode>
                <c:ptCount val="5"/>
                <c:pt idx="0">
                  <c:v>5341.6</c:v>
                </c:pt>
                <c:pt idx="1">
                  <c:v>7731.6</c:v>
                </c:pt>
                <c:pt idx="2">
                  <c:v>12003.8</c:v>
                </c:pt>
                <c:pt idx="3">
                  <c:v>12626.6</c:v>
                </c:pt>
                <c:pt idx="4">
                  <c:v>15768.7</c:v>
                </c:pt>
              </c:numCache>
            </c:numRef>
          </c:val>
          <c:extLst xmlns:c16r2="http://schemas.microsoft.com/office/drawing/2015/06/chart">
            <c:ext xmlns:c16="http://schemas.microsoft.com/office/drawing/2014/chart" uri="{C3380CC4-5D6E-409C-BE32-E72D297353CC}">
              <c16:uniqueId val="{00000001-DBFD-4EB7-A425-8B02DECB86EF}"/>
            </c:ext>
          </c:extLst>
        </c:ser>
        <c:ser>
          <c:idx val="2"/>
          <c:order val="2"/>
          <c:tx>
            <c:strRef>
              <c:f>Лист1!$D$1</c:f>
              <c:strCache>
                <c:ptCount val="1"/>
                <c:pt idx="0">
                  <c:v>безвозмездные </c:v>
                </c:pt>
              </c:strCache>
            </c:strRef>
          </c:tx>
          <c:spPr>
            <a:solidFill>
              <a:schemeClr val="accent3"/>
            </a:solidFill>
            <a:ln>
              <a:noFill/>
            </a:ln>
            <a:effectLst/>
            <a:sp3d/>
          </c:spPr>
          <c:invertIfNegative val="0"/>
          <c:cat>
            <c:strRef>
              <c:f>Лист1!$A$2:$A$6</c:f>
              <c:strCache>
                <c:ptCount val="5"/>
                <c:pt idx="0">
                  <c:v>2014 год</c:v>
                </c:pt>
                <c:pt idx="1">
                  <c:v>2015 год</c:v>
                </c:pt>
                <c:pt idx="2">
                  <c:v>2016 год</c:v>
                </c:pt>
                <c:pt idx="3">
                  <c:v>2017 год</c:v>
                </c:pt>
                <c:pt idx="4">
                  <c:v>2018 год (оценка)</c:v>
                </c:pt>
              </c:strCache>
            </c:strRef>
          </c:cat>
          <c:val>
            <c:numRef>
              <c:f>Лист1!$D$2:$D$6</c:f>
              <c:numCache>
                <c:formatCode>General</c:formatCode>
                <c:ptCount val="5"/>
                <c:pt idx="0">
                  <c:v>425802.3</c:v>
                </c:pt>
                <c:pt idx="1">
                  <c:v>239376.5</c:v>
                </c:pt>
                <c:pt idx="2">
                  <c:v>251854.3</c:v>
                </c:pt>
                <c:pt idx="3">
                  <c:v>282425.3</c:v>
                </c:pt>
                <c:pt idx="4">
                  <c:v>248005.2</c:v>
                </c:pt>
              </c:numCache>
            </c:numRef>
          </c:val>
          <c:extLst xmlns:c16r2="http://schemas.microsoft.com/office/drawing/2015/06/chart">
            <c:ext xmlns:c16="http://schemas.microsoft.com/office/drawing/2014/chart" uri="{C3380CC4-5D6E-409C-BE32-E72D297353CC}">
              <c16:uniqueId val="{00000002-DBFD-4EB7-A425-8B02DECB86EF}"/>
            </c:ext>
          </c:extLst>
        </c:ser>
        <c:dLbls>
          <c:showLegendKey val="0"/>
          <c:showVal val="0"/>
          <c:showCatName val="0"/>
          <c:showSerName val="0"/>
          <c:showPercent val="0"/>
          <c:showBubbleSize val="0"/>
        </c:dLbls>
        <c:gapWidth val="150"/>
        <c:shape val="box"/>
        <c:axId val="136443776"/>
        <c:axId val="136445312"/>
        <c:axId val="136334848"/>
      </c:bar3DChart>
      <c:catAx>
        <c:axId val="136443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445312"/>
        <c:crosses val="autoZero"/>
        <c:auto val="1"/>
        <c:lblAlgn val="ctr"/>
        <c:lblOffset val="100"/>
        <c:noMultiLvlLbl val="0"/>
      </c:catAx>
      <c:valAx>
        <c:axId val="136445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443776"/>
        <c:crosses val="autoZero"/>
        <c:crossBetween val="between"/>
      </c:valAx>
      <c:serAx>
        <c:axId val="13633484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445312"/>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9630029123072E-2"/>
          <c:y val="0.17070497178268049"/>
          <c:w val="0.91203703703703709"/>
          <c:h val="0.77647325334333206"/>
        </c:manualLayout>
      </c:layout>
      <c:pie3DChart>
        <c:varyColors val="1"/>
        <c:ser>
          <c:idx val="0"/>
          <c:order val="0"/>
          <c:tx>
            <c:strRef>
              <c:f>Лист1!$B$1</c:f>
              <c:strCache>
                <c:ptCount val="1"/>
                <c:pt idx="0">
                  <c:v>Продажи</c:v>
                </c:pt>
              </c:strCache>
            </c:strRef>
          </c:tx>
          <c:spPr>
            <a:ln>
              <a:noFill/>
            </a:ln>
          </c:spPr>
          <c:explosion val="12"/>
          <c:dPt>
            <c:idx val="0"/>
            <c:bubble3D val="0"/>
            <c:spPr>
              <a:solidFill>
                <a:schemeClr val="accent1"/>
              </a:solidFill>
              <a:ln w="25400">
                <a:noFill/>
              </a:ln>
              <a:effectLst/>
              <a:sp3d/>
            </c:spPr>
            <c:extLst xmlns:c16r2="http://schemas.microsoft.com/office/drawing/2015/06/chart">
              <c:ext xmlns:c16="http://schemas.microsoft.com/office/drawing/2014/chart" uri="{C3380CC4-5D6E-409C-BE32-E72D297353CC}">
                <c16:uniqueId val="{00000006-4BB0-42FF-948F-5AC4A02ED695}"/>
              </c:ext>
            </c:extLst>
          </c:dPt>
          <c:dPt>
            <c:idx val="1"/>
            <c:bubble3D val="0"/>
            <c:spPr>
              <a:solidFill>
                <a:schemeClr val="accent2"/>
              </a:solidFill>
              <a:ln w="25400">
                <a:noFill/>
              </a:ln>
              <a:effectLst/>
              <a:sp3d/>
            </c:spPr>
            <c:extLst xmlns:c16r2="http://schemas.microsoft.com/office/drawing/2015/06/chart">
              <c:ext xmlns:c16="http://schemas.microsoft.com/office/drawing/2014/chart" uri="{C3380CC4-5D6E-409C-BE32-E72D297353CC}">
                <c16:uniqueId val="{00000001-4BB0-42FF-948F-5AC4A02ED695}"/>
              </c:ext>
            </c:extLst>
          </c:dPt>
          <c:dPt>
            <c:idx val="2"/>
            <c:bubble3D val="0"/>
            <c:spPr>
              <a:solidFill>
                <a:schemeClr val="accent3"/>
              </a:solidFill>
              <a:ln w="25400">
                <a:noFill/>
              </a:ln>
              <a:effectLst/>
              <a:sp3d/>
            </c:spPr>
            <c:extLst xmlns:c16r2="http://schemas.microsoft.com/office/drawing/2015/06/chart">
              <c:ext xmlns:c16="http://schemas.microsoft.com/office/drawing/2014/chart" uri="{C3380CC4-5D6E-409C-BE32-E72D297353CC}">
                <c16:uniqueId val="{00000002-4BB0-42FF-948F-5AC4A02ED695}"/>
              </c:ext>
            </c:extLst>
          </c:dPt>
          <c:dPt>
            <c:idx val="3"/>
            <c:bubble3D val="0"/>
            <c:spPr>
              <a:solidFill>
                <a:schemeClr val="accent4"/>
              </a:solidFill>
              <a:ln w="25400">
                <a:noFill/>
              </a:ln>
              <a:effectLst/>
              <a:sp3d/>
            </c:spPr>
            <c:extLst xmlns:c16r2="http://schemas.microsoft.com/office/drawing/2015/06/chart">
              <c:ext xmlns:c16="http://schemas.microsoft.com/office/drawing/2014/chart" uri="{C3380CC4-5D6E-409C-BE32-E72D297353CC}">
                <c16:uniqueId val="{00000003-4BB0-42FF-948F-5AC4A02ED695}"/>
              </c:ext>
            </c:extLst>
          </c:dPt>
          <c:dPt>
            <c:idx val="4"/>
            <c:bubble3D val="0"/>
            <c:spPr>
              <a:solidFill>
                <a:schemeClr val="accent5"/>
              </a:solidFill>
              <a:ln w="25400">
                <a:noFill/>
              </a:ln>
              <a:effectLst/>
              <a:sp3d/>
            </c:spPr>
            <c:extLst xmlns:c16r2="http://schemas.microsoft.com/office/drawing/2015/06/chart">
              <c:ext xmlns:c16="http://schemas.microsoft.com/office/drawing/2014/chart" uri="{C3380CC4-5D6E-409C-BE32-E72D297353CC}">
                <c16:uniqueId val="{00000004-4BB0-42FF-948F-5AC4A02ED695}"/>
              </c:ext>
            </c:extLst>
          </c:dPt>
          <c:dPt>
            <c:idx val="5"/>
            <c:bubble3D val="0"/>
            <c:spPr>
              <a:solidFill>
                <a:schemeClr val="accent6"/>
              </a:solidFill>
              <a:ln w="25400">
                <a:noFill/>
              </a:ln>
              <a:effectLst/>
              <a:sp3d/>
            </c:spPr>
            <c:extLst xmlns:c16r2="http://schemas.microsoft.com/office/drawing/2015/06/chart">
              <c:ext xmlns:c16="http://schemas.microsoft.com/office/drawing/2014/chart" uri="{C3380CC4-5D6E-409C-BE32-E72D297353CC}">
                <c16:uniqueId val="{00000005-4BB0-42FF-948F-5AC4A02ED695}"/>
              </c:ext>
            </c:extLst>
          </c:dPt>
          <c:dLbls>
            <c:dLbl>
              <c:idx val="0"/>
              <c:layout>
                <c:manualLayout>
                  <c:x val="-4.863139539064483E-2"/>
                  <c:y val="9.9632545931758534E-2"/>
                </c:manualLayout>
              </c:layout>
              <c:tx>
                <c:rich>
                  <a:bodyPr/>
                  <a:lstStyle/>
                  <a:p>
                    <a:r>
                      <a:rPr lang="ru-RU"/>
                      <a:t>НДФЛ</a:t>
                    </a:r>
                  </a:p>
                  <a:p>
                    <a:endParaRPr lang="ru-RU"/>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BB0-42FF-948F-5AC4A02ED695}"/>
                </c:ext>
                <c:ext xmlns:c15="http://schemas.microsoft.com/office/drawing/2012/chart" uri="{CE6537A1-D6FC-4f65-9D91-7224C49458BB}"/>
              </c:extLst>
            </c:dLbl>
            <c:dLbl>
              <c:idx val="1"/>
              <c:layout>
                <c:manualLayout>
                  <c:x val="-2.5078470499406751E-2"/>
                  <c:y val="0.1455812432391638"/>
                </c:manualLayout>
              </c:layout>
              <c:tx>
                <c:rich>
                  <a:bodyPr/>
                  <a:lstStyle/>
                  <a:p>
                    <a:r>
                      <a:rPr lang="ru-RU"/>
                      <a:t>ЕНВД</a:t>
                    </a:r>
                  </a:p>
                  <a:p>
                    <a:endParaRPr lang="ru-RU"/>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BB0-42FF-948F-5AC4A02ED695}"/>
                </c:ext>
                <c:ext xmlns:c15="http://schemas.microsoft.com/office/drawing/2012/chart" uri="{CE6537A1-D6FC-4f65-9D91-7224C49458BB}"/>
              </c:extLst>
            </c:dLbl>
            <c:dLbl>
              <c:idx val="2"/>
              <c:layout>
                <c:manualLayout>
                  <c:x val="-6.7970193794268885E-2"/>
                  <c:y val="-0.1243936840163350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ru-RU"/>
                      <a:t>ЕСХН</a:t>
                    </a:r>
                  </a:p>
                  <a:p>
                    <a:pPr>
                      <a:defRPr sz="900" b="0" i="0" u="none" strike="noStrike" kern="1200" baseline="0">
                        <a:solidFill>
                          <a:schemeClr val="tx1">
                            <a:lumMod val="75000"/>
                            <a:lumOff val="25000"/>
                          </a:schemeClr>
                        </a:solidFill>
                        <a:latin typeface="+mn-lt"/>
                        <a:ea typeface="+mn-ea"/>
                        <a:cs typeface="+mn-cs"/>
                      </a:defRPr>
                    </a:pPr>
                    <a:endParaRPr lang="ru-RU"/>
                  </a:p>
                </c:rich>
              </c:tx>
              <c:spPr>
                <a:noFill/>
                <a:ln>
                  <a:noFill/>
                </a:ln>
                <a:effectLst/>
              </c:spPr>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BB0-42FF-948F-5AC4A02ED695}"/>
                </c:ext>
                <c:ext xmlns:c15="http://schemas.microsoft.com/office/drawing/2012/chart" uri="{CE6537A1-D6FC-4f65-9D91-7224C49458BB}">
                  <c15:layout>
                    <c:manualLayout>
                      <c:w val="9.031963470319633E-2"/>
                      <c:h val="8.5133288051453634E-2"/>
                    </c:manualLayout>
                  </c15:layout>
                </c:ext>
              </c:extLst>
            </c:dLbl>
            <c:dLbl>
              <c:idx val="3"/>
              <c:layout>
                <c:manualLayout>
                  <c:x val="-5.6879337000683136E-2"/>
                  <c:y val="-2.6121271582266275E-2"/>
                </c:manualLayout>
              </c:layout>
              <c:tx>
                <c:rich>
                  <a:bodyPr/>
                  <a:lstStyle/>
                  <a:p>
                    <a:r>
                      <a:rPr lang="ru-RU"/>
                      <a:t>Земельный налог</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BB0-42FF-948F-5AC4A02ED695}"/>
                </c:ext>
                <c:ext xmlns:c15="http://schemas.microsoft.com/office/drawing/2012/chart" uri="{CE6537A1-D6FC-4f65-9D91-7224C49458BB}"/>
              </c:extLst>
            </c:dLbl>
            <c:dLbl>
              <c:idx val="4"/>
              <c:layout>
                <c:manualLayout>
                  <c:x val="-8.9304821486355296E-2"/>
                  <c:y val="-3.0545478939733171E-2"/>
                </c:manualLayout>
              </c:layout>
              <c:tx>
                <c:rich>
                  <a:bodyPr/>
                  <a:lstStyle/>
                  <a:p>
                    <a:r>
                      <a:rPr lang="ru-RU"/>
                      <a:t>Арендная плата за земли</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BB0-42FF-948F-5AC4A02ED695}"/>
                </c:ext>
                <c:ext xmlns:c15="http://schemas.microsoft.com/office/drawing/2012/chart" uri="{CE6537A1-D6FC-4f65-9D91-7224C49458BB}"/>
              </c:extLst>
            </c:dLbl>
            <c:dLbl>
              <c:idx val="5"/>
              <c:layout>
                <c:manualLayout>
                  <c:x val="0.24522453528925325"/>
                  <c:y val="3.249025181756432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ru-RU"/>
                      <a:t>Прочие неналоговые доходы</a:t>
                    </a:r>
                  </a:p>
                </c:rich>
              </c:tx>
              <c:spPr>
                <a:noFill/>
                <a:ln>
                  <a:noFill/>
                </a:ln>
                <a:effectLst/>
              </c:spPr>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BB0-42FF-948F-5AC4A02ED695}"/>
                </c:ext>
                <c:ext xmlns:c15="http://schemas.microsoft.com/office/drawing/2012/chart" uri="{CE6537A1-D6FC-4f65-9D91-7224C49458BB}">
                  <c15:layout>
                    <c:manualLayout>
                      <c:w val="0.25013698630136988"/>
                      <c:h val="0.13625149891407343"/>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Лист1!$A$2:$A$7</c:f>
              <c:strCache>
                <c:ptCount val="6"/>
                <c:pt idx="0">
                  <c:v>НДФЛ</c:v>
                </c:pt>
                <c:pt idx="1">
                  <c:v>ЕНВД</c:v>
                </c:pt>
                <c:pt idx="2">
                  <c:v>ЕСХН</c:v>
                </c:pt>
                <c:pt idx="3">
                  <c:v>Земельный налог</c:v>
                </c:pt>
                <c:pt idx="4">
                  <c:v>Арендная плата за земли</c:v>
                </c:pt>
                <c:pt idx="5">
                  <c:v>Прочие неналоговые</c:v>
                </c:pt>
              </c:strCache>
            </c:strRef>
          </c:cat>
          <c:val>
            <c:numRef>
              <c:f>Лист1!$B$2:$B$7</c:f>
              <c:numCache>
                <c:formatCode>General</c:formatCode>
                <c:ptCount val="6"/>
                <c:pt idx="0">
                  <c:v>57.7</c:v>
                </c:pt>
                <c:pt idx="1">
                  <c:v>6.8</c:v>
                </c:pt>
                <c:pt idx="2">
                  <c:v>2</c:v>
                </c:pt>
                <c:pt idx="3">
                  <c:v>13.7</c:v>
                </c:pt>
                <c:pt idx="4">
                  <c:v>3.7</c:v>
                </c:pt>
                <c:pt idx="5">
                  <c:v>6</c:v>
                </c:pt>
              </c:numCache>
            </c:numRef>
          </c:val>
          <c:extLst xmlns:c16r2="http://schemas.microsoft.com/office/drawing/2015/06/chart">
            <c:ext xmlns:c16="http://schemas.microsoft.com/office/drawing/2014/chart" uri="{C3380CC4-5D6E-409C-BE32-E72D297353CC}">
              <c16:uniqueId val="{00000000-4BB0-42FF-948F-5AC4A02ED695}"/>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F8D341-C90C-4C44-B646-346825A68155}" type="doc">
      <dgm:prSet loTypeId="urn:microsoft.com/office/officeart/2005/8/layout/target3" loCatId="list" qsTypeId="urn:microsoft.com/office/officeart/2005/8/quickstyle/simple1" qsCatId="simple" csTypeId="urn:microsoft.com/office/officeart/2005/8/colors/colorful3" csCatId="colorful" phldr="1"/>
      <dgm:spPr/>
      <dgm:t>
        <a:bodyPr/>
        <a:lstStyle/>
        <a:p>
          <a:endParaRPr lang="ru-RU"/>
        </a:p>
      </dgm:t>
    </dgm:pt>
    <dgm:pt modelId="{ADA8F618-E3EE-4B0D-AA96-32D2C67041C8}">
      <dgm:prSet phldrT="[Текст]" custT="1"/>
      <dgm:spPr>
        <a:xfrm>
          <a:off x="1662112" y="0"/>
          <a:ext cx="4386262" cy="3324225"/>
        </a:xfrm>
        <a:solidFill>
          <a:sysClr val="window" lastClr="FFFFFF">
            <a:alpha val="90000"/>
            <a:hueOff val="0"/>
            <a:satOff val="0"/>
            <a:lumOff val="0"/>
            <a:alphaOff val="0"/>
          </a:sysClr>
        </a:solidFill>
        <a:ln w="25400" cap="flat" cmpd="sng" algn="ctr">
          <a:solidFill>
            <a:srgbClr val="9BBB59">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Calibri"/>
              <a:ea typeface="+mn-ea"/>
              <a:cs typeface="+mn-cs"/>
            </a:rPr>
            <a:t>учреждения в сфере физической культуры и спорта</a:t>
          </a:r>
        </a:p>
      </dgm:t>
    </dgm:pt>
    <dgm:pt modelId="{98999BBF-BFEA-4E94-8E92-C17077677046}" type="parTrans" cxnId="{76718B95-0616-4BAB-91A5-A9F25ACE8596}">
      <dgm:prSet/>
      <dgm:spPr/>
      <dgm:t>
        <a:bodyPr/>
        <a:lstStyle/>
        <a:p>
          <a:endParaRPr lang="ru-RU"/>
        </a:p>
      </dgm:t>
    </dgm:pt>
    <dgm:pt modelId="{AFC2B76B-2D0E-494B-9625-17FD07254541}" type="sibTrans" cxnId="{76718B95-0616-4BAB-91A5-A9F25ACE8596}">
      <dgm:prSet/>
      <dgm:spPr/>
      <dgm:t>
        <a:bodyPr/>
        <a:lstStyle/>
        <a:p>
          <a:endParaRPr lang="ru-RU"/>
        </a:p>
      </dgm:t>
    </dgm:pt>
    <dgm:pt modelId="{835F8B54-AB5A-4041-A088-B9AC8B897DF9}">
      <dgm:prSet phldrT="[Текст]" custT="1"/>
      <dgm:spPr>
        <a:xfrm>
          <a:off x="3855243" y="0"/>
          <a:ext cx="2193131" cy="997269"/>
        </a:xfrm>
        <a:noFill/>
        <a:ln w="25400" cap="flat" cmpd="sng" algn="ctr">
          <a:noFill/>
          <a:prstDash val="solid"/>
        </a:ln>
        <a:effectLst/>
        <a:sp3d/>
      </dgm:spPr>
      <dgm:t>
        <a:bodyPr/>
        <a:lstStyle/>
        <a:p>
          <a:r>
            <a:rPr lang="ru-RU" sz="900">
              <a:solidFill>
                <a:sysClr val="windowText" lastClr="000000">
                  <a:hueOff val="0"/>
                  <a:satOff val="0"/>
                  <a:lumOff val="0"/>
                  <a:alphaOff val="0"/>
                </a:sysClr>
              </a:solidFill>
              <a:latin typeface="Calibri"/>
              <a:ea typeface="+mn-ea"/>
              <a:cs typeface="+mn-cs"/>
            </a:rPr>
            <a:t>ГАУ РМ Ледовый дворец, ФОК "Ледовый дворец им. В.Г. Шувалова"</a:t>
          </a:r>
        </a:p>
      </dgm:t>
    </dgm:pt>
    <dgm:pt modelId="{80927B55-74B6-4FC0-8A16-436DF3C84FD9}" type="parTrans" cxnId="{E177035A-16CA-4A14-9FA8-1757C14319F9}">
      <dgm:prSet/>
      <dgm:spPr/>
      <dgm:t>
        <a:bodyPr/>
        <a:lstStyle/>
        <a:p>
          <a:endParaRPr lang="ru-RU"/>
        </a:p>
      </dgm:t>
    </dgm:pt>
    <dgm:pt modelId="{51967E68-2F3D-4C9D-BB8F-3CE77CBAFBF6}" type="sibTrans" cxnId="{E177035A-16CA-4A14-9FA8-1757C14319F9}">
      <dgm:prSet/>
      <dgm:spPr/>
      <dgm:t>
        <a:bodyPr/>
        <a:lstStyle/>
        <a:p>
          <a:endParaRPr lang="ru-RU"/>
        </a:p>
      </dgm:t>
    </dgm:pt>
    <dgm:pt modelId="{8724C766-C70C-4165-9EEF-E77BFAF72ECE}">
      <dgm:prSet phldrT="[Текст]" custT="1"/>
      <dgm:spPr>
        <a:xfrm>
          <a:off x="1662112" y="1994535"/>
          <a:ext cx="4386262" cy="997266"/>
        </a:xfrm>
        <a:solidFill>
          <a:sysClr val="window" lastClr="FFFFFF">
            <a:alpha val="90000"/>
            <a:hueOff val="0"/>
            <a:satOff val="0"/>
            <a:lumOff val="0"/>
            <a:alphaOff val="0"/>
          </a:sysClr>
        </a:solidFill>
        <a:ln w="25400" cap="flat" cmpd="sng" algn="ctr">
          <a:solidFill>
            <a:srgbClr val="9BBB59">
              <a:hueOff val="11250264"/>
              <a:satOff val="-16880"/>
              <a:lumOff val="-2745"/>
              <a:alphaOff val="0"/>
            </a:srgbClr>
          </a:solidFill>
          <a:prstDash val="solid"/>
        </a:ln>
        <a:effectLst/>
      </dgm:spPr>
      <dgm:t>
        <a:bodyPr/>
        <a:lstStyle/>
        <a:p>
          <a:r>
            <a:rPr lang="ru-RU" sz="900">
              <a:solidFill>
                <a:sysClr val="windowText" lastClr="000000">
                  <a:hueOff val="0"/>
                  <a:satOff val="0"/>
                  <a:lumOff val="0"/>
                  <a:alphaOff val="0"/>
                </a:sysClr>
              </a:solidFill>
              <a:latin typeface="Calibri"/>
              <a:ea typeface="+mn-ea"/>
              <a:cs typeface="+mn-cs"/>
            </a:rPr>
            <a:t>сооружения для занятия физической культурой и спортом</a:t>
          </a:r>
        </a:p>
      </dgm:t>
    </dgm:pt>
    <dgm:pt modelId="{0A991553-46CE-464F-B145-85FCB908EB90}" type="parTrans" cxnId="{E2F121ED-AA96-4DCC-BEBD-E09BDF14DDE0}">
      <dgm:prSet/>
      <dgm:spPr/>
      <dgm:t>
        <a:bodyPr/>
        <a:lstStyle/>
        <a:p>
          <a:endParaRPr lang="ru-RU"/>
        </a:p>
      </dgm:t>
    </dgm:pt>
    <dgm:pt modelId="{98F93AE4-D12C-469F-97AF-B309FAF1DEC2}" type="sibTrans" cxnId="{E2F121ED-AA96-4DCC-BEBD-E09BDF14DDE0}">
      <dgm:prSet/>
      <dgm:spPr/>
      <dgm:t>
        <a:bodyPr/>
        <a:lstStyle/>
        <a:p>
          <a:endParaRPr lang="ru-RU"/>
        </a:p>
      </dgm:t>
    </dgm:pt>
    <dgm:pt modelId="{F371C932-DA7E-4DC8-A60A-3B6E7A0D18D9}">
      <dgm:prSet phldrT="[Текст]" custT="1"/>
      <dgm:spPr>
        <a:xfrm>
          <a:off x="3855243" y="1994535"/>
          <a:ext cx="2193131" cy="997266"/>
        </a:xfrm>
        <a:noFill/>
        <a:ln w="25400" cap="flat" cmpd="sng" algn="ctr">
          <a:noFill/>
          <a:prstDash val="solid"/>
        </a:ln>
        <a:effectLst/>
        <a:sp3d/>
      </dgm:spPr>
      <dgm:t>
        <a:bodyPr/>
        <a:lstStyle/>
        <a:p>
          <a:r>
            <a:rPr lang="ru-RU" sz="900">
              <a:solidFill>
                <a:sysClr val="windowText" lastClr="000000">
                  <a:hueOff val="0"/>
                  <a:satOff val="0"/>
                  <a:lumOff val="0"/>
                  <a:alphaOff val="0"/>
                </a:sysClr>
              </a:solidFill>
              <a:latin typeface="Calibri"/>
              <a:ea typeface="+mn-ea"/>
              <a:cs typeface="+mn-cs"/>
            </a:rPr>
            <a:t>плоскостные спортивные сооружения</a:t>
          </a:r>
        </a:p>
      </dgm:t>
    </dgm:pt>
    <dgm:pt modelId="{8C133C49-45C7-4EF9-AAC9-61CD369EA160}" type="parTrans" cxnId="{452190BC-2123-4FE6-A229-FBA46E98C628}">
      <dgm:prSet/>
      <dgm:spPr/>
      <dgm:t>
        <a:bodyPr/>
        <a:lstStyle/>
        <a:p>
          <a:endParaRPr lang="ru-RU"/>
        </a:p>
      </dgm:t>
    </dgm:pt>
    <dgm:pt modelId="{743CA8CA-A263-4E58-B7E7-EAAC89F34818}" type="sibTrans" cxnId="{452190BC-2123-4FE6-A229-FBA46E98C628}">
      <dgm:prSet/>
      <dgm:spPr/>
      <dgm:t>
        <a:bodyPr/>
        <a:lstStyle/>
        <a:p>
          <a:endParaRPr lang="ru-RU"/>
        </a:p>
      </dgm:t>
    </dgm:pt>
    <dgm:pt modelId="{05A856AB-60EA-4100-9971-1495A06B8B60}">
      <dgm:prSet phldrT="[Текст]" custT="1"/>
      <dgm:spPr>
        <a:xfrm>
          <a:off x="3855243" y="1994535"/>
          <a:ext cx="2193131" cy="997266"/>
        </a:xfrm>
        <a:noFill/>
        <a:ln w="25400" cap="flat" cmpd="sng" algn="ctr">
          <a:noFill/>
          <a:prstDash val="solid"/>
        </a:ln>
        <a:effectLst/>
        <a:sp3d/>
      </dgm:spPr>
      <dgm:t>
        <a:bodyPr/>
        <a:lstStyle/>
        <a:p>
          <a:r>
            <a:rPr lang="ru-RU" sz="900">
              <a:solidFill>
                <a:sysClr val="windowText" lastClr="000000">
                  <a:hueOff val="0"/>
                  <a:satOff val="0"/>
                  <a:lumOff val="0"/>
                  <a:alphaOff val="0"/>
                </a:sysClr>
              </a:solidFill>
              <a:latin typeface="Calibri"/>
              <a:ea typeface="+mn-ea"/>
              <a:cs typeface="+mn-cs"/>
            </a:rPr>
            <a:t>спортивные залы</a:t>
          </a:r>
        </a:p>
      </dgm:t>
    </dgm:pt>
    <dgm:pt modelId="{EDBAC620-DD1A-436C-AA55-63559680CD8D}" type="parTrans" cxnId="{89C473C6-B4E1-4748-BB86-8AB9C4067CB5}">
      <dgm:prSet/>
      <dgm:spPr/>
      <dgm:t>
        <a:bodyPr/>
        <a:lstStyle/>
        <a:p>
          <a:endParaRPr lang="ru-RU"/>
        </a:p>
      </dgm:t>
    </dgm:pt>
    <dgm:pt modelId="{C63116D7-71BF-4291-94F1-8B397014447C}" type="sibTrans" cxnId="{89C473C6-B4E1-4748-BB86-8AB9C4067CB5}">
      <dgm:prSet/>
      <dgm:spPr/>
      <dgm:t>
        <a:bodyPr/>
        <a:lstStyle/>
        <a:p>
          <a:endParaRPr lang="ru-RU"/>
        </a:p>
      </dgm:t>
    </dgm:pt>
    <dgm:pt modelId="{59C2F944-023E-4FA6-8F0E-C416EED6352D}">
      <dgm:prSet custT="1"/>
      <dgm:spPr>
        <a:xfrm>
          <a:off x="1662112" y="997269"/>
          <a:ext cx="4386262" cy="2160744"/>
        </a:xfrm>
        <a:solidFill>
          <a:sysClr val="window" lastClr="FFFFFF">
            <a:alpha val="90000"/>
            <a:hueOff val="0"/>
            <a:satOff val="0"/>
            <a:lumOff val="0"/>
            <a:alphaOff val="0"/>
          </a:sysClr>
        </a:solidFill>
        <a:ln w="25400" cap="flat" cmpd="sng" algn="ctr">
          <a:solidFill>
            <a:srgbClr val="9BBB59">
              <a:hueOff val="5625132"/>
              <a:satOff val="-8440"/>
              <a:lumOff val="-1373"/>
              <a:alphaOff val="0"/>
            </a:srgbClr>
          </a:solidFill>
          <a:prstDash val="solid"/>
        </a:ln>
        <a:effectLst/>
      </dgm:spPr>
      <dgm:t>
        <a:bodyPr/>
        <a:lstStyle/>
        <a:p>
          <a:r>
            <a:rPr lang="ru-RU" sz="900">
              <a:solidFill>
                <a:sysClr val="windowText" lastClr="000000">
                  <a:hueOff val="0"/>
                  <a:satOff val="0"/>
                  <a:lumOff val="0"/>
                  <a:alphaOff val="0"/>
                </a:sysClr>
              </a:solidFill>
              <a:latin typeface="Calibri"/>
              <a:ea typeface="+mn-ea"/>
              <a:cs typeface="Times New Roman" pitchFamily="18" charset="0"/>
            </a:rPr>
            <a:t>учреждение дополнительного образования в сфере </a:t>
          </a:r>
          <a:r>
            <a:rPr lang="ru-RU" sz="900">
              <a:solidFill>
                <a:sysClr val="windowText" lastClr="000000">
                  <a:hueOff val="0"/>
                  <a:satOff val="0"/>
                  <a:lumOff val="0"/>
                  <a:alphaOff val="0"/>
                </a:sysClr>
              </a:solidFill>
              <a:latin typeface="Calibri"/>
              <a:ea typeface="+mn-ea"/>
              <a:cs typeface="+mn-cs"/>
            </a:rPr>
            <a:t>физической культуры и спорта</a:t>
          </a:r>
        </a:p>
      </dgm:t>
    </dgm:pt>
    <dgm:pt modelId="{64155AE7-54CB-48A4-B3EE-1FC458DBA401}" type="parTrans" cxnId="{EF6F1345-F67A-4B26-8413-99915216B8AC}">
      <dgm:prSet/>
      <dgm:spPr/>
      <dgm:t>
        <a:bodyPr/>
        <a:lstStyle/>
        <a:p>
          <a:endParaRPr lang="ru-RU"/>
        </a:p>
      </dgm:t>
    </dgm:pt>
    <dgm:pt modelId="{F07338E7-BCC6-4E19-B91A-C28B4C80B2F9}" type="sibTrans" cxnId="{EF6F1345-F67A-4B26-8413-99915216B8AC}">
      <dgm:prSet/>
      <dgm:spPr/>
      <dgm:t>
        <a:bodyPr/>
        <a:lstStyle/>
        <a:p>
          <a:endParaRPr lang="ru-RU"/>
        </a:p>
      </dgm:t>
    </dgm:pt>
    <dgm:pt modelId="{D19D8FA6-FA05-41CE-B143-6F8B51BC8972}">
      <dgm:prSet custT="1"/>
      <dgm:spPr>
        <a:xfrm>
          <a:off x="3855243" y="997269"/>
          <a:ext cx="2193131" cy="997266"/>
        </a:xfrm>
        <a:noFill/>
        <a:ln w="25400" cap="flat" cmpd="sng" algn="ctr">
          <a:noFill/>
          <a:prstDash val="solid"/>
        </a:ln>
        <a:effectLst/>
        <a:sp3d/>
      </dgm:spPr>
      <dgm:t>
        <a:bodyPr/>
        <a:lstStyle/>
        <a:p>
          <a:r>
            <a:rPr lang="ru-RU" sz="900" b="0" i="0">
              <a:solidFill>
                <a:sysClr val="windowText" lastClr="000000">
                  <a:hueOff val="0"/>
                  <a:satOff val="0"/>
                  <a:lumOff val="0"/>
                  <a:alphaOff val="0"/>
                </a:sysClr>
              </a:solidFill>
              <a:latin typeface="Calibri"/>
              <a:ea typeface="+mn-ea"/>
              <a:cs typeface="+mn-cs"/>
            </a:rPr>
            <a:t>МБУ ДО "Атяшевская детско – юношеская спортивная школа"</a:t>
          </a:r>
          <a:endParaRPr lang="ru-RU" sz="900">
            <a:solidFill>
              <a:sysClr val="windowText" lastClr="000000">
                <a:hueOff val="0"/>
                <a:satOff val="0"/>
                <a:lumOff val="0"/>
                <a:alphaOff val="0"/>
              </a:sysClr>
            </a:solidFill>
            <a:latin typeface="Calibri"/>
            <a:ea typeface="+mn-ea"/>
            <a:cs typeface="+mn-cs"/>
          </a:endParaRPr>
        </a:p>
      </dgm:t>
    </dgm:pt>
    <dgm:pt modelId="{5ACFA6DC-E6AA-434B-A9BB-B1C816309E6F}" type="parTrans" cxnId="{1D550485-6C9C-4E33-B54B-F7B1378E99C4}">
      <dgm:prSet/>
      <dgm:spPr/>
      <dgm:t>
        <a:bodyPr/>
        <a:lstStyle/>
        <a:p>
          <a:endParaRPr lang="ru-RU"/>
        </a:p>
      </dgm:t>
    </dgm:pt>
    <dgm:pt modelId="{9C188A09-7FCA-4C2B-AE72-733F6230476A}" type="sibTrans" cxnId="{1D550485-6C9C-4E33-B54B-F7B1378E99C4}">
      <dgm:prSet/>
      <dgm:spPr/>
      <dgm:t>
        <a:bodyPr/>
        <a:lstStyle/>
        <a:p>
          <a:endParaRPr lang="ru-RU"/>
        </a:p>
      </dgm:t>
    </dgm:pt>
    <dgm:pt modelId="{0F9B1893-EE7D-4733-9ADB-E7EA182B7FD1}">
      <dgm:prSet custT="1"/>
      <dgm:spPr>
        <a:xfrm>
          <a:off x="3855243" y="997269"/>
          <a:ext cx="2193131" cy="997266"/>
        </a:xfrm>
        <a:noFill/>
        <a:ln w="25400" cap="flat" cmpd="sng" algn="ctr">
          <a:noFill/>
          <a:prstDash val="solid"/>
        </a:ln>
        <a:effectLst/>
        <a:sp3d/>
      </dgm:spPr>
      <dgm:t>
        <a:bodyPr/>
        <a:lstStyle/>
        <a:p>
          <a:endParaRPr lang="ru-RU" sz="900">
            <a:solidFill>
              <a:sysClr val="windowText" lastClr="000000">
                <a:hueOff val="0"/>
                <a:satOff val="0"/>
                <a:lumOff val="0"/>
                <a:alphaOff val="0"/>
              </a:sysClr>
            </a:solidFill>
            <a:latin typeface="Calibri"/>
            <a:ea typeface="+mn-ea"/>
            <a:cs typeface="+mn-cs"/>
          </a:endParaRPr>
        </a:p>
      </dgm:t>
    </dgm:pt>
    <dgm:pt modelId="{A63068F3-5620-43B4-AA28-38F892748566}" type="parTrans" cxnId="{2FFF4F24-9CCF-48FC-B055-DC2AD7D72928}">
      <dgm:prSet/>
      <dgm:spPr/>
      <dgm:t>
        <a:bodyPr/>
        <a:lstStyle/>
        <a:p>
          <a:endParaRPr lang="ru-RU"/>
        </a:p>
      </dgm:t>
    </dgm:pt>
    <dgm:pt modelId="{5A5ADA5A-E850-4452-8F30-B66690391B3F}" type="sibTrans" cxnId="{2FFF4F24-9CCF-48FC-B055-DC2AD7D72928}">
      <dgm:prSet/>
      <dgm:spPr/>
      <dgm:t>
        <a:bodyPr/>
        <a:lstStyle/>
        <a:p>
          <a:endParaRPr lang="ru-RU"/>
        </a:p>
      </dgm:t>
    </dgm:pt>
    <dgm:pt modelId="{223099B5-A434-4B7D-B8F0-2BF2D8C32E09}">
      <dgm:prSet phldrT="[Текст]" custT="1"/>
      <dgm:spPr>
        <a:xfrm>
          <a:off x="3855243" y="1994535"/>
          <a:ext cx="2193131" cy="997266"/>
        </a:xfrm>
        <a:noFill/>
        <a:ln w="25400" cap="flat" cmpd="sng" algn="ctr">
          <a:noFill/>
          <a:prstDash val="solid"/>
        </a:ln>
        <a:effectLst/>
        <a:sp3d/>
      </dgm:spPr>
      <dgm:t>
        <a:bodyPr/>
        <a:lstStyle/>
        <a:p>
          <a:r>
            <a:rPr lang="ru-RU" sz="900">
              <a:solidFill>
                <a:sysClr val="windowText" lastClr="000000">
                  <a:hueOff val="0"/>
                  <a:satOff val="0"/>
                  <a:lumOff val="0"/>
                  <a:alphaOff val="0"/>
                </a:sysClr>
              </a:solidFill>
              <a:latin typeface="Calibri"/>
              <a:ea typeface="+mn-ea"/>
              <a:cs typeface="+mn-cs"/>
            </a:rPr>
            <a:t>физкультурно-оздоровитель-ный комплекс </a:t>
          </a:r>
        </a:p>
      </dgm:t>
    </dgm:pt>
    <dgm:pt modelId="{C4341B80-33E7-4C0F-8008-528BE9A75699}" type="parTrans" cxnId="{95B8C8EC-5F4A-4276-9171-D25400DD809A}">
      <dgm:prSet/>
      <dgm:spPr/>
      <dgm:t>
        <a:bodyPr/>
        <a:lstStyle/>
        <a:p>
          <a:endParaRPr lang="ru-RU"/>
        </a:p>
      </dgm:t>
    </dgm:pt>
    <dgm:pt modelId="{976A5A12-2BA7-4F52-A53F-7E2FE2633759}" type="sibTrans" cxnId="{95B8C8EC-5F4A-4276-9171-D25400DD809A}">
      <dgm:prSet/>
      <dgm:spPr/>
      <dgm:t>
        <a:bodyPr/>
        <a:lstStyle/>
        <a:p>
          <a:endParaRPr lang="ru-RU"/>
        </a:p>
      </dgm:t>
    </dgm:pt>
    <dgm:pt modelId="{AA619BE2-A3D4-43E1-A1A6-29E23BE3BF3F}" type="pres">
      <dgm:prSet presAssocID="{01F8D341-C90C-4C44-B646-346825A68155}" presName="Name0" presStyleCnt="0">
        <dgm:presLayoutVars>
          <dgm:chMax val="7"/>
          <dgm:dir/>
          <dgm:animLvl val="lvl"/>
          <dgm:resizeHandles val="exact"/>
        </dgm:presLayoutVars>
      </dgm:prSet>
      <dgm:spPr/>
      <dgm:t>
        <a:bodyPr/>
        <a:lstStyle/>
        <a:p>
          <a:endParaRPr lang="ru-RU"/>
        </a:p>
      </dgm:t>
    </dgm:pt>
    <dgm:pt modelId="{B7BA23D6-2C39-4D64-8117-0CED95336A94}" type="pres">
      <dgm:prSet presAssocID="{ADA8F618-E3EE-4B0D-AA96-32D2C67041C8}" presName="circle1" presStyleLbl="node1" presStyleIdx="0" presStyleCnt="3" custScaleY="107507" custLinFactNeighborY="816"/>
      <dgm:spPr>
        <a:xfrm>
          <a:off x="0" y="0"/>
          <a:ext cx="3324225" cy="3324225"/>
        </a:xfrm>
        <a:prstGeom prst="pie">
          <a:avLst>
            <a:gd name="adj1" fmla="val 5400000"/>
            <a:gd name="adj2" fmla="val 1620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 modelId="{038BECE3-C020-4C4A-9542-D56658042040}" type="pres">
      <dgm:prSet presAssocID="{ADA8F618-E3EE-4B0D-AA96-32D2C67041C8}" presName="space" presStyleCnt="0"/>
      <dgm:spPr/>
    </dgm:pt>
    <dgm:pt modelId="{E9B041D4-1E9F-4D86-B4CD-4529E6918979}" type="pres">
      <dgm:prSet presAssocID="{ADA8F618-E3EE-4B0D-AA96-32D2C67041C8}" presName="rect1" presStyleLbl="alignAcc1" presStyleIdx="0" presStyleCnt="3" custScaleX="100000" custScaleY="100000"/>
      <dgm:spPr>
        <a:prstGeom prst="rect">
          <a:avLst/>
        </a:prstGeom>
      </dgm:spPr>
      <dgm:t>
        <a:bodyPr/>
        <a:lstStyle/>
        <a:p>
          <a:endParaRPr lang="ru-RU"/>
        </a:p>
      </dgm:t>
    </dgm:pt>
    <dgm:pt modelId="{3B33A359-0880-4931-A76D-2C54AE75B722}" type="pres">
      <dgm:prSet presAssocID="{59C2F944-023E-4FA6-8F0E-C416EED6352D}" presName="vertSpace2" presStyleLbl="node1" presStyleIdx="0" presStyleCnt="3"/>
      <dgm:spPr/>
    </dgm:pt>
    <dgm:pt modelId="{128A62BE-2C74-45FE-9D21-7E32248D9A51}" type="pres">
      <dgm:prSet presAssocID="{59C2F944-023E-4FA6-8F0E-C416EED6352D}" presName="circle2" presStyleLbl="node1" presStyleIdx="1" presStyleCnt="3"/>
      <dgm:spPr>
        <a:xfrm>
          <a:off x="581740" y="997269"/>
          <a:ext cx="2160744" cy="2160744"/>
        </a:xfrm>
        <a:prstGeom prst="pie">
          <a:avLst>
            <a:gd name="adj1" fmla="val 5400000"/>
            <a:gd name="adj2" fmla="val 16200000"/>
          </a:avLst>
        </a:prstGeo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 modelId="{D4E03B89-E99F-47F7-950F-129F3C3BA196}" type="pres">
      <dgm:prSet presAssocID="{59C2F944-023E-4FA6-8F0E-C416EED6352D}" presName="rect2" presStyleLbl="alignAcc1" presStyleIdx="1" presStyleCnt="3" custScaleX="101783" custScaleY="111355" custLinFactNeighborX="267" custLinFactNeighborY="713"/>
      <dgm:spPr>
        <a:prstGeom prst="rect">
          <a:avLst/>
        </a:prstGeom>
      </dgm:spPr>
      <dgm:t>
        <a:bodyPr/>
        <a:lstStyle/>
        <a:p>
          <a:endParaRPr lang="ru-RU"/>
        </a:p>
      </dgm:t>
    </dgm:pt>
    <dgm:pt modelId="{EEF61BD2-8A7D-48AB-A8F5-0AF7CB6B898C}" type="pres">
      <dgm:prSet presAssocID="{8724C766-C70C-4165-9EEF-E77BFAF72ECE}" presName="vertSpace3" presStyleLbl="node1" presStyleIdx="1" presStyleCnt="3"/>
      <dgm:spPr/>
    </dgm:pt>
    <dgm:pt modelId="{95327F88-5E47-4F3B-B600-36514CF2F3AC}" type="pres">
      <dgm:prSet presAssocID="{8724C766-C70C-4165-9EEF-E77BFAF72ECE}" presName="circle3" presStyleLbl="node1" presStyleIdx="2" presStyleCnt="3" custLinFactNeighborY="18360"/>
      <dgm:spPr>
        <a:xfrm>
          <a:off x="1163479" y="1994535"/>
          <a:ext cx="997266" cy="997266"/>
        </a:xfrm>
        <a:prstGeom prst="pie">
          <a:avLst>
            <a:gd name="adj1" fmla="val 5400000"/>
            <a:gd name="adj2" fmla="val 16200000"/>
          </a:avLst>
        </a:prstGeo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 modelId="{7F19E620-C7F6-42CF-8F9D-ABDF3CA2ADBE}" type="pres">
      <dgm:prSet presAssocID="{8724C766-C70C-4165-9EEF-E77BFAF72ECE}" presName="rect3" presStyleLbl="alignAcc1" presStyleIdx="2" presStyleCnt="3" custScaleX="101685" custScaleY="151037" custLinFactNeighborX="-1478" custLinFactNeighborY="20873"/>
      <dgm:spPr>
        <a:prstGeom prst="rect">
          <a:avLst/>
        </a:prstGeom>
      </dgm:spPr>
      <dgm:t>
        <a:bodyPr/>
        <a:lstStyle/>
        <a:p>
          <a:endParaRPr lang="ru-RU"/>
        </a:p>
      </dgm:t>
    </dgm:pt>
    <dgm:pt modelId="{EEE555B3-33C9-41BF-BF9C-E95633CAA29E}" type="pres">
      <dgm:prSet presAssocID="{ADA8F618-E3EE-4B0D-AA96-32D2C67041C8}" presName="rect1ParTx" presStyleLbl="alignAcc1" presStyleIdx="2" presStyleCnt="3">
        <dgm:presLayoutVars>
          <dgm:chMax val="1"/>
          <dgm:bulletEnabled val="1"/>
        </dgm:presLayoutVars>
      </dgm:prSet>
      <dgm:spPr/>
      <dgm:t>
        <a:bodyPr/>
        <a:lstStyle/>
        <a:p>
          <a:endParaRPr lang="ru-RU"/>
        </a:p>
      </dgm:t>
    </dgm:pt>
    <dgm:pt modelId="{10B996A8-9593-4BFF-AE0A-5E48BF79D569}" type="pres">
      <dgm:prSet presAssocID="{ADA8F618-E3EE-4B0D-AA96-32D2C67041C8}" presName="rect1ChTx" presStyleLbl="alignAcc1" presStyleIdx="2" presStyleCnt="3">
        <dgm:presLayoutVars>
          <dgm:bulletEnabled val="1"/>
        </dgm:presLayoutVars>
      </dgm:prSet>
      <dgm:spPr>
        <a:prstGeom prst="rect">
          <a:avLst/>
        </a:prstGeom>
      </dgm:spPr>
      <dgm:t>
        <a:bodyPr/>
        <a:lstStyle/>
        <a:p>
          <a:endParaRPr lang="ru-RU"/>
        </a:p>
      </dgm:t>
    </dgm:pt>
    <dgm:pt modelId="{8AFD22DA-10C0-49A7-9DDE-E6C776AF5742}" type="pres">
      <dgm:prSet presAssocID="{59C2F944-023E-4FA6-8F0E-C416EED6352D}" presName="rect2ParTx" presStyleLbl="alignAcc1" presStyleIdx="2" presStyleCnt="3">
        <dgm:presLayoutVars>
          <dgm:chMax val="1"/>
          <dgm:bulletEnabled val="1"/>
        </dgm:presLayoutVars>
      </dgm:prSet>
      <dgm:spPr/>
      <dgm:t>
        <a:bodyPr/>
        <a:lstStyle/>
        <a:p>
          <a:endParaRPr lang="ru-RU"/>
        </a:p>
      </dgm:t>
    </dgm:pt>
    <dgm:pt modelId="{AC1FD051-8CA3-4C7E-A8C4-093223D48A81}" type="pres">
      <dgm:prSet presAssocID="{59C2F944-023E-4FA6-8F0E-C416EED6352D}" presName="rect2ChTx" presStyleLbl="alignAcc1" presStyleIdx="2" presStyleCnt="3">
        <dgm:presLayoutVars>
          <dgm:bulletEnabled val="1"/>
        </dgm:presLayoutVars>
      </dgm:prSet>
      <dgm:spPr>
        <a:prstGeom prst="rect">
          <a:avLst/>
        </a:prstGeom>
      </dgm:spPr>
      <dgm:t>
        <a:bodyPr/>
        <a:lstStyle/>
        <a:p>
          <a:endParaRPr lang="ru-RU"/>
        </a:p>
      </dgm:t>
    </dgm:pt>
    <dgm:pt modelId="{93F60E24-3F85-439E-B84B-DAF22563E020}" type="pres">
      <dgm:prSet presAssocID="{8724C766-C70C-4165-9EEF-E77BFAF72ECE}" presName="rect3ParTx" presStyleLbl="alignAcc1" presStyleIdx="2" presStyleCnt="3">
        <dgm:presLayoutVars>
          <dgm:chMax val="1"/>
          <dgm:bulletEnabled val="1"/>
        </dgm:presLayoutVars>
      </dgm:prSet>
      <dgm:spPr/>
      <dgm:t>
        <a:bodyPr/>
        <a:lstStyle/>
        <a:p>
          <a:endParaRPr lang="ru-RU"/>
        </a:p>
      </dgm:t>
    </dgm:pt>
    <dgm:pt modelId="{3ACFE0D9-89AA-4B5C-855E-82B6F6C31756}" type="pres">
      <dgm:prSet presAssocID="{8724C766-C70C-4165-9EEF-E77BFAF72ECE}" presName="rect3ChTx" presStyleLbl="alignAcc1" presStyleIdx="2" presStyleCnt="3">
        <dgm:presLayoutVars>
          <dgm:bulletEnabled val="1"/>
        </dgm:presLayoutVars>
      </dgm:prSet>
      <dgm:spPr>
        <a:prstGeom prst="rect">
          <a:avLst/>
        </a:prstGeom>
      </dgm:spPr>
      <dgm:t>
        <a:bodyPr/>
        <a:lstStyle/>
        <a:p>
          <a:endParaRPr lang="ru-RU"/>
        </a:p>
      </dgm:t>
    </dgm:pt>
  </dgm:ptLst>
  <dgm:cxnLst>
    <dgm:cxn modelId="{89C473C6-B4E1-4748-BB86-8AB9C4067CB5}" srcId="{8724C766-C70C-4165-9EEF-E77BFAF72ECE}" destId="{05A856AB-60EA-4100-9971-1495A06B8B60}" srcOrd="1" destOrd="0" parTransId="{EDBAC620-DD1A-436C-AA55-63559680CD8D}" sibTransId="{C63116D7-71BF-4291-94F1-8B397014447C}"/>
    <dgm:cxn modelId="{4C6DC839-73AC-409B-818D-68A6EFC34E93}" type="presOf" srcId="{835F8B54-AB5A-4041-A088-B9AC8B897DF9}" destId="{10B996A8-9593-4BFF-AE0A-5E48BF79D569}" srcOrd="0" destOrd="0" presId="urn:microsoft.com/office/officeart/2005/8/layout/target3"/>
    <dgm:cxn modelId="{95EBDE8B-2940-46B4-8468-A69309C34027}" type="presOf" srcId="{223099B5-A434-4B7D-B8F0-2BF2D8C32E09}" destId="{3ACFE0D9-89AA-4B5C-855E-82B6F6C31756}" srcOrd="0" destOrd="2" presId="urn:microsoft.com/office/officeart/2005/8/layout/target3"/>
    <dgm:cxn modelId="{3E121D63-5245-4EEA-8FA1-B2D1A68B5A1B}" type="presOf" srcId="{59C2F944-023E-4FA6-8F0E-C416EED6352D}" destId="{D4E03B89-E99F-47F7-950F-129F3C3BA196}" srcOrd="0" destOrd="0" presId="urn:microsoft.com/office/officeart/2005/8/layout/target3"/>
    <dgm:cxn modelId="{2FFF4F24-9CCF-48FC-B055-DC2AD7D72928}" srcId="{59C2F944-023E-4FA6-8F0E-C416EED6352D}" destId="{0F9B1893-EE7D-4733-9ADB-E7EA182B7FD1}" srcOrd="1" destOrd="0" parTransId="{A63068F3-5620-43B4-AA28-38F892748566}" sibTransId="{5A5ADA5A-E850-4452-8F30-B66690391B3F}"/>
    <dgm:cxn modelId="{46B93899-1137-4CD6-9350-495B4342823E}" type="presOf" srcId="{05A856AB-60EA-4100-9971-1495A06B8B60}" destId="{3ACFE0D9-89AA-4B5C-855E-82B6F6C31756}" srcOrd="0" destOrd="1" presId="urn:microsoft.com/office/officeart/2005/8/layout/target3"/>
    <dgm:cxn modelId="{E177035A-16CA-4A14-9FA8-1757C14319F9}" srcId="{ADA8F618-E3EE-4B0D-AA96-32D2C67041C8}" destId="{835F8B54-AB5A-4041-A088-B9AC8B897DF9}" srcOrd="0" destOrd="0" parTransId="{80927B55-74B6-4FC0-8A16-436DF3C84FD9}" sibTransId="{51967E68-2F3D-4C9D-BB8F-3CE77CBAFBF6}"/>
    <dgm:cxn modelId="{070FB1E8-1180-4BF4-AB88-C52E96745668}" type="presOf" srcId="{D19D8FA6-FA05-41CE-B143-6F8B51BC8972}" destId="{AC1FD051-8CA3-4C7E-A8C4-093223D48A81}" srcOrd="0" destOrd="0" presId="urn:microsoft.com/office/officeart/2005/8/layout/target3"/>
    <dgm:cxn modelId="{F2DEB0A4-368C-4D9F-996D-C146EC420B87}" type="presOf" srcId="{0F9B1893-EE7D-4733-9ADB-E7EA182B7FD1}" destId="{AC1FD051-8CA3-4C7E-A8C4-093223D48A81}" srcOrd="0" destOrd="1" presId="urn:microsoft.com/office/officeart/2005/8/layout/target3"/>
    <dgm:cxn modelId="{E2F121ED-AA96-4DCC-BEBD-E09BDF14DDE0}" srcId="{01F8D341-C90C-4C44-B646-346825A68155}" destId="{8724C766-C70C-4165-9EEF-E77BFAF72ECE}" srcOrd="2" destOrd="0" parTransId="{0A991553-46CE-464F-B145-85FCB908EB90}" sibTransId="{98F93AE4-D12C-469F-97AF-B309FAF1DEC2}"/>
    <dgm:cxn modelId="{1D550485-6C9C-4E33-B54B-F7B1378E99C4}" srcId="{59C2F944-023E-4FA6-8F0E-C416EED6352D}" destId="{D19D8FA6-FA05-41CE-B143-6F8B51BC8972}" srcOrd="0" destOrd="0" parTransId="{5ACFA6DC-E6AA-434B-A9BB-B1C816309E6F}" sibTransId="{9C188A09-7FCA-4C2B-AE72-733F6230476A}"/>
    <dgm:cxn modelId="{E6F2472F-8EA9-4966-850C-DE6586CB906B}" type="presOf" srcId="{8724C766-C70C-4165-9EEF-E77BFAF72ECE}" destId="{7F19E620-C7F6-42CF-8F9D-ABDF3CA2ADBE}" srcOrd="0" destOrd="0" presId="urn:microsoft.com/office/officeart/2005/8/layout/target3"/>
    <dgm:cxn modelId="{76718B95-0616-4BAB-91A5-A9F25ACE8596}" srcId="{01F8D341-C90C-4C44-B646-346825A68155}" destId="{ADA8F618-E3EE-4B0D-AA96-32D2C67041C8}" srcOrd="0" destOrd="0" parTransId="{98999BBF-BFEA-4E94-8E92-C17077677046}" sibTransId="{AFC2B76B-2D0E-494B-9625-17FD07254541}"/>
    <dgm:cxn modelId="{95B8C8EC-5F4A-4276-9171-D25400DD809A}" srcId="{8724C766-C70C-4165-9EEF-E77BFAF72ECE}" destId="{223099B5-A434-4B7D-B8F0-2BF2D8C32E09}" srcOrd="2" destOrd="0" parTransId="{C4341B80-33E7-4C0F-8008-528BE9A75699}" sibTransId="{976A5A12-2BA7-4F52-A53F-7E2FE2633759}"/>
    <dgm:cxn modelId="{EF6F1345-F67A-4B26-8413-99915216B8AC}" srcId="{01F8D341-C90C-4C44-B646-346825A68155}" destId="{59C2F944-023E-4FA6-8F0E-C416EED6352D}" srcOrd="1" destOrd="0" parTransId="{64155AE7-54CB-48A4-B3EE-1FC458DBA401}" sibTransId="{F07338E7-BCC6-4E19-B91A-C28B4C80B2F9}"/>
    <dgm:cxn modelId="{F1FFAF7D-18F9-49D3-A149-CD135D70A40A}" type="presOf" srcId="{ADA8F618-E3EE-4B0D-AA96-32D2C67041C8}" destId="{EEE555B3-33C9-41BF-BF9C-E95633CAA29E}" srcOrd="1" destOrd="0" presId="urn:microsoft.com/office/officeart/2005/8/layout/target3"/>
    <dgm:cxn modelId="{0941E400-5442-4720-A68D-37DA1495C6A0}" type="presOf" srcId="{01F8D341-C90C-4C44-B646-346825A68155}" destId="{AA619BE2-A3D4-43E1-A1A6-29E23BE3BF3F}" srcOrd="0" destOrd="0" presId="urn:microsoft.com/office/officeart/2005/8/layout/target3"/>
    <dgm:cxn modelId="{E84BAAD3-44BF-4B3C-9366-6CA66D2BB2DA}" type="presOf" srcId="{ADA8F618-E3EE-4B0D-AA96-32D2C67041C8}" destId="{E9B041D4-1E9F-4D86-B4CD-4529E6918979}" srcOrd="0" destOrd="0" presId="urn:microsoft.com/office/officeart/2005/8/layout/target3"/>
    <dgm:cxn modelId="{452190BC-2123-4FE6-A229-FBA46E98C628}" srcId="{8724C766-C70C-4165-9EEF-E77BFAF72ECE}" destId="{F371C932-DA7E-4DC8-A60A-3B6E7A0D18D9}" srcOrd="0" destOrd="0" parTransId="{8C133C49-45C7-4EF9-AAC9-61CD369EA160}" sibTransId="{743CA8CA-A263-4E58-B7E7-EAAC89F34818}"/>
    <dgm:cxn modelId="{3358672B-6AF7-4761-8AB2-953F3065761B}" type="presOf" srcId="{59C2F944-023E-4FA6-8F0E-C416EED6352D}" destId="{8AFD22DA-10C0-49A7-9DDE-E6C776AF5742}" srcOrd="1" destOrd="0" presId="urn:microsoft.com/office/officeart/2005/8/layout/target3"/>
    <dgm:cxn modelId="{84401ED5-ABD0-43F2-A1F5-99D67B14EDF8}" type="presOf" srcId="{F371C932-DA7E-4DC8-A60A-3B6E7A0D18D9}" destId="{3ACFE0D9-89AA-4B5C-855E-82B6F6C31756}" srcOrd="0" destOrd="0" presId="urn:microsoft.com/office/officeart/2005/8/layout/target3"/>
    <dgm:cxn modelId="{8A554B60-FA46-4518-A5D4-B4725A0DA9EA}" type="presOf" srcId="{8724C766-C70C-4165-9EEF-E77BFAF72ECE}" destId="{93F60E24-3F85-439E-B84B-DAF22563E020}" srcOrd="1" destOrd="0" presId="urn:microsoft.com/office/officeart/2005/8/layout/target3"/>
    <dgm:cxn modelId="{C517B93D-F296-4DFF-8547-6C1FD5333154}" type="presParOf" srcId="{AA619BE2-A3D4-43E1-A1A6-29E23BE3BF3F}" destId="{B7BA23D6-2C39-4D64-8117-0CED95336A94}" srcOrd="0" destOrd="0" presId="urn:microsoft.com/office/officeart/2005/8/layout/target3"/>
    <dgm:cxn modelId="{15FF5CEC-607E-4539-8B3F-782DBAB1930B}" type="presParOf" srcId="{AA619BE2-A3D4-43E1-A1A6-29E23BE3BF3F}" destId="{038BECE3-C020-4C4A-9542-D56658042040}" srcOrd="1" destOrd="0" presId="urn:microsoft.com/office/officeart/2005/8/layout/target3"/>
    <dgm:cxn modelId="{81186001-A870-405B-A134-0C133E1DFAAE}" type="presParOf" srcId="{AA619BE2-A3D4-43E1-A1A6-29E23BE3BF3F}" destId="{E9B041D4-1E9F-4D86-B4CD-4529E6918979}" srcOrd="2" destOrd="0" presId="urn:microsoft.com/office/officeart/2005/8/layout/target3"/>
    <dgm:cxn modelId="{A4492AB8-FBAB-4EF5-A688-AEC234D852DA}" type="presParOf" srcId="{AA619BE2-A3D4-43E1-A1A6-29E23BE3BF3F}" destId="{3B33A359-0880-4931-A76D-2C54AE75B722}" srcOrd="3" destOrd="0" presId="urn:microsoft.com/office/officeart/2005/8/layout/target3"/>
    <dgm:cxn modelId="{24A549B3-6677-4FD8-BEAE-E5195A9BC7F2}" type="presParOf" srcId="{AA619BE2-A3D4-43E1-A1A6-29E23BE3BF3F}" destId="{128A62BE-2C74-45FE-9D21-7E32248D9A51}" srcOrd="4" destOrd="0" presId="urn:microsoft.com/office/officeart/2005/8/layout/target3"/>
    <dgm:cxn modelId="{B6FF9051-7711-4892-B68B-58C5D30CA56F}" type="presParOf" srcId="{AA619BE2-A3D4-43E1-A1A6-29E23BE3BF3F}" destId="{D4E03B89-E99F-47F7-950F-129F3C3BA196}" srcOrd="5" destOrd="0" presId="urn:microsoft.com/office/officeart/2005/8/layout/target3"/>
    <dgm:cxn modelId="{53F8A834-DDF5-472E-BB1D-1F98F9479A1B}" type="presParOf" srcId="{AA619BE2-A3D4-43E1-A1A6-29E23BE3BF3F}" destId="{EEF61BD2-8A7D-48AB-A8F5-0AF7CB6B898C}" srcOrd="6" destOrd="0" presId="urn:microsoft.com/office/officeart/2005/8/layout/target3"/>
    <dgm:cxn modelId="{EFAEBA1F-4C31-4B7B-9E75-5DF2547A4B0B}" type="presParOf" srcId="{AA619BE2-A3D4-43E1-A1A6-29E23BE3BF3F}" destId="{95327F88-5E47-4F3B-B600-36514CF2F3AC}" srcOrd="7" destOrd="0" presId="urn:microsoft.com/office/officeart/2005/8/layout/target3"/>
    <dgm:cxn modelId="{F4F41FB5-30ED-47D6-A5A2-7DB06603DD45}" type="presParOf" srcId="{AA619BE2-A3D4-43E1-A1A6-29E23BE3BF3F}" destId="{7F19E620-C7F6-42CF-8F9D-ABDF3CA2ADBE}" srcOrd="8" destOrd="0" presId="urn:microsoft.com/office/officeart/2005/8/layout/target3"/>
    <dgm:cxn modelId="{2EE55C6F-8958-4D77-B847-EAFCBEF856FC}" type="presParOf" srcId="{AA619BE2-A3D4-43E1-A1A6-29E23BE3BF3F}" destId="{EEE555B3-33C9-41BF-BF9C-E95633CAA29E}" srcOrd="9" destOrd="0" presId="urn:microsoft.com/office/officeart/2005/8/layout/target3"/>
    <dgm:cxn modelId="{8216DE04-A8CE-45DB-8F53-1E4B40DD5661}" type="presParOf" srcId="{AA619BE2-A3D4-43E1-A1A6-29E23BE3BF3F}" destId="{10B996A8-9593-4BFF-AE0A-5E48BF79D569}" srcOrd="10" destOrd="0" presId="urn:microsoft.com/office/officeart/2005/8/layout/target3"/>
    <dgm:cxn modelId="{2EADD1AD-879F-4896-B5A5-D2C5ACC2223E}" type="presParOf" srcId="{AA619BE2-A3D4-43E1-A1A6-29E23BE3BF3F}" destId="{8AFD22DA-10C0-49A7-9DDE-E6C776AF5742}" srcOrd="11" destOrd="0" presId="urn:microsoft.com/office/officeart/2005/8/layout/target3"/>
    <dgm:cxn modelId="{EDEEF326-3D1B-485B-902F-520EA906AF73}" type="presParOf" srcId="{AA619BE2-A3D4-43E1-A1A6-29E23BE3BF3F}" destId="{AC1FD051-8CA3-4C7E-A8C4-093223D48A81}" srcOrd="12" destOrd="0" presId="urn:microsoft.com/office/officeart/2005/8/layout/target3"/>
    <dgm:cxn modelId="{05C9999E-1270-4160-AFF9-6C347CFFC58B}" type="presParOf" srcId="{AA619BE2-A3D4-43E1-A1A6-29E23BE3BF3F}" destId="{93F60E24-3F85-439E-B84B-DAF22563E020}" srcOrd="13" destOrd="0" presId="urn:microsoft.com/office/officeart/2005/8/layout/target3"/>
    <dgm:cxn modelId="{DDCA878E-25BA-4CCD-8182-39FA758F3E46}" type="presParOf" srcId="{AA619BE2-A3D4-43E1-A1A6-29E23BE3BF3F}" destId="{3ACFE0D9-89AA-4B5C-855E-82B6F6C31756}" srcOrd="14" destOrd="0" presId="urn:microsoft.com/office/officeart/2005/8/layout/target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BA23D6-2C39-4D64-8117-0CED95336A94}">
      <dsp:nvSpPr>
        <dsp:cNvPr id="0" name=""/>
        <dsp:cNvSpPr/>
      </dsp:nvSpPr>
      <dsp:spPr>
        <a:xfrm>
          <a:off x="-13474" y="10573"/>
          <a:ext cx="2590976" cy="2785480"/>
        </a:xfrm>
        <a:prstGeom prst="pie">
          <a:avLst>
            <a:gd name="adj1" fmla="val 5400000"/>
            <a:gd name="adj2" fmla="val 1620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9B041D4-1E9F-4D86-B4CD-4529E6918979}">
      <dsp:nvSpPr>
        <dsp:cNvPr id="0" name=""/>
        <dsp:cNvSpPr/>
      </dsp:nvSpPr>
      <dsp:spPr>
        <a:xfrm>
          <a:off x="1282014" y="86683"/>
          <a:ext cx="3022805" cy="2590976"/>
        </a:xfrm>
        <a:prstGeom prst="rect">
          <a:avLst/>
        </a:prstGeom>
        <a:solidFill>
          <a:sysClr val="window" lastClr="FFFFFF">
            <a:alpha val="90000"/>
            <a:hueOff val="0"/>
            <a:satOff val="0"/>
            <a:lumOff val="0"/>
            <a:alphaOff val="0"/>
          </a:sysClr>
        </a:solidFill>
        <a:ln w="25400" cap="flat" cmpd="sng" algn="ctr">
          <a:solidFill>
            <a:srgbClr val="9BBB59">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Calibri"/>
              <a:ea typeface="+mn-ea"/>
              <a:cs typeface="+mn-cs"/>
            </a:rPr>
            <a:t>учреждения в сфере физической культуры и спорта</a:t>
          </a:r>
        </a:p>
      </dsp:txBody>
      <dsp:txXfrm>
        <a:off x="1282014" y="86683"/>
        <a:ext cx="1511402" cy="777294"/>
      </dsp:txXfrm>
    </dsp:sp>
    <dsp:sp modelId="{128A62BE-2C74-45FE-9D21-7E32248D9A51}">
      <dsp:nvSpPr>
        <dsp:cNvPr id="0" name=""/>
        <dsp:cNvSpPr/>
      </dsp:nvSpPr>
      <dsp:spPr>
        <a:xfrm>
          <a:off x="439947" y="863977"/>
          <a:ext cx="1684132" cy="1684132"/>
        </a:xfrm>
        <a:prstGeom prst="pie">
          <a:avLst>
            <a:gd name="adj1" fmla="val 5400000"/>
            <a:gd name="adj2" fmla="val 16200000"/>
          </a:avLst>
        </a:prstGeom>
        <a:solidFill>
          <a:srgbClr val="9BBB59">
            <a:hueOff val="5625132"/>
            <a:satOff val="-8440"/>
            <a:lumOff val="-1373"/>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4E03B89-E99F-47F7-950F-129F3C3BA196}">
      <dsp:nvSpPr>
        <dsp:cNvPr id="0" name=""/>
        <dsp:cNvSpPr/>
      </dsp:nvSpPr>
      <dsp:spPr>
        <a:xfrm>
          <a:off x="1255065" y="780369"/>
          <a:ext cx="3076702" cy="1875366"/>
        </a:xfrm>
        <a:prstGeom prst="rect">
          <a:avLst/>
        </a:prstGeom>
        <a:solidFill>
          <a:sysClr val="window" lastClr="FFFFFF">
            <a:alpha val="90000"/>
            <a:hueOff val="0"/>
            <a:satOff val="0"/>
            <a:lumOff val="0"/>
            <a:alphaOff val="0"/>
          </a:sysClr>
        </a:solidFill>
        <a:ln w="25400" cap="flat" cmpd="sng" algn="ctr">
          <a:solidFill>
            <a:srgbClr val="9BBB59">
              <a:hueOff val="5625132"/>
              <a:satOff val="-8440"/>
              <a:lumOff val="-1373"/>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Calibri"/>
              <a:ea typeface="+mn-ea"/>
              <a:cs typeface="Times New Roman" pitchFamily="18" charset="0"/>
            </a:rPr>
            <a:t>учреждение дополнительного образования в сфере </a:t>
          </a:r>
          <a:r>
            <a:rPr lang="ru-RU" sz="900" kern="1200">
              <a:solidFill>
                <a:sysClr val="windowText" lastClr="000000">
                  <a:hueOff val="0"/>
                  <a:satOff val="0"/>
                  <a:lumOff val="0"/>
                  <a:alphaOff val="0"/>
                </a:sysClr>
              </a:solidFill>
              <a:latin typeface="Calibri"/>
              <a:ea typeface="+mn-ea"/>
              <a:cs typeface="+mn-cs"/>
            </a:rPr>
            <a:t>физической культуры и спорта</a:t>
          </a:r>
        </a:p>
      </dsp:txBody>
      <dsp:txXfrm>
        <a:off x="1255065" y="780369"/>
        <a:ext cx="1538351" cy="865553"/>
      </dsp:txXfrm>
    </dsp:sp>
    <dsp:sp modelId="{95327F88-5E47-4F3B-B600-36514CF2F3AC}">
      <dsp:nvSpPr>
        <dsp:cNvPr id="0" name=""/>
        <dsp:cNvSpPr/>
      </dsp:nvSpPr>
      <dsp:spPr>
        <a:xfrm>
          <a:off x="893367" y="1783980"/>
          <a:ext cx="777292" cy="777292"/>
        </a:xfrm>
        <a:prstGeom prst="pie">
          <a:avLst>
            <a:gd name="adj1" fmla="val 5400000"/>
            <a:gd name="adj2" fmla="val 16200000"/>
          </a:avLst>
        </a:prstGeom>
        <a:solidFill>
          <a:srgbClr val="9BBB59">
            <a:hueOff val="11250264"/>
            <a:satOff val="-16880"/>
            <a:lumOff val="-2745"/>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F19E620-C7F6-42CF-8F9D-ABDF3CA2ADBE}">
      <dsp:nvSpPr>
        <dsp:cNvPr id="0" name=""/>
        <dsp:cNvSpPr/>
      </dsp:nvSpPr>
      <dsp:spPr>
        <a:xfrm>
          <a:off x="1211869" y="1590344"/>
          <a:ext cx="3073740" cy="1173998"/>
        </a:xfrm>
        <a:prstGeom prst="rect">
          <a:avLst/>
        </a:prstGeom>
        <a:solidFill>
          <a:sysClr val="window" lastClr="FFFFFF">
            <a:alpha val="90000"/>
            <a:hueOff val="0"/>
            <a:satOff val="0"/>
            <a:lumOff val="0"/>
            <a:alphaOff val="0"/>
          </a:sysClr>
        </a:solidFill>
        <a:ln w="25400" cap="flat" cmpd="sng" algn="ctr">
          <a:solidFill>
            <a:srgbClr val="9BBB59">
              <a:hueOff val="11250264"/>
              <a:satOff val="-16880"/>
              <a:lumOff val="-2745"/>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Calibri"/>
              <a:ea typeface="+mn-ea"/>
              <a:cs typeface="+mn-cs"/>
            </a:rPr>
            <a:t>сооружения для занятия физической культурой и спортом</a:t>
          </a:r>
        </a:p>
      </dsp:txBody>
      <dsp:txXfrm>
        <a:off x="1211869" y="1590344"/>
        <a:ext cx="1536870" cy="1173998"/>
      </dsp:txXfrm>
    </dsp:sp>
    <dsp:sp modelId="{10B996A8-9593-4BFF-AE0A-5E48BF79D569}">
      <dsp:nvSpPr>
        <dsp:cNvPr id="0" name=""/>
        <dsp:cNvSpPr/>
      </dsp:nvSpPr>
      <dsp:spPr>
        <a:xfrm>
          <a:off x="2793416" y="86683"/>
          <a:ext cx="1511402" cy="77729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247650" tIns="247650" rIns="247650" bIns="247650" numCol="1" spcCol="1270" anchor="ctr" anchorCtr="0">
          <a:noAutofit/>
        </a:bodyPr>
        <a:lstStyle/>
        <a:p>
          <a:pPr marL="57150" lvl="1" indent="-57150" algn="l" defTabSz="400050">
            <a:lnSpc>
              <a:spcPct val="90000"/>
            </a:lnSpc>
            <a:spcBef>
              <a:spcPct val="0"/>
            </a:spcBef>
            <a:spcAft>
              <a:spcPct val="15000"/>
            </a:spcAft>
            <a:buChar char="••"/>
          </a:pPr>
          <a:r>
            <a:rPr lang="ru-RU" sz="900" kern="1200">
              <a:solidFill>
                <a:sysClr val="windowText" lastClr="000000">
                  <a:hueOff val="0"/>
                  <a:satOff val="0"/>
                  <a:lumOff val="0"/>
                  <a:alphaOff val="0"/>
                </a:sysClr>
              </a:solidFill>
              <a:latin typeface="Calibri"/>
              <a:ea typeface="+mn-ea"/>
              <a:cs typeface="+mn-cs"/>
            </a:rPr>
            <a:t>ГАУ РМ Ледовый дворец, ФОК "Ледовый дворец им. В.Г. Шувалова"</a:t>
          </a:r>
        </a:p>
      </dsp:txBody>
      <dsp:txXfrm>
        <a:off x="2793416" y="86683"/>
        <a:ext cx="1511402" cy="777294"/>
      </dsp:txXfrm>
    </dsp:sp>
    <dsp:sp modelId="{AC1FD051-8CA3-4C7E-A8C4-093223D48A81}">
      <dsp:nvSpPr>
        <dsp:cNvPr id="0" name=""/>
        <dsp:cNvSpPr/>
      </dsp:nvSpPr>
      <dsp:spPr>
        <a:xfrm>
          <a:off x="2793416" y="863977"/>
          <a:ext cx="1511402" cy="77729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247650" tIns="247650" rIns="247650" bIns="247650" numCol="1" spcCol="1270" anchor="ctr" anchorCtr="0">
          <a:noAutofit/>
        </a:bodyPr>
        <a:lstStyle/>
        <a:p>
          <a:pPr marL="57150" lvl="1" indent="-57150" algn="l" defTabSz="400050">
            <a:lnSpc>
              <a:spcPct val="90000"/>
            </a:lnSpc>
            <a:spcBef>
              <a:spcPct val="0"/>
            </a:spcBef>
            <a:spcAft>
              <a:spcPct val="15000"/>
            </a:spcAft>
            <a:buChar char="••"/>
          </a:pPr>
          <a:r>
            <a:rPr lang="ru-RU" sz="900" b="0" i="0" kern="1200">
              <a:solidFill>
                <a:sysClr val="windowText" lastClr="000000">
                  <a:hueOff val="0"/>
                  <a:satOff val="0"/>
                  <a:lumOff val="0"/>
                  <a:alphaOff val="0"/>
                </a:sysClr>
              </a:solidFill>
              <a:latin typeface="Calibri"/>
              <a:ea typeface="+mn-ea"/>
              <a:cs typeface="+mn-cs"/>
            </a:rPr>
            <a:t>МБУ ДО "Атяшевская детско – юношеская спортивная школа"</a:t>
          </a:r>
          <a:endParaRPr lang="ru-RU" sz="900" kern="1200">
            <a:solidFill>
              <a:sysClr val="windowText" lastClr="000000">
                <a:hueOff val="0"/>
                <a:satOff val="0"/>
                <a:lumOff val="0"/>
                <a:alphaOff val="0"/>
              </a:sysClr>
            </a:solidFill>
            <a:latin typeface="Calibri"/>
            <a:ea typeface="+mn-ea"/>
            <a:cs typeface="+mn-cs"/>
          </a:endParaRPr>
        </a:p>
        <a:p>
          <a:pPr marL="57150" lvl="1" indent="-57150" algn="l" defTabSz="400050">
            <a:lnSpc>
              <a:spcPct val="90000"/>
            </a:lnSpc>
            <a:spcBef>
              <a:spcPct val="0"/>
            </a:spcBef>
            <a:spcAft>
              <a:spcPct val="15000"/>
            </a:spcAft>
            <a:buChar char="••"/>
          </a:pPr>
          <a:endParaRPr lang="ru-RU" sz="900" kern="1200">
            <a:solidFill>
              <a:sysClr val="windowText" lastClr="000000">
                <a:hueOff val="0"/>
                <a:satOff val="0"/>
                <a:lumOff val="0"/>
                <a:alphaOff val="0"/>
              </a:sysClr>
            </a:solidFill>
            <a:latin typeface="Calibri"/>
            <a:ea typeface="+mn-ea"/>
            <a:cs typeface="+mn-cs"/>
          </a:endParaRPr>
        </a:p>
      </dsp:txBody>
      <dsp:txXfrm>
        <a:off x="2793416" y="863977"/>
        <a:ext cx="1511402" cy="777292"/>
      </dsp:txXfrm>
    </dsp:sp>
    <dsp:sp modelId="{3ACFE0D9-89AA-4B5C-855E-82B6F6C31756}">
      <dsp:nvSpPr>
        <dsp:cNvPr id="0" name=""/>
        <dsp:cNvSpPr/>
      </dsp:nvSpPr>
      <dsp:spPr>
        <a:xfrm>
          <a:off x="2793416" y="1641269"/>
          <a:ext cx="1511402" cy="77729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247650" tIns="247650" rIns="247650" bIns="247650" numCol="1" spcCol="1270" anchor="ctr" anchorCtr="0">
          <a:noAutofit/>
        </a:bodyPr>
        <a:lstStyle/>
        <a:p>
          <a:pPr marL="57150" lvl="1" indent="-57150" algn="l" defTabSz="400050">
            <a:lnSpc>
              <a:spcPct val="90000"/>
            </a:lnSpc>
            <a:spcBef>
              <a:spcPct val="0"/>
            </a:spcBef>
            <a:spcAft>
              <a:spcPct val="15000"/>
            </a:spcAft>
            <a:buChar char="••"/>
          </a:pPr>
          <a:r>
            <a:rPr lang="ru-RU" sz="900" kern="1200">
              <a:solidFill>
                <a:sysClr val="windowText" lastClr="000000">
                  <a:hueOff val="0"/>
                  <a:satOff val="0"/>
                  <a:lumOff val="0"/>
                  <a:alphaOff val="0"/>
                </a:sysClr>
              </a:solidFill>
              <a:latin typeface="Calibri"/>
              <a:ea typeface="+mn-ea"/>
              <a:cs typeface="+mn-cs"/>
            </a:rPr>
            <a:t>плоскостные спортивные сооружения</a:t>
          </a:r>
        </a:p>
        <a:p>
          <a:pPr marL="57150" lvl="1" indent="-57150" algn="l" defTabSz="400050">
            <a:lnSpc>
              <a:spcPct val="90000"/>
            </a:lnSpc>
            <a:spcBef>
              <a:spcPct val="0"/>
            </a:spcBef>
            <a:spcAft>
              <a:spcPct val="15000"/>
            </a:spcAft>
            <a:buChar char="••"/>
          </a:pPr>
          <a:r>
            <a:rPr lang="ru-RU" sz="900" kern="1200">
              <a:solidFill>
                <a:sysClr val="windowText" lastClr="000000">
                  <a:hueOff val="0"/>
                  <a:satOff val="0"/>
                  <a:lumOff val="0"/>
                  <a:alphaOff val="0"/>
                </a:sysClr>
              </a:solidFill>
              <a:latin typeface="Calibri"/>
              <a:ea typeface="+mn-ea"/>
              <a:cs typeface="+mn-cs"/>
            </a:rPr>
            <a:t>спортивные залы</a:t>
          </a:r>
        </a:p>
        <a:p>
          <a:pPr marL="57150" lvl="1" indent="-57150" algn="l" defTabSz="400050">
            <a:lnSpc>
              <a:spcPct val="90000"/>
            </a:lnSpc>
            <a:spcBef>
              <a:spcPct val="0"/>
            </a:spcBef>
            <a:spcAft>
              <a:spcPct val="15000"/>
            </a:spcAft>
            <a:buChar char="••"/>
          </a:pPr>
          <a:r>
            <a:rPr lang="ru-RU" sz="900" kern="1200">
              <a:solidFill>
                <a:sysClr val="windowText" lastClr="000000">
                  <a:hueOff val="0"/>
                  <a:satOff val="0"/>
                  <a:lumOff val="0"/>
                  <a:alphaOff val="0"/>
                </a:sysClr>
              </a:solidFill>
              <a:latin typeface="Calibri"/>
              <a:ea typeface="+mn-ea"/>
              <a:cs typeface="+mn-cs"/>
            </a:rPr>
            <a:t>физкультурно-оздоровитель-ный комплекс </a:t>
          </a:r>
        </a:p>
      </dsp:txBody>
      <dsp:txXfrm>
        <a:off x="2793416" y="1641269"/>
        <a:ext cx="1511402" cy="777292"/>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EFC26-BEB3-4AE2-869A-44ABE553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125</Pages>
  <Words>30018</Words>
  <Characters>171105</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139</cp:revision>
  <cp:lastPrinted>2018-11-22T12:31:00Z</cp:lastPrinted>
  <dcterms:created xsi:type="dcterms:W3CDTF">2018-09-04T06:29:00Z</dcterms:created>
  <dcterms:modified xsi:type="dcterms:W3CDTF">2018-11-22T13:53:00Z</dcterms:modified>
</cp:coreProperties>
</file>