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8A2C" w14:textId="3E5AC212" w:rsidR="00A22779" w:rsidRPr="00722DE7" w:rsidRDefault="00000000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6" type="#_x0000_t176" style="position:absolute;left:0;text-align:left;margin-left:241.5pt;margin-top:44.1pt;width:203.25pt;height:138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67603B72" w:rsidR="00AD577A" w:rsidRDefault="00FB643E" w:rsidP="00AD577A">
                  <w:pPr>
                    <w:jc w:val="center"/>
                  </w:pPr>
                  <w:r>
                    <w:t>Фото</w:t>
                  </w:r>
                  <w:r w:rsidR="007D7F2A">
                    <w:rPr>
                      <w:noProof/>
                    </w:rPr>
                    <w:drawing>
                      <wp:inline distT="0" distB="0" distL="0" distR="0" wp14:anchorId="1A27EEC5" wp14:editId="35C4DE86">
                        <wp:extent cx="2270760" cy="116586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5942" cy="11787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графия объекта (земля/здание)</w:t>
                  </w:r>
                </w:p>
              </w:txbxContent>
            </v:textbox>
          </v:shape>
        </w:pict>
      </w:r>
      <w:r w:rsidR="00153E3F"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C92168">
        <w:rPr>
          <w:rFonts w:ascii="Times New Roman" w:hAnsi="Times New Roman" w:cs="Times New Roman"/>
          <w:sz w:val="36"/>
          <w:szCs w:val="36"/>
          <w:u w:val="single"/>
        </w:rPr>
        <w:t>1</w:t>
      </w:r>
    </w:p>
    <w:p w14:paraId="79338762" w14:textId="5783E423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 id="Блок-схема: альтернативный процесс 1" o:spid="_x0000_s1027" type="#_x0000_t176" style="position:absolute;left:0;text-align:left;margin-left:28.9pt;margin-top:4.05pt;width:179.3pt;height:116.8pt;z-index:251659264;visibility:visible;mso-wrap-style:none;mso-width-relative:margin;mso-height-relative:margin;v-text-anchor:middle" fillcolor="white [3201]" strokecolor="black [3213]" strokeweight="2.25pt">
            <v:stroke dashstyle="dash" linestyle="thickBetweenThin"/>
            <v:textbox>
              <w:txbxContent>
                <w:p w14:paraId="775F7F41" w14:textId="0E884D0C" w:rsidR="008563B4" w:rsidRDefault="00B37A20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31FEDDB" wp14:editId="28D76B4D">
                        <wp:extent cx="1965417" cy="137922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0541" cy="13898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0D8C396E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4777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1D6748" w14:paraId="0487F1C4" w14:textId="77777777" w:rsidTr="001D6748">
        <w:tc>
          <w:tcPr>
            <w:tcW w:w="9606" w:type="dxa"/>
            <w:gridSpan w:val="3"/>
          </w:tcPr>
          <w:p w14:paraId="4367E9FA" w14:textId="77777777" w:rsidR="001D6748" w:rsidRPr="006E2E85" w:rsidRDefault="001D6748" w:rsidP="001D6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1D6748" w14:paraId="5F8BC56E" w14:textId="77777777" w:rsidTr="001D6748">
        <w:tc>
          <w:tcPr>
            <w:tcW w:w="4928" w:type="dxa"/>
            <w:gridSpan w:val="2"/>
          </w:tcPr>
          <w:p w14:paraId="6E52ACCA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(здание, участок)</w:t>
            </w:r>
          </w:p>
        </w:tc>
        <w:tc>
          <w:tcPr>
            <w:tcW w:w="4678" w:type="dxa"/>
          </w:tcPr>
          <w:p w14:paraId="74BBB13F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7F2A">
              <w:rPr>
                <w:rFonts w:ascii="Times New Roman" w:hAnsi="Times New Roman" w:cs="Times New Roman"/>
                <w:sz w:val="20"/>
                <w:szCs w:val="20"/>
              </w:rPr>
              <w:t xml:space="preserve">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бывшего детского</w:t>
            </w:r>
            <w:r w:rsidRPr="007D7F2A">
              <w:rPr>
                <w:rFonts w:ascii="Times New Roman" w:hAnsi="Times New Roman" w:cs="Times New Roman"/>
                <w:sz w:val="20"/>
                <w:szCs w:val="20"/>
              </w:rPr>
              <w:t xml:space="preserve"> сад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1D6748" w14:paraId="39BC5F80" w14:textId="77777777" w:rsidTr="001D6748">
        <w:trPr>
          <w:trHeight w:val="457"/>
        </w:trPr>
        <w:tc>
          <w:tcPr>
            <w:tcW w:w="4928" w:type="dxa"/>
            <w:gridSpan w:val="2"/>
          </w:tcPr>
          <w:p w14:paraId="1021FD6E" w14:textId="77777777" w:rsidR="001D6748" w:rsidRPr="00986778" w:rsidRDefault="001D6748" w:rsidP="001D67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03043118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085761D6" w14:textId="77777777" w:rsidR="00D80A81" w:rsidRDefault="001D6748" w:rsidP="00D80A8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Здания</w:t>
            </w:r>
            <w:r w:rsidR="00D80A8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бывшего детского сада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</w:t>
            </w:r>
            <w:r w:rsidR="00D80A81">
              <w:rPr>
                <w:rFonts w:ascii="Times New Roman" w:hAnsi="Times New Roman" w:cs="Times New Roman"/>
                <w:iCs/>
                <w:sz w:val="20"/>
                <w:szCs w:val="20"/>
              </w:rPr>
              <w:t>13:03:0208005:551</w:t>
            </w:r>
          </w:p>
          <w:p w14:paraId="5E2482D7" w14:textId="7F7D3A53" w:rsidR="001D6748" w:rsidRPr="007D7F2A" w:rsidRDefault="001D6748" w:rsidP="00D80A8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Земельного участка  </w:t>
            </w:r>
            <w:r w:rsidR="00D80A8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13:03:0208005:12</w:t>
            </w:r>
          </w:p>
        </w:tc>
      </w:tr>
      <w:tr w:rsidR="001D6748" w14:paraId="5F738C3F" w14:textId="77777777" w:rsidTr="001D6748">
        <w:trPr>
          <w:trHeight w:val="457"/>
        </w:trPr>
        <w:tc>
          <w:tcPr>
            <w:tcW w:w="4928" w:type="dxa"/>
            <w:gridSpan w:val="2"/>
          </w:tcPr>
          <w:p w14:paraId="0AA892D6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0015CD59" w14:textId="77777777" w:rsidR="001D6748" w:rsidRPr="007D7F2A" w:rsidRDefault="001D6748" w:rsidP="001D67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D7F2A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Дюрьки, ул. Горького, д.1</w:t>
            </w:r>
          </w:p>
        </w:tc>
      </w:tr>
      <w:tr w:rsidR="001D6748" w14:paraId="6FED4F84" w14:textId="77777777" w:rsidTr="001D6748">
        <w:tc>
          <w:tcPr>
            <w:tcW w:w="4928" w:type="dxa"/>
            <w:gridSpan w:val="2"/>
          </w:tcPr>
          <w:p w14:paraId="6ED84093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79324042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17D823BB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59DF8B3B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Браунфилд,  здание (нежилое)</w:t>
            </w:r>
          </w:p>
        </w:tc>
      </w:tr>
      <w:tr w:rsidR="001D6748" w14:paraId="44896177" w14:textId="77777777" w:rsidTr="001D6748">
        <w:tc>
          <w:tcPr>
            <w:tcW w:w="4928" w:type="dxa"/>
            <w:gridSpan w:val="2"/>
          </w:tcPr>
          <w:p w14:paraId="7E10692B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569F9E51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D600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</w:tr>
      <w:tr w:rsidR="001D6748" w14:paraId="344DC710" w14:textId="77777777" w:rsidTr="001D6748">
        <w:tc>
          <w:tcPr>
            <w:tcW w:w="4928" w:type="dxa"/>
            <w:gridSpan w:val="2"/>
          </w:tcPr>
          <w:p w14:paraId="656CFC7A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211EC3E4" w14:textId="77777777" w:rsidR="001D6748" w:rsidRPr="007D7F2A" w:rsidRDefault="001D6748" w:rsidP="001D674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42B8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756,4</w:t>
            </w:r>
          </w:p>
        </w:tc>
      </w:tr>
      <w:tr w:rsidR="001D6748" w14:paraId="3646F62E" w14:textId="77777777" w:rsidTr="001D6748">
        <w:tc>
          <w:tcPr>
            <w:tcW w:w="4928" w:type="dxa"/>
            <w:gridSpan w:val="2"/>
          </w:tcPr>
          <w:p w14:paraId="26DA845C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28148534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1D6748" w14:paraId="36750178" w14:textId="77777777" w:rsidTr="001D6748">
        <w:tc>
          <w:tcPr>
            <w:tcW w:w="4928" w:type="dxa"/>
            <w:gridSpan w:val="2"/>
          </w:tcPr>
          <w:p w14:paraId="5B5F17D4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6A22070A" w14:textId="77777777" w:rsidR="001D6748" w:rsidRPr="00D60025" w:rsidRDefault="001D6748" w:rsidP="001D67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0025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1D6748" w14:paraId="310C786F" w14:textId="77777777" w:rsidTr="001D6748">
        <w:tc>
          <w:tcPr>
            <w:tcW w:w="4928" w:type="dxa"/>
            <w:gridSpan w:val="2"/>
          </w:tcPr>
          <w:p w14:paraId="41C63594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6C025890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1D6748" w14:paraId="14618DBB" w14:textId="77777777" w:rsidTr="001D6748">
        <w:tc>
          <w:tcPr>
            <w:tcW w:w="4928" w:type="dxa"/>
            <w:gridSpan w:val="2"/>
          </w:tcPr>
          <w:p w14:paraId="4675185C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153459B1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1D6748" w14:paraId="47791AB9" w14:textId="77777777" w:rsidTr="001D6748">
        <w:tc>
          <w:tcPr>
            <w:tcW w:w="4928" w:type="dxa"/>
            <w:gridSpan w:val="2"/>
          </w:tcPr>
          <w:p w14:paraId="7D86FBC6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3E75C7A7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1D6748" w14:paraId="76E877B7" w14:textId="77777777" w:rsidTr="001D6748">
        <w:tc>
          <w:tcPr>
            <w:tcW w:w="4928" w:type="dxa"/>
            <w:gridSpan w:val="2"/>
          </w:tcPr>
          <w:p w14:paraId="0C0308DF" w14:textId="77777777" w:rsidR="001D6748" w:rsidRPr="006E2E85" w:rsidRDefault="001D6748" w:rsidP="001D67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6B78086F" w14:textId="197F0E17" w:rsidR="001D6748" w:rsidRPr="00D60025" w:rsidRDefault="001D6748" w:rsidP="001D67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E71022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1D6748" w14:paraId="3F5E2964" w14:textId="77777777" w:rsidTr="001D6748">
        <w:tc>
          <w:tcPr>
            <w:tcW w:w="9606" w:type="dxa"/>
            <w:gridSpan w:val="3"/>
          </w:tcPr>
          <w:p w14:paraId="4F45AF2D" w14:textId="77777777" w:rsidR="001D6748" w:rsidRPr="006E2E85" w:rsidRDefault="001D6748" w:rsidP="001D6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1D6748" w14:paraId="2E2A0EAC" w14:textId="77777777" w:rsidTr="001D6748">
        <w:trPr>
          <w:trHeight w:val="120"/>
        </w:trPr>
        <w:tc>
          <w:tcPr>
            <w:tcW w:w="4786" w:type="dxa"/>
          </w:tcPr>
          <w:p w14:paraId="1A66A537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6EDCF82F" w14:textId="77777777" w:rsidR="001D6748" w:rsidRPr="00C92168" w:rsidRDefault="001D6748" w:rsidP="001D674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</w:tr>
      <w:tr w:rsidR="001D6748" w14:paraId="051A3C3B" w14:textId="77777777" w:rsidTr="001D6748">
        <w:trPr>
          <w:trHeight w:val="120"/>
        </w:trPr>
        <w:tc>
          <w:tcPr>
            <w:tcW w:w="4786" w:type="dxa"/>
          </w:tcPr>
          <w:p w14:paraId="1E81B008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водоснабжения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704AEAAF" w14:textId="77777777" w:rsidR="001D674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1D6748" w14:paraId="09792999" w14:textId="77777777" w:rsidTr="001D6748">
        <w:trPr>
          <w:trHeight w:val="120"/>
        </w:trPr>
        <w:tc>
          <w:tcPr>
            <w:tcW w:w="4786" w:type="dxa"/>
          </w:tcPr>
          <w:p w14:paraId="5A855243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47B1C256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D6748" w14:paraId="493A5283" w14:textId="77777777" w:rsidTr="001D6748">
        <w:trPr>
          <w:trHeight w:val="135"/>
        </w:trPr>
        <w:tc>
          <w:tcPr>
            <w:tcW w:w="4786" w:type="dxa"/>
          </w:tcPr>
          <w:p w14:paraId="083D8995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3BD3D90B" w14:textId="77777777" w:rsidR="001D6748" w:rsidRPr="00C92168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</w:tr>
      <w:tr w:rsidR="001D6748" w14:paraId="64BC5D7E" w14:textId="77777777" w:rsidTr="001D6748">
        <w:trPr>
          <w:trHeight w:val="135"/>
        </w:trPr>
        <w:tc>
          <w:tcPr>
            <w:tcW w:w="4786" w:type="dxa"/>
          </w:tcPr>
          <w:p w14:paraId="5D7C4B6C" w14:textId="77777777" w:rsidR="001D6748" w:rsidRPr="006E2E85" w:rsidRDefault="001D6748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0466544A" w14:textId="27F1B8A1" w:rsidR="001D6748" w:rsidRPr="00C92168" w:rsidRDefault="00402769" w:rsidP="001D67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tbl>
      <w:tblPr>
        <w:tblStyle w:val="a3"/>
        <w:tblpPr w:leftFromText="180" w:rightFromText="180" w:vertAnchor="page" w:horzAnchor="margin" w:tblpY="13597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1121D5" w14:paraId="43C7455D" w14:textId="77777777" w:rsidTr="001121D5">
        <w:trPr>
          <w:trHeight w:val="135"/>
        </w:trPr>
        <w:tc>
          <w:tcPr>
            <w:tcW w:w="9606" w:type="dxa"/>
            <w:gridSpan w:val="2"/>
          </w:tcPr>
          <w:p w14:paraId="2C2FE094" w14:textId="77777777" w:rsidR="001121D5" w:rsidRPr="006E2E85" w:rsidRDefault="001121D5" w:rsidP="00112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1121D5" w14:paraId="37892CF7" w14:textId="77777777" w:rsidTr="001121D5">
        <w:trPr>
          <w:trHeight w:val="135"/>
        </w:trPr>
        <w:tc>
          <w:tcPr>
            <w:tcW w:w="4786" w:type="dxa"/>
          </w:tcPr>
          <w:p w14:paraId="4EBCD215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3CD44C8A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21D5" w14:paraId="6DF60FCB" w14:textId="77777777" w:rsidTr="001121D5">
        <w:trPr>
          <w:trHeight w:val="135"/>
        </w:trPr>
        <w:tc>
          <w:tcPr>
            <w:tcW w:w="4786" w:type="dxa"/>
          </w:tcPr>
          <w:p w14:paraId="248EC99D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14D94343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21D5" w14:paraId="538BCDF7" w14:textId="77777777" w:rsidTr="001121D5">
        <w:tc>
          <w:tcPr>
            <w:tcW w:w="4786" w:type="dxa"/>
          </w:tcPr>
          <w:p w14:paraId="13C8D044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19EA7B60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121D5" w14:paraId="068C6DAE" w14:textId="77777777" w:rsidTr="001121D5">
        <w:tc>
          <w:tcPr>
            <w:tcW w:w="4786" w:type="dxa"/>
          </w:tcPr>
          <w:p w14:paraId="3569707F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290D83F7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121D5" w14:paraId="6EE6BFCB" w14:textId="77777777" w:rsidTr="001121D5">
        <w:trPr>
          <w:trHeight w:val="358"/>
        </w:trPr>
        <w:tc>
          <w:tcPr>
            <w:tcW w:w="9606" w:type="dxa"/>
            <w:gridSpan w:val="2"/>
          </w:tcPr>
          <w:p w14:paraId="5458629C" w14:textId="77777777" w:rsidR="001121D5" w:rsidRPr="00920D2D" w:rsidRDefault="001121D5" w:rsidP="00112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CBCF90" w14:textId="77777777" w:rsidR="001121D5" w:rsidRPr="00CE643C" w:rsidRDefault="001121D5" w:rsidP="001121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21D5" w14:paraId="5B7B0CDA" w14:textId="77777777" w:rsidTr="001121D5">
        <w:tc>
          <w:tcPr>
            <w:tcW w:w="9606" w:type="dxa"/>
            <w:gridSpan w:val="2"/>
          </w:tcPr>
          <w:p w14:paraId="2558D1F3" w14:textId="77777777" w:rsidR="001121D5" w:rsidRPr="006E2E85" w:rsidRDefault="001121D5" w:rsidP="00112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1121D5" w14:paraId="2587F710" w14:textId="77777777" w:rsidTr="001121D5">
        <w:trPr>
          <w:trHeight w:val="537"/>
        </w:trPr>
        <w:tc>
          <w:tcPr>
            <w:tcW w:w="4786" w:type="dxa"/>
          </w:tcPr>
          <w:p w14:paraId="1AA8DC2B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5B131059" w14:textId="77777777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0566FF0D" w14:textId="5A9ECAEC" w:rsidR="001121D5" w:rsidRDefault="00D7019D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Алешина Мария Семеновна</w:t>
            </w:r>
          </w:p>
          <w:p w14:paraId="5B534B98" w14:textId="449A1934" w:rsidR="001121D5" w:rsidRPr="006E2E85" w:rsidRDefault="001121D5" w:rsidP="00112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8-834-34-2-3</w:t>
            </w:r>
            <w:r w:rsidR="00D701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D701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121D5"/>
    <w:rsid w:val="00126AAF"/>
    <w:rsid w:val="00130BAD"/>
    <w:rsid w:val="00153E3F"/>
    <w:rsid w:val="001559F3"/>
    <w:rsid w:val="00161D75"/>
    <w:rsid w:val="001711B1"/>
    <w:rsid w:val="0017756F"/>
    <w:rsid w:val="00193529"/>
    <w:rsid w:val="001949A2"/>
    <w:rsid w:val="00194C9D"/>
    <w:rsid w:val="0019546A"/>
    <w:rsid w:val="001A2F07"/>
    <w:rsid w:val="001C4F10"/>
    <w:rsid w:val="001D6748"/>
    <w:rsid w:val="00207C8F"/>
    <w:rsid w:val="00211D26"/>
    <w:rsid w:val="0021594E"/>
    <w:rsid w:val="002239F0"/>
    <w:rsid w:val="00242B89"/>
    <w:rsid w:val="0024482E"/>
    <w:rsid w:val="002541AA"/>
    <w:rsid w:val="00291DFD"/>
    <w:rsid w:val="00295906"/>
    <w:rsid w:val="002972A2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2769"/>
    <w:rsid w:val="00406367"/>
    <w:rsid w:val="0040743C"/>
    <w:rsid w:val="00413230"/>
    <w:rsid w:val="00417FF6"/>
    <w:rsid w:val="004412C9"/>
    <w:rsid w:val="004444BB"/>
    <w:rsid w:val="00470D85"/>
    <w:rsid w:val="004C1E1F"/>
    <w:rsid w:val="004C6527"/>
    <w:rsid w:val="004D4BBF"/>
    <w:rsid w:val="004D6A2D"/>
    <w:rsid w:val="004E3AEC"/>
    <w:rsid w:val="004E6AA7"/>
    <w:rsid w:val="00515D14"/>
    <w:rsid w:val="0052123A"/>
    <w:rsid w:val="00543625"/>
    <w:rsid w:val="00544BF3"/>
    <w:rsid w:val="00556943"/>
    <w:rsid w:val="00566C82"/>
    <w:rsid w:val="00580841"/>
    <w:rsid w:val="00596703"/>
    <w:rsid w:val="005C2DD0"/>
    <w:rsid w:val="005D5B1B"/>
    <w:rsid w:val="005E17AC"/>
    <w:rsid w:val="005E5A1E"/>
    <w:rsid w:val="005E5EFB"/>
    <w:rsid w:val="005F07D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D468F"/>
    <w:rsid w:val="006E2E85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D7F2A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33D8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8F6FF5"/>
    <w:rsid w:val="00907117"/>
    <w:rsid w:val="00911610"/>
    <w:rsid w:val="00920D2D"/>
    <w:rsid w:val="009378ED"/>
    <w:rsid w:val="009543AD"/>
    <w:rsid w:val="00971481"/>
    <w:rsid w:val="00984B13"/>
    <w:rsid w:val="00986778"/>
    <w:rsid w:val="009A3742"/>
    <w:rsid w:val="009C4B06"/>
    <w:rsid w:val="00A101BD"/>
    <w:rsid w:val="00A11EAA"/>
    <w:rsid w:val="00A126FA"/>
    <w:rsid w:val="00A22779"/>
    <w:rsid w:val="00A6329E"/>
    <w:rsid w:val="00A90956"/>
    <w:rsid w:val="00AA5554"/>
    <w:rsid w:val="00AB23DD"/>
    <w:rsid w:val="00AD577A"/>
    <w:rsid w:val="00AE3E46"/>
    <w:rsid w:val="00B37A20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41DE"/>
    <w:rsid w:val="00BF70D0"/>
    <w:rsid w:val="00C14D0C"/>
    <w:rsid w:val="00C32B42"/>
    <w:rsid w:val="00C33AA5"/>
    <w:rsid w:val="00C4153D"/>
    <w:rsid w:val="00C455DA"/>
    <w:rsid w:val="00C62ED1"/>
    <w:rsid w:val="00C67DCA"/>
    <w:rsid w:val="00C85B6E"/>
    <w:rsid w:val="00C92168"/>
    <w:rsid w:val="00C923A9"/>
    <w:rsid w:val="00CC35EF"/>
    <w:rsid w:val="00CC5F1B"/>
    <w:rsid w:val="00CE064B"/>
    <w:rsid w:val="00CE643C"/>
    <w:rsid w:val="00CF02DF"/>
    <w:rsid w:val="00CF2289"/>
    <w:rsid w:val="00D00968"/>
    <w:rsid w:val="00D0584E"/>
    <w:rsid w:val="00D21593"/>
    <w:rsid w:val="00D44134"/>
    <w:rsid w:val="00D60025"/>
    <w:rsid w:val="00D6209C"/>
    <w:rsid w:val="00D633BE"/>
    <w:rsid w:val="00D7019D"/>
    <w:rsid w:val="00D80A81"/>
    <w:rsid w:val="00D9248C"/>
    <w:rsid w:val="00D92EEE"/>
    <w:rsid w:val="00D9382C"/>
    <w:rsid w:val="00D95969"/>
    <w:rsid w:val="00DB1DAB"/>
    <w:rsid w:val="00DC6D3D"/>
    <w:rsid w:val="00DD23F7"/>
    <w:rsid w:val="00E5649E"/>
    <w:rsid w:val="00E5792B"/>
    <w:rsid w:val="00E6045C"/>
    <w:rsid w:val="00E64882"/>
    <w:rsid w:val="00E71022"/>
    <w:rsid w:val="00E7234A"/>
    <w:rsid w:val="00E82CB5"/>
    <w:rsid w:val="00E916EC"/>
    <w:rsid w:val="00E97A0C"/>
    <w:rsid w:val="00EA71F4"/>
    <w:rsid w:val="00ED3878"/>
    <w:rsid w:val="00EE7692"/>
    <w:rsid w:val="00EF6BC3"/>
    <w:rsid w:val="00F0300D"/>
    <w:rsid w:val="00F170CF"/>
    <w:rsid w:val="00F55573"/>
    <w:rsid w:val="00F60FA8"/>
    <w:rsid w:val="00F832B6"/>
    <w:rsid w:val="00F84CD4"/>
    <w:rsid w:val="00F93D5E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31</cp:revision>
  <cp:lastPrinted>2023-07-26T11:55:00Z</cp:lastPrinted>
  <dcterms:created xsi:type="dcterms:W3CDTF">2022-07-12T12:46:00Z</dcterms:created>
  <dcterms:modified xsi:type="dcterms:W3CDTF">2025-01-24T12:04:00Z</dcterms:modified>
</cp:coreProperties>
</file>