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3A" w:rsidRDefault="00F8263A" w:rsidP="007D392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63A" w:rsidRPr="00F8263A" w:rsidRDefault="00F8263A" w:rsidP="00F8263A">
      <w:pPr>
        <w:pStyle w:val="3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Pr="00F8263A">
        <w:rPr>
          <w:rFonts w:ascii="Times New Roman" w:hAnsi="Times New Roman" w:cs="Times New Roman"/>
          <w:b/>
          <w:bCs/>
          <w:sz w:val="48"/>
          <w:szCs w:val="48"/>
        </w:rPr>
        <w:t>Р Е Ш Е Н И Е</w:t>
      </w:r>
    </w:p>
    <w:p w:rsidR="00F8263A" w:rsidRPr="00F8263A" w:rsidRDefault="00F8263A" w:rsidP="00F8263A">
      <w:pPr>
        <w:pStyle w:val="5"/>
        <w:spacing w:line="240" w:lineRule="atLeast"/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</w:pPr>
      <w:r w:rsidRPr="00F8263A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 xml:space="preserve">    </w:t>
      </w:r>
      <w:r w:rsidRPr="00F8263A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СОВЕТА ДЕПУТАТОВ</w:t>
      </w:r>
    </w:p>
    <w:p w:rsidR="00F8263A" w:rsidRPr="00F8263A" w:rsidRDefault="00F8263A" w:rsidP="00F8263A">
      <w:pPr>
        <w:pStyle w:val="5"/>
        <w:spacing w:line="240" w:lineRule="exact"/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</w:pPr>
      <w:r w:rsidRPr="00F8263A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 xml:space="preserve">            АТЯШЕВСКОГО МУНИЦИПАЛЬНОГО РАЙОНА</w:t>
      </w:r>
    </w:p>
    <w:p w:rsidR="00F8263A" w:rsidRPr="00F8263A" w:rsidRDefault="00F8263A" w:rsidP="00F826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8263A" w:rsidRPr="00F8263A" w:rsidRDefault="00F8263A" w:rsidP="00F8263A">
      <w:pPr>
        <w:rPr>
          <w:rFonts w:ascii="Times New Roman" w:hAnsi="Times New Roman" w:cs="Times New Roman"/>
          <w:sz w:val="36"/>
          <w:szCs w:val="36"/>
        </w:rPr>
      </w:pPr>
      <w:r w:rsidRPr="00F8263A">
        <w:rPr>
          <w:rFonts w:ascii="Times New Roman" w:hAnsi="Times New Roman" w:cs="Times New Roman"/>
          <w:sz w:val="24"/>
          <w:szCs w:val="24"/>
        </w:rPr>
        <w:t xml:space="preserve">      </w:t>
      </w:r>
      <w:r w:rsidRPr="00F8263A">
        <w:rPr>
          <w:rFonts w:ascii="Times New Roman" w:hAnsi="Times New Roman" w:cs="Times New Roman"/>
          <w:sz w:val="24"/>
          <w:szCs w:val="24"/>
          <w:u w:val="single"/>
        </w:rPr>
        <w:t>15.05.2013</w:t>
      </w:r>
      <w:r w:rsidRPr="00F8263A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F8263A">
        <w:rPr>
          <w:rFonts w:ascii="Times New Roman" w:hAnsi="Times New Roman" w:cs="Times New Roman"/>
          <w:sz w:val="24"/>
          <w:szCs w:val="24"/>
          <w:u w:val="single"/>
        </w:rPr>
        <w:t>№67</w:t>
      </w:r>
      <w:r w:rsidRPr="00F8263A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F8263A" w:rsidRPr="00F8263A" w:rsidRDefault="00167F66" w:rsidP="00F82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8263A" w:rsidRPr="00F8263A">
        <w:rPr>
          <w:rFonts w:ascii="Times New Roman" w:hAnsi="Times New Roman" w:cs="Times New Roman"/>
          <w:sz w:val="24"/>
          <w:szCs w:val="24"/>
        </w:rPr>
        <w:t>п.Атяшево</w:t>
      </w:r>
    </w:p>
    <w:p w:rsidR="00F8263A" w:rsidRPr="007D3921" w:rsidRDefault="00F8263A" w:rsidP="007D39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921" w:rsidRDefault="007D3921" w:rsidP="007D3921"/>
    <w:p w:rsidR="00AA1720" w:rsidRDefault="00AA1720" w:rsidP="007D3921"/>
    <w:p w:rsidR="007D3921" w:rsidRPr="00854C66" w:rsidRDefault="007D3921" w:rsidP="007D3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6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Атяшевского муниципального </w:t>
      </w:r>
      <w:r w:rsidR="008526C0" w:rsidRPr="00854C66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8367C3" w:rsidRPr="00854C66">
        <w:rPr>
          <w:rFonts w:ascii="Times New Roman" w:hAnsi="Times New Roman" w:cs="Times New Roman"/>
          <w:b/>
          <w:bCs/>
          <w:sz w:val="28"/>
          <w:szCs w:val="28"/>
        </w:rPr>
        <w:t>а от 28 октября 2010 года</w:t>
      </w:r>
      <w:r w:rsidR="008526C0" w:rsidRPr="00854C66">
        <w:rPr>
          <w:rFonts w:ascii="Times New Roman" w:hAnsi="Times New Roman" w:cs="Times New Roman"/>
          <w:b/>
          <w:bCs/>
          <w:sz w:val="28"/>
          <w:szCs w:val="28"/>
        </w:rPr>
        <w:t xml:space="preserve"> №21</w:t>
      </w:r>
      <w:r w:rsidRPr="00854C66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Атяшевского муниципального района и урегулированию конфликта интересов</w:t>
      </w:r>
      <w:r w:rsidR="008367C3" w:rsidRPr="00854C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3921" w:rsidRPr="00854C66" w:rsidRDefault="007D3921" w:rsidP="007D3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720" w:rsidRPr="00854C66" w:rsidRDefault="00AA1720">
      <w:pPr>
        <w:ind w:firstLine="720"/>
        <w:jc w:val="both"/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C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54C6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="007E7A44" w:rsidRPr="00854C6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8367C3" w:rsidRPr="00854C6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E7A44" w:rsidRPr="00854C66">
        <w:rPr>
          <w:rFonts w:ascii="Times New Roman" w:hAnsi="Times New Roman" w:cs="Times New Roman"/>
          <w:sz w:val="28"/>
          <w:szCs w:val="28"/>
        </w:rPr>
        <w:t>Ф</w:t>
      </w:r>
      <w:r w:rsidR="008367C3" w:rsidRPr="00854C66">
        <w:rPr>
          <w:rFonts w:ascii="Times New Roman" w:hAnsi="Times New Roman" w:cs="Times New Roman"/>
          <w:sz w:val="28"/>
          <w:szCs w:val="28"/>
        </w:rPr>
        <w:t>едерации</w:t>
      </w:r>
      <w:r w:rsidR="007E7A44" w:rsidRPr="00854C66">
        <w:rPr>
          <w:rFonts w:ascii="Times New Roman" w:hAnsi="Times New Roman" w:cs="Times New Roman"/>
          <w:sz w:val="28"/>
          <w:szCs w:val="28"/>
        </w:rPr>
        <w:t xml:space="preserve"> от 2</w:t>
      </w:r>
      <w:r w:rsidRPr="00854C66">
        <w:rPr>
          <w:rFonts w:ascii="Times New Roman" w:hAnsi="Times New Roman" w:cs="Times New Roman"/>
          <w:sz w:val="28"/>
          <w:szCs w:val="28"/>
        </w:rPr>
        <w:t xml:space="preserve"> апреля 2012 г</w:t>
      </w:r>
      <w:r w:rsidR="008367C3" w:rsidRPr="00854C66">
        <w:rPr>
          <w:rFonts w:ascii="Times New Roman" w:hAnsi="Times New Roman" w:cs="Times New Roman"/>
          <w:sz w:val="28"/>
          <w:szCs w:val="28"/>
        </w:rPr>
        <w:t>ода</w:t>
      </w:r>
      <w:r w:rsidR="007E7A44" w:rsidRPr="00854C66">
        <w:rPr>
          <w:rFonts w:ascii="Times New Roman" w:hAnsi="Times New Roman" w:cs="Times New Roman"/>
          <w:sz w:val="28"/>
          <w:szCs w:val="28"/>
        </w:rPr>
        <w:t xml:space="preserve"> N 309 «О мерах по реализации отдельных положений Федерального закона «О противодействии коррупции»</w:t>
      </w:r>
    </w:p>
    <w:p w:rsidR="008367C3" w:rsidRPr="00854C66" w:rsidRDefault="008367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8EC" w:rsidRPr="00854C66" w:rsidRDefault="000438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C66">
        <w:rPr>
          <w:rFonts w:ascii="Times New Roman" w:hAnsi="Times New Roman" w:cs="Times New Roman"/>
          <w:sz w:val="28"/>
          <w:szCs w:val="28"/>
        </w:rPr>
        <w:t xml:space="preserve">               Совет депутатов Атяшевского муниципального района решил:</w:t>
      </w:r>
    </w:p>
    <w:p w:rsidR="008367C3" w:rsidRPr="00854C66" w:rsidRDefault="008367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54C6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854C6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854C66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Атяшевского муниципального района и урегулированию конфликта интересов, утвержденное </w:t>
      </w:r>
      <w:hyperlink r:id="rId6" w:history="1">
        <w:r w:rsidRPr="00854C6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решением</w:t>
        </w:r>
      </w:hyperlink>
      <w:r w:rsidRPr="00854C66">
        <w:rPr>
          <w:rFonts w:ascii="Times New Roman" w:hAnsi="Times New Roman" w:cs="Times New Roman"/>
          <w:sz w:val="28"/>
          <w:szCs w:val="28"/>
        </w:rPr>
        <w:t xml:space="preserve"> Совета депутатов Атяшевского муниципального района от 28 октября 2010 г</w:t>
      </w:r>
      <w:r w:rsidR="008367C3" w:rsidRPr="00854C66">
        <w:rPr>
          <w:rFonts w:ascii="Times New Roman" w:hAnsi="Times New Roman" w:cs="Times New Roman"/>
          <w:sz w:val="28"/>
          <w:szCs w:val="28"/>
        </w:rPr>
        <w:t>ода</w:t>
      </w:r>
      <w:r w:rsidR="00154D95" w:rsidRPr="00854C66">
        <w:rPr>
          <w:rFonts w:ascii="Times New Roman" w:hAnsi="Times New Roman" w:cs="Times New Roman"/>
          <w:sz w:val="28"/>
          <w:szCs w:val="28"/>
        </w:rPr>
        <w:t xml:space="preserve"> N 21 «</w:t>
      </w:r>
      <w:r w:rsidRPr="00854C66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Атяшевского муниципального района и уре</w:t>
      </w:r>
      <w:r w:rsidR="00154D95" w:rsidRPr="00854C66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8367C3" w:rsidRPr="00854C66">
        <w:rPr>
          <w:rFonts w:ascii="Times New Roman" w:hAnsi="Times New Roman" w:cs="Times New Roman"/>
          <w:sz w:val="28"/>
          <w:szCs w:val="28"/>
        </w:rPr>
        <w:t xml:space="preserve">, </w:t>
      </w:r>
      <w:r w:rsidRPr="00854C6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bookmarkEnd w:id="1"/>
      <w:r w:rsidRPr="00854C66">
        <w:rPr>
          <w:rFonts w:ascii="Times New Roman" w:hAnsi="Times New Roman" w:cs="Times New Roman"/>
          <w:sz w:val="28"/>
          <w:szCs w:val="28"/>
        </w:rPr>
        <w:t xml:space="preserve">1) </w:t>
      </w:r>
      <w:r w:rsidR="00407210" w:rsidRPr="00854C66">
        <w:rPr>
          <w:rFonts w:ascii="Times New Roman" w:hAnsi="Times New Roman" w:cs="Times New Roman"/>
          <w:sz w:val="28"/>
          <w:szCs w:val="28"/>
        </w:rPr>
        <w:t>пункт 14 дополнить подпунктом 4 следующего содержания:</w:t>
      </w:r>
    </w:p>
    <w:p w:rsidR="00407210" w:rsidRPr="00854C66" w:rsidRDefault="004072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C66">
        <w:rPr>
          <w:rFonts w:ascii="Times New Roman" w:hAnsi="Times New Roman" w:cs="Times New Roman"/>
          <w:sz w:val="28"/>
          <w:szCs w:val="28"/>
        </w:rPr>
        <w:t>«</w:t>
      </w:r>
      <w:r w:rsidR="00AA1720" w:rsidRPr="00854C66">
        <w:rPr>
          <w:rFonts w:ascii="Times New Roman" w:hAnsi="Times New Roman" w:cs="Times New Roman"/>
          <w:sz w:val="28"/>
          <w:szCs w:val="28"/>
        </w:rPr>
        <w:t>4) представление представителем нанимателя</w:t>
      </w:r>
      <w:r w:rsidRPr="00854C66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</w:t>
      </w:r>
      <w:r w:rsidR="008367C3" w:rsidRPr="00854C66">
        <w:rPr>
          <w:rFonts w:ascii="Times New Roman" w:hAnsi="Times New Roman" w:cs="Times New Roman"/>
          <w:sz w:val="28"/>
          <w:szCs w:val="28"/>
        </w:rPr>
        <w:t>ода</w:t>
      </w:r>
      <w:r w:rsidRPr="00854C66">
        <w:rPr>
          <w:rFonts w:ascii="Times New Roman" w:hAnsi="Times New Roman" w:cs="Times New Roman"/>
          <w:sz w:val="28"/>
          <w:szCs w:val="28"/>
        </w:rPr>
        <w:t xml:space="preserve"> №230-ФЗ «О контроле за соответствием расходов лиц, замещающих государственные должности, и иных лиц их доходам</w:t>
      </w:r>
      <w:r w:rsidR="008526C0" w:rsidRPr="00854C66">
        <w:rPr>
          <w:rFonts w:ascii="Times New Roman" w:hAnsi="Times New Roman" w:cs="Times New Roman"/>
          <w:sz w:val="28"/>
          <w:szCs w:val="28"/>
        </w:rPr>
        <w:t>» (далее</w:t>
      </w:r>
      <w:r w:rsidR="008367C3" w:rsidRPr="00854C66">
        <w:rPr>
          <w:rFonts w:ascii="Times New Roman" w:hAnsi="Times New Roman" w:cs="Times New Roman"/>
          <w:sz w:val="28"/>
          <w:szCs w:val="28"/>
        </w:rPr>
        <w:t xml:space="preserve"> -  </w:t>
      </w:r>
      <w:r w:rsidR="008526C0" w:rsidRPr="00854C66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Pr="00854C66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</w:t>
      </w:r>
      <w:r w:rsidR="008526C0" w:rsidRPr="00854C66">
        <w:rPr>
          <w:rFonts w:ascii="Times New Roman" w:hAnsi="Times New Roman" w:cs="Times New Roman"/>
          <w:sz w:val="28"/>
          <w:szCs w:val="28"/>
        </w:rPr>
        <w:t>м</w:t>
      </w:r>
      <w:r w:rsidRPr="00854C66">
        <w:rPr>
          <w:rFonts w:ascii="Times New Roman" w:hAnsi="Times New Roman" w:cs="Times New Roman"/>
          <w:sz w:val="28"/>
          <w:szCs w:val="28"/>
        </w:rPr>
        <w:t>»</w:t>
      </w:r>
      <w:r w:rsidR="001B0F5D" w:rsidRPr="00854C66">
        <w:rPr>
          <w:rFonts w:ascii="Times New Roman" w:hAnsi="Times New Roman" w:cs="Times New Roman"/>
          <w:sz w:val="28"/>
          <w:szCs w:val="28"/>
        </w:rPr>
        <w:t>);</w:t>
      </w: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854C66">
        <w:rPr>
          <w:rFonts w:ascii="Times New Roman" w:hAnsi="Times New Roman" w:cs="Times New Roman"/>
          <w:sz w:val="28"/>
          <w:szCs w:val="28"/>
        </w:rPr>
        <w:t xml:space="preserve">2) </w:t>
      </w:r>
      <w:r w:rsidR="00627243" w:rsidRPr="00854C66">
        <w:rPr>
          <w:rFonts w:ascii="Times New Roman" w:hAnsi="Times New Roman" w:cs="Times New Roman"/>
          <w:sz w:val="28"/>
          <w:szCs w:val="28"/>
        </w:rPr>
        <w:t xml:space="preserve">дополнить пунктом 23.1 </w:t>
      </w:r>
      <w:r w:rsidRPr="00854C6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27243" w:rsidRPr="00854C66">
        <w:rPr>
          <w:rFonts w:ascii="Times New Roman" w:hAnsi="Times New Roman" w:cs="Times New Roman"/>
          <w:sz w:val="28"/>
          <w:szCs w:val="28"/>
        </w:rPr>
        <w:t>:</w:t>
      </w:r>
    </w:p>
    <w:p w:rsidR="00627243" w:rsidRPr="00854C66" w:rsidRDefault="006272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C66">
        <w:rPr>
          <w:rFonts w:ascii="Times New Roman" w:hAnsi="Times New Roman" w:cs="Times New Roman"/>
          <w:sz w:val="28"/>
          <w:szCs w:val="28"/>
        </w:rPr>
        <w:t>«23.1.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1B0F5D" w:rsidRPr="00854C66" w:rsidRDefault="00627243" w:rsidP="001B0F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C66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</w:t>
      </w:r>
      <w:r w:rsidRPr="00854C66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</w:t>
      </w:r>
      <w:r w:rsidR="001B0F5D" w:rsidRPr="00854C66">
        <w:rPr>
          <w:rFonts w:ascii="Times New Roman" w:hAnsi="Times New Roman" w:cs="Times New Roman"/>
          <w:sz w:val="28"/>
          <w:szCs w:val="28"/>
        </w:rPr>
        <w:t xml:space="preserve"> 1 статьи 3 </w:t>
      </w:r>
      <w:r w:rsidRPr="00854C66">
        <w:rPr>
          <w:rFonts w:ascii="Times New Roman" w:hAnsi="Times New Roman" w:cs="Times New Roman"/>
          <w:sz w:val="28"/>
          <w:szCs w:val="28"/>
        </w:rPr>
        <w:t xml:space="preserve"> </w:t>
      </w:r>
      <w:r w:rsidR="008526C0" w:rsidRPr="00854C66">
        <w:rPr>
          <w:rFonts w:ascii="Times New Roman" w:hAnsi="Times New Roman" w:cs="Times New Roman"/>
          <w:sz w:val="28"/>
          <w:szCs w:val="28"/>
        </w:rPr>
        <w:t>Федерального</w:t>
      </w:r>
      <w:r w:rsidR="001B0F5D" w:rsidRPr="00854C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26C0" w:rsidRPr="00854C66">
        <w:rPr>
          <w:rFonts w:ascii="Times New Roman" w:hAnsi="Times New Roman" w:cs="Times New Roman"/>
          <w:sz w:val="28"/>
          <w:szCs w:val="28"/>
        </w:rPr>
        <w:t xml:space="preserve">а </w:t>
      </w:r>
      <w:r w:rsidR="001B0F5D" w:rsidRPr="00854C66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</w:t>
      </w:r>
      <w:r w:rsidR="008526C0" w:rsidRPr="00854C66">
        <w:rPr>
          <w:rFonts w:ascii="Times New Roman" w:hAnsi="Times New Roman" w:cs="Times New Roman"/>
          <w:sz w:val="28"/>
          <w:szCs w:val="28"/>
        </w:rPr>
        <w:t>м</w:t>
      </w:r>
      <w:r w:rsidR="001B0F5D" w:rsidRPr="00854C66">
        <w:rPr>
          <w:rFonts w:ascii="Times New Roman" w:hAnsi="Times New Roman" w:cs="Times New Roman"/>
          <w:sz w:val="28"/>
          <w:szCs w:val="28"/>
        </w:rPr>
        <w:t>», являются достоверными и полными;</w:t>
      </w:r>
    </w:p>
    <w:p w:rsidR="00627243" w:rsidRPr="00854C66" w:rsidRDefault="001B0F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C66">
        <w:rPr>
          <w:rFonts w:ascii="Times New Roman" w:hAnsi="Times New Roman" w:cs="Times New Roman"/>
          <w:sz w:val="28"/>
          <w:szCs w:val="28"/>
        </w:rPr>
        <w:t xml:space="preserve">б)  признать, что сведения, представленные муниципальным служащим в соответствии </w:t>
      </w:r>
      <w:r w:rsidR="008526C0" w:rsidRPr="00854C66">
        <w:rPr>
          <w:rFonts w:ascii="Times New Roman" w:hAnsi="Times New Roman" w:cs="Times New Roman"/>
          <w:sz w:val="28"/>
          <w:szCs w:val="28"/>
        </w:rPr>
        <w:t xml:space="preserve">с частью 1 статьи 3  Федерального </w:t>
      </w:r>
      <w:r w:rsidRPr="00854C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26C0" w:rsidRPr="00854C66">
        <w:rPr>
          <w:rFonts w:ascii="Times New Roman" w:hAnsi="Times New Roman" w:cs="Times New Roman"/>
          <w:sz w:val="28"/>
          <w:szCs w:val="28"/>
        </w:rPr>
        <w:t xml:space="preserve">а </w:t>
      </w:r>
      <w:r w:rsidRPr="00854C66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</w:t>
      </w:r>
      <w:r w:rsidR="008526C0" w:rsidRPr="00854C66">
        <w:rPr>
          <w:rFonts w:ascii="Times New Roman" w:hAnsi="Times New Roman" w:cs="Times New Roman"/>
          <w:sz w:val="28"/>
          <w:szCs w:val="28"/>
        </w:rPr>
        <w:t>м</w:t>
      </w:r>
      <w:r w:rsidRPr="00854C66">
        <w:rPr>
          <w:rFonts w:ascii="Times New Roman" w:hAnsi="Times New Roman" w:cs="Times New Roman"/>
          <w:sz w:val="28"/>
          <w:szCs w:val="28"/>
        </w:rPr>
        <w:t xml:space="preserve">», являются </w:t>
      </w:r>
      <w:r w:rsidR="008526C0" w:rsidRPr="00854C66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66">
        <w:rPr>
          <w:rFonts w:ascii="Times New Roman" w:hAnsi="Times New Roman" w:cs="Times New Roman"/>
          <w:sz w:val="28"/>
          <w:szCs w:val="28"/>
        </w:rPr>
        <w:t>достоверными и (или)</w:t>
      </w:r>
      <w:r w:rsidR="008526C0" w:rsidRPr="00854C66">
        <w:rPr>
          <w:rFonts w:ascii="Times New Roman" w:hAnsi="Times New Roman" w:cs="Times New Roman"/>
          <w:sz w:val="28"/>
          <w:szCs w:val="28"/>
        </w:rPr>
        <w:t xml:space="preserve"> не </w:t>
      </w:r>
      <w:r w:rsidRPr="00854C66">
        <w:rPr>
          <w:rFonts w:ascii="Times New Roman" w:hAnsi="Times New Roman" w:cs="Times New Roman"/>
          <w:sz w:val="28"/>
          <w:szCs w:val="28"/>
        </w:rPr>
        <w:t xml:space="preserve">полными. В этом случае </w:t>
      </w:r>
      <w:r w:rsidR="00AA1720" w:rsidRPr="00854C66">
        <w:rPr>
          <w:rFonts w:ascii="Times New Roman" w:hAnsi="Times New Roman" w:cs="Times New Roman"/>
          <w:sz w:val="28"/>
          <w:szCs w:val="28"/>
        </w:rPr>
        <w:t>комиссия рекомендует представителю нанимателя</w:t>
      </w:r>
      <w:r w:rsidRPr="00854C66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компетенцией.»; </w:t>
      </w: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854C66">
        <w:rPr>
          <w:rFonts w:ascii="Times New Roman" w:hAnsi="Times New Roman" w:cs="Times New Roman"/>
          <w:sz w:val="28"/>
          <w:szCs w:val="28"/>
        </w:rPr>
        <w:t>3)</w:t>
      </w:r>
      <w:r w:rsidR="001B0F5D" w:rsidRPr="00854C66">
        <w:rPr>
          <w:rFonts w:ascii="Times New Roman" w:hAnsi="Times New Roman" w:cs="Times New Roman"/>
          <w:sz w:val="28"/>
          <w:szCs w:val="28"/>
        </w:rPr>
        <w:t xml:space="preserve"> пункт 24 </w:t>
      </w:r>
      <w:r w:rsidRPr="00854C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1720" w:rsidRPr="00854C66" w:rsidRDefault="001B0F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01"/>
      <w:bookmarkEnd w:id="4"/>
      <w:r w:rsidRPr="00854C66">
        <w:rPr>
          <w:rFonts w:ascii="Times New Roman" w:hAnsi="Times New Roman" w:cs="Times New Roman"/>
          <w:sz w:val="28"/>
          <w:szCs w:val="28"/>
        </w:rPr>
        <w:t xml:space="preserve">«24. </w:t>
      </w:r>
      <w:bookmarkEnd w:id="5"/>
      <w:r w:rsidR="00AF29AB" w:rsidRPr="00854C66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1, 2 и 4 пункта 14 настоящего Положения, при наличии  к тому оснований</w:t>
      </w:r>
      <w:r w:rsidR="000438EC" w:rsidRPr="00854C66">
        <w:rPr>
          <w:rFonts w:ascii="Times New Roman" w:hAnsi="Times New Roman" w:cs="Times New Roman"/>
          <w:sz w:val="28"/>
          <w:szCs w:val="28"/>
        </w:rPr>
        <w:t>,</w:t>
      </w:r>
      <w:r w:rsidR="00AF29AB" w:rsidRPr="00854C66">
        <w:rPr>
          <w:rFonts w:ascii="Times New Roman" w:hAnsi="Times New Roman" w:cs="Times New Roman"/>
          <w:sz w:val="28"/>
          <w:szCs w:val="28"/>
        </w:rPr>
        <w:t xml:space="preserve"> комиссия может принять иное решение, чем это предусмотрено пунктами </w:t>
      </w:r>
      <w:r w:rsidR="007D3921" w:rsidRPr="00854C66">
        <w:rPr>
          <w:rFonts w:ascii="Times New Roman" w:hAnsi="Times New Roman" w:cs="Times New Roman"/>
          <w:sz w:val="28"/>
          <w:szCs w:val="28"/>
        </w:rPr>
        <w:t>20</w:t>
      </w:r>
      <w:r w:rsidR="00AF29AB" w:rsidRPr="00854C66">
        <w:rPr>
          <w:rFonts w:ascii="Times New Roman" w:hAnsi="Times New Roman" w:cs="Times New Roman"/>
          <w:sz w:val="28"/>
          <w:szCs w:val="28"/>
        </w:rPr>
        <w:t xml:space="preserve"> – 23 и 23.1</w:t>
      </w:r>
      <w:r w:rsidR="007D3921" w:rsidRPr="00854C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AF29AB" w:rsidRPr="00854C66">
        <w:rPr>
          <w:rFonts w:ascii="Times New Roman" w:hAnsi="Times New Roman" w:cs="Times New Roman"/>
          <w:sz w:val="28"/>
          <w:szCs w:val="28"/>
        </w:rPr>
        <w:t xml:space="preserve"> Основания и мотивы принятия такого решения должны быть отражены в протоколе заседания комиссии.».</w:t>
      </w: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2"/>
      <w:r w:rsidRPr="00854C6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hyperlink r:id="rId7" w:history="1">
        <w:r w:rsidRPr="00854C6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854C66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6"/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29AB" w:rsidRPr="00854C66" w:rsidRDefault="00AF29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A1720" w:rsidRPr="00854C6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20" w:rsidRPr="00854C66" w:rsidRDefault="00AA172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54C6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20" w:rsidRPr="00854C66" w:rsidRDefault="00AA172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4C66">
              <w:rPr>
                <w:rFonts w:ascii="Times New Roman" w:hAnsi="Times New Roman" w:cs="Times New Roman"/>
                <w:sz w:val="28"/>
                <w:szCs w:val="28"/>
              </w:rPr>
              <w:t>Н.М. Казаев</w:t>
            </w:r>
          </w:p>
        </w:tc>
      </w:tr>
    </w:tbl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720" w:rsidRPr="00854C66" w:rsidRDefault="00AA17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A1720" w:rsidRPr="00854C66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A3A"/>
    <w:rsid w:val="00036375"/>
    <w:rsid w:val="000438EC"/>
    <w:rsid w:val="000457F1"/>
    <w:rsid w:val="00154CEF"/>
    <w:rsid w:val="00154D95"/>
    <w:rsid w:val="00167F66"/>
    <w:rsid w:val="001B0F5D"/>
    <w:rsid w:val="003E5A2C"/>
    <w:rsid w:val="00407210"/>
    <w:rsid w:val="00485E6B"/>
    <w:rsid w:val="00571D82"/>
    <w:rsid w:val="00627243"/>
    <w:rsid w:val="007D3921"/>
    <w:rsid w:val="007E7A44"/>
    <w:rsid w:val="008367C3"/>
    <w:rsid w:val="008526C0"/>
    <w:rsid w:val="00854C66"/>
    <w:rsid w:val="0093468D"/>
    <w:rsid w:val="00972652"/>
    <w:rsid w:val="00A13A3A"/>
    <w:rsid w:val="00AA1720"/>
    <w:rsid w:val="00AC063F"/>
    <w:rsid w:val="00AF29AB"/>
    <w:rsid w:val="00B050DE"/>
    <w:rsid w:val="00B55D6F"/>
    <w:rsid w:val="00B764C8"/>
    <w:rsid w:val="00C40988"/>
    <w:rsid w:val="00C57204"/>
    <w:rsid w:val="00F64156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33D29-912A-4608-AB4D-469E373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8263A"/>
    <w:pPr>
      <w:spacing w:before="240" w:after="60"/>
      <w:outlineLvl w:val="4"/>
    </w:pPr>
    <w:rPr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89381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43127.0" TargetMode="External"/><Relationship Id="rId5" Type="http://schemas.openxmlformats.org/officeDocument/2006/relationships/hyperlink" Target="garantF1://8843127.1000" TargetMode="External"/><Relationship Id="rId4" Type="http://schemas.openxmlformats.org/officeDocument/2006/relationships/hyperlink" Target="garantF1://8885766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Атяшевского муниципального района</vt:lpstr>
    </vt:vector>
  </TitlesOfParts>
  <Company>НПП "Гарант-Сервис"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Атяшевского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2013-05-20T11:48:00Z</cp:lastPrinted>
  <dcterms:created xsi:type="dcterms:W3CDTF">2023-06-26T13:15:00Z</dcterms:created>
  <dcterms:modified xsi:type="dcterms:W3CDTF">2023-06-26T13:15:00Z</dcterms:modified>
</cp:coreProperties>
</file>