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1D488" w14:textId="77777777" w:rsidR="00C73C0A" w:rsidRPr="00397731" w:rsidRDefault="00C73C0A" w:rsidP="00C73C0A">
      <w:pPr>
        <w:pStyle w:val="3"/>
        <w:ind w:firstLine="0"/>
        <w:jc w:val="center"/>
        <w:rPr>
          <w:rFonts w:ascii="Times New Roman" w:hAnsi="Times New Roman" w:cs="Times New Roman"/>
          <w:sz w:val="48"/>
        </w:rPr>
      </w:pPr>
      <w:bookmarkStart w:id="0" w:name="_GoBack"/>
      <w:bookmarkEnd w:id="0"/>
      <w:r w:rsidRPr="00397731">
        <w:rPr>
          <w:rFonts w:ascii="Times New Roman" w:hAnsi="Times New Roman" w:cs="Times New Roman"/>
          <w:sz w:val="48"/>
        </w:rPr>
        <w:t>Р А С П О Р Я Ж Е Н И Е</w:t>
      </w:r>
    </w:p>
    <w:p w14:paraId="68A357F8" w14:textId="77777777" w:rsidR="00C73C0A" w:rsidRDefault="00C73C0A" w:rsidP="00C73C0A">
      <w:pPr>
        <w:pStyle w:val="5"/>
        <w:jc w:val="center"/>
      </w:pPr>
    </w:p>
    <w:p w14:paraId="5D72BAF4" w14:textId="77777777" w:rsidR="00C73C0A" w:rsidRPr="00E91D1E" w:rsidRDefault="00C73C0A" w:rsidP="00C73C0A">
      <w:pPr>
        <w:pStyle w:val="5"/>
        <w:jc w:val="center"/>
        <w:rPr>
          <w:rFonts w:ascii="Times New Roman" w:hAnsi="Times New Roman" w:cs="Times New Roman"/>
          <w:sz w:val="36"/>
          <w:szCs w:val="36"/>
        </w:rPr>
      </w:pPr>
      <w:r w:rsidRPr="00E91D1E">
        <w:rPr>
          <w:rFonts w:ascii="Times New Roman" w:hAnsi="Times New Roman" w:cs="Times New Roman"/>
          <w:sz w:val="36"/>
          <w:szCs w:val="36"/>
        </w:rPr>
        <w:t>АДМИНИСТРАЦИИ  АТЯШЕВСКОГО</w:t>
      </w:r>
    </w:p>
    <w:p w14:paraId="157B1822" w14:textId="77777777" w:rsidR="00C73C0A" w:rsidRPr="00E91D1E" w:rsidRDefault="00C73C0A" w:rsidP="00C73C0A">
      <w:pPr>
        <w:pStyle w:val="5"/>
        <w:jc w:val="center"/>
        <w:rPr>
          <w:rFonts w:ascii="Times New Roman" w:hAnsi="Times New Roman" w:cs="Times New Roman"/>
          <w:sz w:val="36"/>
          <w:szCs w:val="36"/>
        </w:rPr>
      </w:pPr>
      <w:r w:rsidRPr="00E91D1E">
        <w:rPr>
          <w:rFonts w:ascii="Times New Roman" w:hAnsi="Times New Roman" w:cs="Times New Roman"/>
          <w:sz w:val="36"/>
          <w:szCs w:val="36"/>
        </w:rPr>
        <w:t>МУНИЦИПАЛЬНОГО РАЙОНА</w:t>
      </w:r>
    </w:p>
    <w:p w14:paraId="2E597CA3" w14:textId="77777777" w:rsidR="00C73C0A" w:rsidRDefault="00C73C0A" w:rsidP="00C73C0A">
      <w:pPr>
        <w:jc w:val="center"/>
        <w:rPr>
          <w:sz w:val="28"/>
        </w:rPr>
      </w:pPr>
    </w:p>
    <w:p w14:paraId="3A0F3A1A" w14:textId="77777777" w:rsidR="00C73C0A" w:rsidRPr="000D3C27" w:rsidRDefault="00C73C0A" w:rsidP="00C73C0A">
      <w:pPr>
        <w:rPr>
          <w:rFonts w:ascii="Times New Roman" w:hAnsi="Times New Roman" w:cs="Times New Roman"/>
          <w:sz w:val="28"/>
        </w:rPr>
      </w:pPr>
      <w:r w:rsidRPr="000D3C27">
        <w:rPr>
          <w:rFonts w:ascii="Times New Roman" w:hAnsi="Times New Roman" w:cs="Times New Roman"/>
          <w:sz w:val="28"/>
        </w:rPr>
        <w:t xml:space="preserve"> </w:t>
      </w:r>
      <w:r w:rsidRPr="000D3C27">
        <w:rPr>
          <w:rFonts w:ascii="Times New Roman" w:hAnsi="Times New Roman" w:cs="Times New Roman"/>
          <w:sz w:val="28"/>
          <w:u w:val="single"/>
        </w:rPr>
        <w:t xml:space="preserve">05.08.2019 </w:t>
      </w:r>
      <w:r w:rsidRPr="000D3C2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№ </w:t>
      </w:r>
      <w:r w:rsidRPr="000D3C27">
        <w:rPr>
          <w:rFonts w:ascii="Times New Roman" w:hAnsi="Times New Roman" w:cs="Times New Roman"/>
          <w:sz w:val="28"/>
          <w:u w:val="single"/>
        </w:rPr>
        <w:t>301</w:t>
      </w:r>
      <w:r w:rsidRPr="000D3C27">
        <w:rPr>
          <w:rFonts w:ascii="Times New Roman" w:hAnsi="Times New Roman" w:cs="Times New Roman"/>
          <w:sz w:val="28"/>
        </w:rPr>
        <w:t xml:space="preserve">   </w:t>
      </w:r>
    </w:p>
    <w:p w14:paraId="7534DCD2" w14:textId="77777777" w:rsidR="00C73C0A" w:rsidRPr="00E91D1E" w:rsidRDefault="00C73C0A" w:rsidP="00C73C0A">
      <w:pPr>
        <w:jc w:val="center"/>
        <w:rPr>
          <w:rFonts w:ascii="Times New Roman" w:hAnsi="Times New Roman" w:cs="Times New Roman"/>
        </w:rPr>
      </w:pPr>
      <w:proofErr w:type="spellStart"/>
      <w:r w:rsidRPr="00E91D1E">
        <w:rPr>
          <w:rFonts w:ascii="Times New Roman" w:hAnsi="Times New Roman" w:cs="Times New Roman"/>
        </w:rPr>
        <w:t>рп.Атяшево</w:t>
      </w:r>
      <w:proofErr w:type="spellEnd"/>
    </w:p>
    <w:p w14:paraId="08085B47" w14:textId="77777777" w:rsidR="00C73C0A" w:rsidRDefault="00C73C0A" w:rsidP="00C73C0A"/>
    <w:p w14:paraId="43A2775A" w14:textId="77777777" w:rsidR="00C73C0A" w:rsidRDefault="00C73C0A" w:rsidP="00C73C0A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DA7042">
        <w:rPr>
          <w:rFonts w:ascii="Times New Roman" w:hAnsi="Times New Roman"/>
          <w:sz w:val="28"/>
          <w:szCs w:val="28"/>
        </w:rPr>
        <w:t>О внесении изменений</w:t>
      </w:r>
      <w:r>
        <w:t xml:space="preserve"> </w:t>
      </w:r>
      <w:r w:rsidRPr="00DA7042">
        <w:rPr>
          <w:rFonts w:ascii="Times New Roman" w:hAnsi="Times New Roman"/>
          <w:sz w:val="28"/>
          <w:szCs w:val="28"/>
        </w:rPr>
        <w:t>в</w:t>
      </w:r>
      <w:r w:rsidRPr="00DA7042">
        <w:t xml:space="preserve"> </w:t>
      </w:r>
      <w:hyperlink r:id="rId5" w:history="1">
        <w:r>
          <w:rPr>
            <w:rStyle w:val="a3"/>
            <w:rFonts w:ascii="Times New Roman" w:eastAsiaTheme="majorEastAsia" w:hAnsi="Times New Roman"/>
            <w:bCs w:val="0"/>
            <w:color w:val="000000"/>
            <w:sz w:val="28"/>
            <w:szCs w:val="28"/>
          </w:rPr>
          <w:t>Р</w:t>
        </w:r>
        <w:r w:rsidRPr="00DA7042">
          <w:rPr>
            <w:rStyle w:val="a3"/>
            <w:rFonts w:ascii="Times New Roman" w:eastAsiaTheme="majorEastAsia" w:hAnsi="Times New Roman"/>
            <w:bCs w:val="0"/>
            <w:color w:val="000000"/>
            <w:sz w:val="28"/>
            <w:szCs w:val="28"/>
          </w:rPr>
          <w:t xml:space="preserve">аспоряжение Администрации </w:t>
        </w:r>
        <w:proofErr w:type="spellStart"/>
        <w:r w:rsidRPr="00DA7042">
          <w:rPr>
            <w:rStyle w:val="a3"/>
            <w:rFonts w:ascii="Times New Roman" w:eastAsiaTheme="majorEastAsia" w:hAnsi="Times New Roman"/>
            <w:bCs w:val="0"/>
            <w:color w:val="000000"/>
            <w:sz w:val="28"/>
            <w:szCs w:val="28"/>
          </w:rPr>
          <w:t>Ат</w:t>
        </w:r>
        <w:r>
          <w:rPr>
            <w:rStyle w:val="a3"/>
            <w:rFonts w:ascii="Times New Roman" w:eastAsiaTheme="majorEastAsia" w:hAnsi="Times New Roman"/>
            <w:bCs w:val="0"/>
            <w:color w:val="000000"/>
            <w:sz w:val="28"/>
            <w:szCs w:val="28"/>
          </w:rPr>
          <w:t>яшевского</w:t>
        </w:r>
        <w:proofErr w:type="spellEnd"/>
        <w:r>
          <w:rPr>
            <w:rStyle w:val="a3"/>
            <w:rFonts w:ascii="Times New Roman" w:eastAsiaTheme="majorEastAsia" w:hAnsi="Times New Roman"/>
            <w:bCs w:val="0"/>
            <w:color w:val="000000"/>
            <w:sz w:val="28"/>
            <w:szCs w:val="28"/>
          </w:rPr>
          <w:t xml:space="preserve"> муниципального района от 1 марта 2010 года №48</w:t>
        </w:r>
        <w:r>
          <w:rPr>
            <w:rStyle w:val="a3"/>
            <w:rFonts w:ascii="Times New Roman" w:eastAsiaTheme="majorEastAsia" w:hAnsi="Times New Roman"/>
            <w:bCs w:val="0"/>
            <w:color w:val="000000"/>
            <w:sz w:val="28"/>
            <w:szCs w:val="28"/>
          </w:rPr>
          <w:br/>
          <w:t>«</w:t>
        </w:r>
        <w:r w:rsidRPr="00DA7042">
          <w:rPr>
            <w:rStyle w:val="a3"/>
            <w:rFonts w:ascii="Times New Roman" w:eastAsiaTheme="majorEastAsia" w:hAnsi="Times New Roman"/>
            <w:bCs w:val="0"/>
            <w:color w:val="000000"/>
            <w:sz w:val="28"/>
            <w:szCs w:val="28"/>
          </w:rPr>
          <w:t>Об утверждении Порядка уведомления представителя нанимателя</w:t>
        </w:r>
        <w:r w:rsidRPr="00DA7042">
          <w:rPr>
            <w:rStyle w:val="a3"/>
            <w:rFonts w:ascii="Times New Roman" w:eastAsiaTheme="majorEastAsia" w:hAnsi="Times New Roman"/>
            <w:bCs w:val="0"/>
            <w:color w:val="000000"/>
            <w:sz w:val="28"/>
            <w:szCs w:val="28"/>
          </w:rPr>
          <w:br/>
          <w:t>(работодателя) о фактах обращения в целях склонения муниципального</w:t>
        </w:r>
        <w:r w:rsidRPr="00DA7042">
          <w:rPr>
            <w:rStyle w:val="a3"/>
            <w:rFonts w:ascii="Times New Roman" w:eastAsiaTheme="majorEastAsia" w:hAnsi="Times New Roman"/>
            <w:bCs w:val="0"/>
            <w:color w:val="000000"/>
            <w:sz w:val="28"/>
            <w:szCs w:val="28"/>
          </w:rPr>
          <w:br/>
          <w:t xml:space="preserve">служащего </w:t>
        </w:r>
        <w:proofErr w:type="spellStart"/>
        <w:r w:rsidRPr="00DA7042">
          <w:rPr>
            <w:rStyle w:val="a3"/>
            <w:rFonts w:ascii="Times New Roman" w:eastAsiaTheme="majorEastAsia" w:hAnsi="Times New Roman"/>
            <w:bCs w:val="0"/>
            <w:color w:val="000000"/>
            <w:sz w:val="28"/>
            <w:szCs w:val="28"/>
          </w:rPr>
          <w:t>Атяшевского</w:t>
        </w:r>
        <w:proofErr w:type="spellEnd"/>
        <w:r w:rsidRPr="00DA7042">
          <w:rPr>
            <w:rStyle w:val="a3"/>
            <w:rFonts w:ascii="Times New Roman" w:eastAsiaTheme="majorEastAsia" w:hAnsi="Times New Roman"/>
            <w:bCs w:val="0"/>
            <w:color w:val="000000"/>
            <w:sz w:val="28"/>
            <w:szCs w:val="28"/>
          </w:rPr>
          <w:t xml:space="preserve"> муниципального района к совершению</w:t>
        </w:r>
        <w:r w:rsidRPr="00DA7042">
          <w:rPr>
            <w:rStyle w:val="a3"/>
            <w:rFonts w:ascii="Times New Roman" w:eastAsiaTheme="majorEastAsia" w:hAnsi="Times New Roman"/>
            <w:bCs w:val="0"/>
            <w:color w:val="000000"/>
            <w:sz w:val="28"/>
            <w:szCs w:val="28"/>
          </w:rPr>
          <w:br/>
          <w:t>коррупционных правонарушений, перечня сведений, содержащихся</w:t>
        </w:r>
        <w:r w:rsidRPr="00DA7042">
          <w:rPr>
            <w:rStyle w:val="a3"/>
            <w:rFonts w:ascii="Times New Roman" w:eastAsiaTheme="majorEastAsia" w:hAnsi="Times New Roman"/>
            <w:bCs w:val="0"/>
            <w:color w:val="000000"/>
            <w:sz w:val="28"/>
            <w:szCs w:val="28"/>
          </w:rPr>
          <w:br/>
          <w:t>в уведомлениях, организации проверки этих сведений</w:t>
        </w:r>
        <w:r w:rsidRPr="00DA7042">
          <w:rPr>
            <w:rStyle w:val="a3"/>
            <w:rFonts w:ascii="Times New Roman" w:eastAsiaTheme="majorEastAsia" w:hAnsi="Times New Roman"/>
            <w:bCs w:val="0"/>
            <w:color w:val="000000"/>
            <w:sz w:val="28"/>
            <w:szCs w:val="28"/>
          </w:rPr>
          <w:br/>
          <w:t>и регистрации уведомлений</w:t>
        </w:r>
      </w:hyperlink>
      <w:r>
        <w:rPr>
          <w:rFonts w:ascii="Times New Roman" w:hAnsi="Times New Roman"/>
          <w:color w:val="000000"/>
          <w:sz w:val="28"/>
          <w:szCs w:val="28"/>
        </w:rPr>
        <w:t>»</w:t>
      </w:r>
    </w:p>
    <w:p w14:paraId="4AC99940" w14:textId="77777777" w:rsidR="00C73C0A" w:rsidRDefault="00C73C0A" w:rsidP="00C73C0A"/>
    <w:p w14:paraId="3309191F" w14:textId="77777777" w:rsidR="00C73C0A" w:rsidRDefault="00C73C0A" w:rsidP="00C73C0A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tab/>
      </w:r>
      <w:r w:rsidRPr="00DA7042">
        <w:rPr>
          <w:rFonts w:ascii="Times New Roman" w:hAnsi="Times New Roman"/>
          <w:b w:val="0"/>
          <w:sz w:val="28"/>
          <w:szCs w:val="28"/>
        </w:rPr>
        <w:t>1.</w:t>
      </w:r>
      <w:r>
        <w:t xml:space="preserve"> </w:t>
      </w:r>
      <w:r w:rsidRPr="00DA7042">
        <w:rPr>
          <w:rFonts w:ascii="Times New Roman" w:hAnsi="Times New Roman"/>
          <w:b w:val="0"/>
          <w:sz w:val="28"/>
          <w:szCs w:val="28"/>
        </w:rPr>
        <w:t>Внести</w:t>
      </w:r>
      <w:r w:rsidRPr="00DA7042">
        <w:rPr>
          <w:b w:val="0"/>
        </w:rPr>
        <w:t xml:space="preserve"> </w:t>
      </w:r>
      <w:r w:rsidRPr="00DA7042">
        <w:rPr>
          <w:rFonts w:ascii="Times New Roman" w:hAnsi="Times New Roman"/>
          <w:b w:val="0"/>
          <w:sz w:val="28"/>
          <w:szCs w:val="28"/>
        </w:rPr>
        <w:t xml:space="preserve">в </w:t>
      </w:r>
      <w:hyperlink r:id="rId6" w:history="1">
        <w:r>
          <w:rPr>
            <w:rStyle w:val="a3"/>
            <w:rFonts w:ascii="Times New Roman" w:eastAsiaTheme="majorEastAsia" w:hAnsi="Times New Roman"/>
            <w:b w:val="0"/>
            <w:bCs w:val="0"/>
            <w:color w:val="000000"/>
            <w:sz w:val="28"/>
            <w:szCs w:val="28"/>
          </w:rPr>
          <w:t>Р</w:t>
        </w:r>
        <w:r w:rsidRPr="00DA7042">
          <w:rPr>
            <w:rStyle w:val="a3"/>
            <w:rFonts w:ascii="Times New Roman" w:eastAsiaTheme="majorEastAsia" w:hAnsi="Times New Roman"/>
            <w:b w:val="0"/>
            <w:bCs w:val="0"/>
            <w:color w:val="000000"/>
            <w:sz w:val="28"/>
            <w:szCs w:val="28"/>
          </w:rPr>
          <w:t xml:space="preserve">аспоряжение Администрации </w:t>
        </w:r>
        <w:proofErr w:type="spellStart"/>
        <w:r w:rsidRPr="00DA7042">
          <w:rPr>
            <w:rStyle w:val="a3"/>
            <w:rFonts w:ascii="Times New Roman" w:eastAsiaTheme="majorEastAsia" w:hAnsi="Times New Roman"/>
            <w:b w:val="0"/>
            <w:bCs w:val="0"/>
            <w:color w:val="000000"/>
            <w:sz w:val="28"/>
            <w:szCs w:val="28"/>
          </w:rPr>
          <w:t>Атяшевского</w:t>
        </w:r>
        <w:proofErr w:type="spellEnd"/>
        <w:r w:rsidRPr="00DA7042">
          <w:rPr>
            <w:rStyle w:val="a3"/>
            <w:rFonts w:ascii="Times New Roman" w:eastAsiaTheme="majorEastAsia" w:hAnsi="Times New Roman"/>
            <w:b w:val="0"/>
            <w:bCs w:val="0"/>
            <w:color w:val="000000"/>
            <w:sz w:val="28"/>
            <w:szCs w:val="28"/>
          </w:rPr>
          <w:t xml:space="preserve"> муниципального района </w:t>
        </w:r>
        <w:r>
          <w:rPr>
            <w:rStyle w:val="a3"/>
            <w:rFonts w:ascii="Times New Roman" w:eastAsiaTheme="majorEastAsia" w:hAnsi="Times New Roman"/>
            <w:b w:val="0"/>
            <w:bCs w:val="0"/>
            <w:color w:val="000000"/>
            <w:sz w:val="28"/>
            <w:szCs w:val="28"/>
          </w:rPr>
          <w:t xml:space="preserve">от 1 марта 2010 года №48 </w:t>
        </w:r>
        <w:r w:rsidRPr="00DA7042">
          <w:rPr>
            <w:rStyle w:val="a3"/>
            <w:rFonts w:ascii="Times New Roman" w:eastAsiaTheme="majorEastAsia" w:hAnsi="Times New Roman"/>
            <w:b w:val="0"/>
            <w:bCs w:val="0"/>
            <w:color w:val="000000"/>
            <w:sz w:val="28"/>
            <w:szCs w:val="28"/>
          </w:rPr>
          <w:t>«Об утверждении Порядка уведо</w:t>
        </w:r>
        <w:r>
          <w:rPr>
            <w:rStyle w:val="a3"/>
            <w:rFonts w:ascii="Times New Roman" w:eastAsiaTheme="majorEastAsia" w:hAnsi="Times New Roman"/>
            <w:b w:val="0"/>
            <w:bCs w:val="0"/>
            <w:color w:val="000000"/>
            <w:sz w:val="28"/>
            <w:szCs w:val="28"/>
          </w:rPr>
          <w:t xml:space="preserve">мления представителя нанимателя </w:t>
        </w:r>
        <w:r w:rsidRPr="00DA7042">
          <w:rPr>
            <w:rStyle w:val="a3"/>
            <w:rFonts w:ascii="Times New Roman" w:eastAsiaTheme="majorEastAsia" w:hAnsi="Times New Roman"/>
            <w:b w:val="0"/>
            <w:bCs w:val="0"/>
            <w:color w:val="000000"/>
            <w:sz w:val="28"/>
            <w:szCs w:val="28"/>
          </w:rPr>
          <w:t>(работодателя) о фактах обращения в</w:t>
        </w:r>
        <w:r>
          <w:rPr>
            <w:rStyle w:val="a3"/>
            <w:rFonts w:ascii="Times New Roman" w:eastAsiaTheme="majorEastAsia" w:hAnsi="Times New Roman"/>
            <w:b w:val="0"/>
            <w:bCs w:val="0"/>
            <w:color w:val="000000"/>
            <w:sz w:val="28"/>
            <w:szCs w:val="28"/>
          </w:rPr>
          <w:t xml:space="preserve"> целях склонения муниципального </w:t>
        </w:r>
        <w:r w:rsidRPr="00DA7042">
          <w:rPr>
            <w:rStyle w:val="a3"/>
            <w:rFonts w:ascii="Times New Roman" w:eastAsiaTheme="majorEastAsia" w:hAnsi="Times New Roman"/>
            <w:b w:val="0"/>
            <w:bCs w:val="0"/>
            <w:color w:val="000000"/>
            <w:sz w:val="28"/>
            <w:szCs w:val="28"/>
          </w:rPr>
          <w:t xml:space="preserve">служащего </w:t>
        </w:r>
        <w:proofErr w:type="spellStart"/>
        <w:r w:rsidRPr="00DA7042">
          <w:rPr>
            <w:rStyle w:val="a3"/>
            <w:rFonts w:ascii="Times New Roman" w:eastAsiaTheme="majorEastAsia" w:hAnsi="Times New Roman"/>
            <w:b w:val="0"/>
            <w:bCs w:val="0"/>
            <w:color w:val="000000"/>
            <w:sz w:val="28"/>
            <w:szCs w:val="28"/>
          </w:rPr>
          <w:t>Атяшевского</w:t>
        </w:r>
        <w:proofErr w:type="spellEnd"/>
        <w:r w:rsidRPr="00DA7042">
          <w:rPr>
            <w:rStyle w:val="a3"/>
            <w:rFonts w:ascii="Times New Roman" w:eastAsiaTheme="majorEastAsia" w:hAnsi="Times New Roman"/>
            <w:b w:val="0"/>
            <w:bCs w:val="0"/>
            <w:color w:val="000000"/>
            <w:sz w:val="28"/>
            <w:szCs w:val="28"/>
          </w:rPr>
          <w:t xml:space="preserve"> муниципального района к совершению</w:t>
        </w:r>
        <w:r>
          <w:rPr>
            <w:rStyle w:val="a3"/>
            <w:rFonts w:ascii="Times New Roman" w:eastAsiaTheme="majorEastAsia" w:hAnsi="Times New Roman"/>
            <w:b w:val="0"/>
            <w:bCs w:val="0"/>
            <w:color w:val="000000"/>
            <w:sz w:val="28"/>
            <w:szCs w:val="28"/>
          </w:rPr>
          <w:t xml:space="preserve"> </w:t>
        </w:r>
        <w:r w:rsidRPr="00DA7042">
          <w:rPr>
            <w:rStyle w:val="a3"/>
            <w:rFonts w:ascii="Times New Roman" w:eastAsiaTheme="majorEastAsia" w:hAnsi="Times New Roman"/>
            <w:b w:val="0"/>
            <w:bCs w:val="0"/>
            <w:color w:val="000000"/>
            <w:sz w:val="28"/>
            <w:szCs w:val="28"/>
          </w:rPr>
          <w:t>коррупционных правонарушений, перечня сведений, содержащихся</w:t>
        </w:r>
        <w:r>
          <w:rPr>
            <w:rStyle w:val="a3"/>
            <w:rFonts w:ascii="Times New Roman" w:eastAsiaTheme="majorEastAsia" w:hAnsi="Times New Roman"/>
            <w:b w:val="0"/>
            <w:bCs w:val="0"/>
            <w:color w:val="000000"/>
            <w:sz w:val="28"/>
            <w:szCs w:val="28"/>
          </w:rPr>
          <w:t xml:space="preserve"> </w:t>
        </w:r>
        <w:r w:rsidRPr="00DA7042">
          <w:rPr>
            <w:rStyle w:val="a3"/>
            <w:rFonts w:ascii="Times New Roman" w:eastAsiaTheme="majorEastAsia" w:hAnsi="Times New Roman"/>
            <w:b w:val="0"/>
            <w:bCs w:val="0"/>
            <w:color w:val="000000"/>
            <w:sz w:val="28"/>
            <w:szCs w:val="28"/>
          </w:rPr>
          <w:t>в уведомлениях, орг</w:t>
        </w:r>
        <w:r>
          <w:rPr>
            <w:rStyle w:val="a3"/>
            <w:rFonts w:ascii="Times New Roman" w:eastAsiaTheme="majorEastAsia" w:hAnsi="Times New Roman"/>
            <w:b w:val="0"/>
            <w:bCs w:val="0"/>
            <w:color w:val="000000"/>
            <w:sz w:val="28"/>
            <w:szCs w:val="28"/>
          </w:rPr>
          <w:t xml:space="preserve">анизации проверки этих сведений </w:t>
        </w:r>
        <w:r w:rsidRPr="00DA7042">
          <w:rPr>
            <w:rStyle w:val="a3"/>
            <w:rFonts w:ascii="Times New Roman" w:eastAsiaTheme="majorEastAsia" w:hAnsi="Times New Roman"/>
            <w:b w:val="0"/>
            <w:bCs w:val="0"/>
            <w:color w:val="000000"/>
            <w:sz w:val="28"/>
            <w:szCs w:val="28"/>
          </w:rPr>
          <w:t>и регистрации уведомлений</w:t>
        </w:r>
      </w:hyperlink>
      <w:r w:rsidRPr="00DA7042">
        <w:rPr>
          <w:rFonts w:ascii="Times New Roman" w:hAnsi="Times New Roman"/>
          <w:b w:val="0"/>
          <w:sz w:val="28"/>
          <w:szCs w:val="28"/>
        </w:rPr>
        <w:t>» следующие изменения:</w:t>
      </w:r>
    </w:p>
    <w:p w14:paraId="7F15912D" w14:textId="77777777" w:rsidR="00C73C0A" w:rsidRPr="00BC2A86" w:rsidRDefault="00C73C0A" w:rsidP="00C73C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C2A8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A86">
        <w:rPr>
          <w:rFonts w:ascii="Times New Roman" w:hAnsi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/>
          <w:sz w:val="28"/>
          <w:szCs w:val="28"/>
        </w:rPr>
        <w:t>2</w:t>
      </w:r>
      <w:r w:rsidRPr="00BC2A86">
        <w:rPr>
          <w:rFonts w:ascii="Times New Roman" w:hAnsi="Times New Roman"/>
          <w:sz w:val="28"/>
          <w:szCs w:val="28"/>
        </w:rPr>
        <w:t>.1. следующего содержания:</w:t>
      </w:r>
    </w:p>
    <w:p w14:paraId="796F6028" w14:textId="77777777" w:rsidR="00C73C0A" w:rsidRPr="00FD61D3" w:rsidRDefault="00C73C0A" w:rsidP="00C73C0A">
      <w:pPr>
        <w:tabs>
          <w:tab w:val="left" w:pos="1276"/>
        </w:tabs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7683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2.1. </w:t>
      </w:r>
      <w:r w:rsidRPr="0057683D">
        <w:rPr>
          <w:rFonts w:ascii="Times New Roman" w:hAnsi="Times New Roman"/>
          <w:sz w:val="28"/>
          <w:szCs w:val="28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обращениях к нему каких-либо лиц в целях склонения его к совершению коррупционных правонарушений.</w:t>
      </w:r>
      <w:r>
        <w:rPr>
          <w:rFonts w:ascii="Times New Roman" w:hAnsi="Times New Roman"/>
          <w:sz w:val="28"/>
          <w:szCs w:val="28"/>
        </w:rPr>
        <w:t>».</w:t>
      </w:r>
    </w:p>
    <w:p w14:paraId="40C8E5A1" w14:textId="77777777" w:rsidR="00C73C0A" w:rsidRDefault="00C73C0A" w:rsidP="00C73C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DA7042"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A7042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DA7042">
        <w:rPr>
          <w:rFonts w:ascii="Times New Roman" w:hAnsi="Times New Roman"/>
          <w:sz w:val="28"/>
          <w:szCs w:val="28"/>
        </w:rPr>
        <w:t xml:space="preserve"> 4 слова</w:t>
      </w:r>
      <w:r>
        <w:rPr>
          <w:rFonts w:ascii="Times New Roman" w:hAnsi="Times New Roman"/>
          <w:sz w:val="28"/>
          <w:szCs w:val="28"/>
        </w:rPr>
        <w:t xml:space="preserve"> «в отдел по кадровой работе управления делами» заменить словами «в управление делами»;</w:t>
      </w:r>
    </w:p>
    <w:p w14:paraId="761E1825" w14:textId="77777777" w:rsidR="00C73C0A" w:rsidRDefault="00C73C0A" w:rsidP="00C73C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в </w:t>
      </w:r>
      <w:r w:rsidRPr="00FF67E1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FF67E1">
        <w:rPr>
          <w:rFonts w:ascii="Times New Roman" w:hAnsi="Times New Roman"/>
          <w:sz w:val="28"/>
          <w:szCs w:val="28"/>
        </w:rPr>
        <w:t xml:space="preserve"> 11 </w:t>
      </w:r>
      <w:r>
        <w:rPr>
          <w:rFonts w:ascii="Times New Roman" w:hAnsi="Times New Roman"/>
          <w:sz w:val="28"/>
          <w:szCs w:val="28"/>
        </w:rPr>
        <w:t xml:space="preserve"> слова «а также направления уведомления в 10-дневный срок </w:t>
      </w:r>
      <w:proofErr w:type="gramStart"/>
      <w:r>
        <w:rPr>
          <w:rFonts w:ascii="Times New Roman" w:hAnsi="Times New Roman"/>
          <w:sz w:val="28"/>
          <w:szCs w:val="28"/>
        </w:rPr>
        <w:t>с 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 регистрации в органы прокуратуры Российской Федерации и другие государственные органы.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в соответствии с их компетенцией.» исключить.</w:t>
      </w:r>
    </w:p>
    <w:p w14:paraId="7B91284B" w14:textId="77777777" w:rsidR="00C73C0A" w:rsidRDefault="00C73C0A" w:rsidP="00C73C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3)  пункт 11.1. признать утратившим силу;</w:t>
      </w:r>
    </w:p>
    <w:p w14:paraId="0AC3B1F8" w14:textId="77777777" w:rsidR="00C73C0A" w:rsidRDefault="00C73C0A" w:rsidP="00C73C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дополнить пунктами 22 и 23 следующего содержания:</w:t>
      </w:r>
    </w:p>
    <w:p w14:paraId="108F4027" w14:textId="77777777" w:rsidR="00C73C0A" w:rsidRPr="008E7DA7" w:rsidRDefault="00C73C0A" w:rsidP="00C73C0A">
      <w:pPr>
        <w:tabs>
          <w:tab w:val="left" w:pos="1276"/>
        </w:tabs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«22.</w:t>
      </w:r>
      <w:r w:rsidRPr="008E7DA7">
        <w:rPr>
          <w:rFonts w:ascii="Times New Roman" w:hAnsi="Times New Roman"/>
          <w:sz w:val="28"/>
          <w:szCs w:val="28"/>
        </w:rPr>
        <w:t xml:space="preserve"> Муниципальный служащий, которому стало известно о факте обращения к иным муниципальным служащим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(работодателя), органы прокуратуры или другие государственные органы в соответствии с настоящим Порядком.</w:t>
      </w:r>
    </w:p>
    <w:p w14:paraId="629CCF77" w14:textId="77777777" w:rsidR="00C73C0A" w:rsidRPr="008E7DA7" w:rsidRDefault="00C73C0A" w:rsidP="00C73C0A">
      <w:pPr>
        <w:tabs>
          <w:tab w:val="left" w:pos="1276"/>
        </w:tabs>
        <w:spacing w:line="360" w:lineRule="exact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23. М</w:t>
      </w:r>
      <w:r w:rsidRPr="008E7DA7">
        <w:rPr>
          <w:rFonts w:ascii="Times New Roman" w:hAnsi="Times New Roman"/>
          <w:sz w:val="28"/>
          <w:szCs w:val="28"/>
        </w:rPr>
        <w:t>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</w:t>
      </w:r>
      <w:r>
        <w:rPr>
          <w:rFonts w:ascii="Times New Roman" w:hAnsi="Times New Roman"/>
          <w:sz w:val="28"/>
          <w:szCs w:val="28"/>
        </w:rPr>
        <w:t xml:space="preserve"> в соответствии с  законодательством Российской Федерации.».</w:t>
      </w:r>
    </w:p>
    <w:p w14:paraId="34CFE405" w14:textId="77777777" w:rsidR="00C73C0A" w:rsidRDefault="00C73C0A" w:rsidP="00C73C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DA7042">
        <w:rPr>
          <w:rFonts w:ascii="Times New Roman" w:hAnsi="Times New Roman"/>
          <w:sz w:val="28"/>
          <w:szCs w:val="28"/>
        </w:rPr>
        <w:t xml:space="preserve">. Настоящее Распоряжение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DA7042">
        <w:rPr>
          <w:rFonts w:ascii="Times New Roman" w:hAnsi="Times New Roman"/>
          <w:sz w:val="28"/>
          <w:szCs w:val="28"/>
        </w:rPr>
        <w:t xml:space="preserve"> его </w:t>
      </w:r>
      <w:hyperlink r:id="rId7" w:history="1">
        <w:r w:rsidRPr="00DA7042">
          <w:rPr>
            <w:rStyle w:val="a3"/>
            <w:rFonts w:ascii="Times New Roman" w:hAnsi="Times New Roman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266B5ADA" w14:textId="77777777" w:rsidR="00C73C0A" w:rsidRDefault="00C73C0A" w:rsidP="00C73C0A">
      <w:pPr>
        <w:rPr>
          <w:rFonts w:ascii="Times New Roman" w:hAnsi="Times New Roman"/>
          <w:sz w:val="28"/>
          <w:szCs w:val="28"/>
        </w:rPr>
      </w:pPr>
    </w:p>
    <w:p w14:paraId="7F891829" w14:textId="77777777" w:rsidR="00C73C0A" w:rsidRDefault="00C73C0A" w:rsidP="00C73C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Атяшевского</w:t>
      </w:r>
      <w:proofErr w:type="spellEnd"/>
    </w:p>
    <w:p w14:paraId="4970DB39" w14:textId="77777777" w:rsidR="00C73C0A" w:rsidRDefault="00C73C0A" w:rsidP="00C73C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В.Г.Прокин</w:t>
      </w:r>
      <w:proofErr w:type="spellEnd"/>
    </w:p>
    <w:p w14:paraId="0996FD24" w14:textId="77777777" w:rsidR="00C73C0A" w:rsidRDefault="00C73C0A" w:rsidP="00C73C0A">
      <w:pPr>
        <w:rPr>
          <w:rFonts w:ascii="Times New Roman" w:hAnsi="Times New Roman"/>
          <w:sz w:val="28"/>
          <w:szCs w:val="28"/>
        </w:rPr>
      </w:pPr>
    </w:p>
    <w:p w14:paraId="007A02FB" w14:textId="77777777" w:rsidR="00C73C0A" w:rsidRDefault="00C73C0A" w:rsidP="00C73C0A">
      <w:pPr>
        <w:rPr>
          <w:rFonts w:ascii="Times New Roman" w:hAnsi="Times New Roman"/>
          <w:sz w:val="28"/>
          <w:szCs w:val="28"/>
        </w:rPr>
      </w:pPr>
    </w:p>
    <w:p w14:paraId="63D113CC" w14:textId="77777777" w:rsidR="00C73C0A" w:rsidRDefault="00C73C0A" w:rsidP="00C73C0A">
      <w:pPr>
        <w:rPr>
          <w:rFonts w:ascii="Times New Roman" w:hAnsi="Times New Roman"/>
          <w:sz w:val="28"/>
          <w:szCs w:val="28"/>
        </w:rPr>
      </w:pPr>
    </w:p>
    <w:p w14:paraId="66F1774A" w14:textId="77777777" w:rsidR="00C73C0A" w:rsidRDefault="00C73C0A" w:rsidP="00C73C0A">
      <w:pPr>
        <w:rPr>
          <w:rFonts w:ascii="Times New Roman" w:hAnsi="Times New Roman"/>
          <w:sz w:val="28"/>
          <w:szCs w:val="28"/>
        </w:rPr>
      </w:pPr>
    </w:p>
    <w:p w14:paraId="587A32B0" w14:textId="77777777" w:rsidR="00C73C0A" w:rsidRDefault="00C73C0A" w:rsidP="00C73C0A">
      <w:pPr>
        <w:rPr>
          <w:rFonts w:ascii="Times New Roman" w:hAnsi="Times New Roman"/>
          <w:sz w:val="28"/>
          <w:szCs w:val="28"/>
        </w:rPr>
      </w:pPr>
    </w:p>
    <w:p w14:paraId="62F77DDA" w14:textId="77777777" w:rsidR="00C73C0A" w:rsidRDefault="00C73C0A" w:rsidP="00C73C0A">
      <w:pPr>
        <w:rPr>
          <w:rFonts w:ascii="Times New Roman" w:hAnsi="Times New Roman"/>
          <w:sz w:val="28"/>
          <w:szCs w:val="28"/>
        </w:rPr>
      </w:pPr>
    </w:p>
    <w:p w14:paraId="4BA3EDF6" w14:textId="77777777" w:rsidR="00C73C0A" w:rsidRDefault="00C73C0A" w:rsidP="00C73C0A">
      <w:pPr>
        <w:rPr>
          <w:rFonts w:ascii="Times New Roman" w:hAnsi="Times New Roman"/>
          <w:sz w:val="28"/>
          <w:szCs w:val="28"/>
        </w:rPr>
      </w:pPr>
    </w:p>
    <w:p w14:paraId="6AECC112" w14:textId="77777777" w:rsidR="00C73C0A" w:rsidRDefault="00C73C0A" w:rsidP="00C73C0A"/>
    <w:p w14:paraId="17B7AD0D" w14:textId="77777777" w:rsidR="00C73C0A" w:rsidRDefault="00C73C0A" w:rsidP="00C73C0A"/>
    <w:p w14:paraId="7C769992" w14:textId="77777777" w:rsidR="00C73C0A" w:rsidRDefault="00C73C0A" w:rsidP="00C73C0A"/>
    <w:p w14:paraId="6CEE6BAD" w14:textId="77777777" w:rsidR="00C73C0A" w:rsidRDefault="00C73C0A" w:rsidP="00C73C0A"/>
    <w:p w14:paraId="11A5AC95" w14:textId="77777777" w:rsidR="00C73C0A" w:rsidRDefault="00C73C0A" w:rsidP="00C73C0A"/>
    <w:p w14:paraId="1BDA96CA" w14:textId="77777777" w:rsidR="00C73C0A" w:rsidRDefault="00C73C0A" w:rsidP="00C73C0A"/>
    <w:p w14:paraId="2BD781E0" w14:textId="77777777" w:rsidR="00C73C0A" w:rsidRDefault="00C73C0A" w:rsidP="00C73C0A"/>
    <w:p w14:paraId="059E3496" w14:textId="77777777" w:rsidR="00C73C0A" w:rsidRDefault="00C73C0A" w:rsidP="00C73C0A"/>
    <w:p w14:paraId="2154198A" w14:textId="77777777" w:rsidR="00C73C0A" w:rsidRDefault="00C73C0A" w:rsidP="00C73C0A"/>
    <w:p w14:paraId="32647BB4" w14:textId="77777777" w:rsidR="00C73C0A" w:rsidRDefault="00C73C0A" w:rsidP="00C73C0A"/>
    <w:p w14:paraId="5118D869" w14:textId="77777777" w:rsidR="00251624" w:rsidRDefault="00251624"/>
    <w:sectPr w:rsidR="0025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04"/>
    <w:rsid w:val="00251624"/>
    <w:rsid w:val="00325F04"/>
    <w:rsid w:val="00576D9D"/>
    <w:rsid w:val="00C73C0A"/>
    <w:rsid w:val="00C7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A"/>
  </w:style>
  <w:style w:type="paragraph" w:styleId="1">
    <w:name w:val="heading 1"/>
    <w:basedOn w:val="a"/>
    <w:next w:val="a"/>
    <w:link w:val="10"/>
    <w:qFormat/>
    <w:rsid w:val="00C73C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C0A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C0A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C0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3C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3C0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C73C0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A"/>
  </w:style>
  <w:style w:type="paragraph" w:styleId="1">
    <w:name w:val="heading 1"/>
    <w:basedOn w:val="a"/>
    <w:next w:val="a"/>
    <w:link w:val="10"/>
    <w:qFormat/>
    <w:rsid w:val="00C73C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C0A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C0A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C0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3C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3C0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C73C0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83659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836596.0" TargetMode="External"/><Relationship Id="rId5" Type="http://schemas.openxmlformats.org/officeDocument/2006/relationships/hyperlink" Target="garantF1://8836596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Носова</cp:lastModifiedBy>
  <cp:revision>2</cp:revision>
  <dcterms:created xsi:type="dcterms:W3CDTF">2019-08-23T09:43:00Z</dcterms:created>
  <dcterms:modified xsi:type="dcterms:W3CDTF">2019-08-23T09:43:00Z</dcterms:modified>
</cp:coreProperties>
</file>