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73" w:rsidRPr="00E52DCA" w:rsidRDefault="00046D73" w:rsidP="00046D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D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046D73" w:rsidRPr="00E52DCA" w:rsidRDefault="00046D73" w:rsidP="00046D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DCA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муниципального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района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13 мая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2020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года №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208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 мерах поддержки арендаторов имущества муниципальной казны Атяшевского муниципального района в пер</w:t>
      </w:r>
      <w:r w:rsidR="008A0A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иод распространения новой </w:t>
      </w:r>
      <w:proofErr w:type="spellStart"/>
      <w:r w:rsidR="008A0AEA">
        <w:rPr>
          <w:rFonts w:ascii="Times New Roman" w:hAnsi="Times New Roman" w:cs="Times New Roman"/>
          <w:b/>
          <w:color w:val="000000"/>
          <w:sz w:val="28"/>
          <w:szCs w:val="28"/>
        </w:rPr>
        <w:t>корона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вирусной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инфекции</w:t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46D73" w:rsidRDefault="00046D73" w:rsidP="00046D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Roboto" w:hAnsi="Roboto"/>
          <w:color w:val="000000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6D73" w:rsidRPr="00046D73" w:rsidRDefault="00046D73" w:rsidP="00046D7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26282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Администрация Атяшевского муниципального района извещает о проведении экспертизы</w:t>
      </w:r>
      <w:r w:rsidRPr="00E52DC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D7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13 мая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2020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046D73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208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46D73">
        <w:rPr>
          <w:rFonts w:ascii="Times New Roman" w:hAnsi="Times New Roman" w:cs="Times New Roman"/>
          <w:color w:val="000000"/>
          <w:sz w:val="28"/>
          <w:szCs w:val="28"/>
        </w:rPr>
        <w:t>«О мерах поддержки арендаторов имущества муниципальной казны Атяшевского муниципального района в пер</w:t>
      </w:r>
      <w:r w:rsidR="008A0AEA">
        <w:rPr>
          <w:rFonts w:ascii="Times New Roman" w:hAnsi="Times New Roman" w:cs="Times New Roman"/>
          <w:color w:val="000000"/>
          <w:sz w:val="28"/>
          <w:szCs w:val="28"/>
        </w:rPr>
        <w:t xml:space="preserve">иод распространения новой </w:t>
      </w:r>
      <w:proofErr w:type="spellStart"/>
      <w:r w:rsidR="008A0AEA">
        <w:rPr>
          <w:rFonts w:ascii="Times New Roman" w:hAnsi="Times New Roman" w:cs="Times New Roman"/>
          <w:color w:val="000000"/>
          <w:sz w:val="28"/>
          <w:szCs w:val="28"/>
        </w:rPr>
        <w:t>корона</w:t>
      </w:r>
      <w:r w:rsidRPr="00046D73">
        <w:rPr>
          <w:rFonts w:ascii="Times New Roman" w:hAnsi="Times New Roman" w:cs="Times New Roman"/>
          <w:color w:val="000000"/>
          <w:sz w:val="28"/>
          <w:szCs w:val="28"/>
        </w:rPr>
        <w:t>вирусной</w:t>
      </w:r>
      <w:proofErr w:type="spellEnd"/>
      <w:r w:rsidRPr="00046D7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:rsidR="00046D73" w:rsidRP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D7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13 мая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2020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046D73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Fonts w:ascii="Times New Roman" w:hAnsi="Times New Roman" w:cs="Times New Roman"/>
          <w:color w:val="000000"/>
          <w:sz w:val="28"/>
          <w:szCs w:val="28"/>
        </w:rPr>
        <w:t>«О мерах поддержки арендаторов имущества муниципальной казны Атяшевского муниципального района в пер</w:t>
      </w:r>
      <w:r w:rsidR="008A0AEA">
        <w:rPr>
          <w:rFonts w:ascii="Times New Roman" w:hAnsi="Times New Roman" w:cs="Times New Roman"/>
          <w:color w:val="000000"/>
          <w:sz w:val="28"/>
          <w:szCs w:val="28"/>
        </w:rPr>
        <w:t xml:space="preserve">иод распространения новой </w:t>
      </w:r>
      <w:proofErr w:type="spellStart"/>
      <w:r w:rsidR="008A0AEA">
        <w:rPr>
          <w:rFonts w:ascii="Times New Roman" w:hAnsi="Times New Roman" w:cs="Times New Roman"/>
          <w:color w:val="000000"/>
          <w:sz w:val="28"/>
          <w:szCs w:val="28"/>
        </w:rPr>
        <w:t>корона</w:t>
      </w:r>
      <w:r w:rsidRPr="00046D73">
        <w:rPr>
          <w:rFonts w:ascii="Times New Roman" w:hAnsi="Times New Roman" w:cs="Times New Roman"/>
          <w:color w:val="000000"/>
          <w:sz w:val="28"/>
          <w:szCs w:val="28"/>
        </w:rPr>
        <w:t>вирусной</w:t>
      </w:r>
      <w:proofErr w:type="spellEnd"/>
      <w:r w:rsidRPr="00046D7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инфекции»;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Дата вступления в силу: после его официального опубликования в районной газете «Вперед»;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Мотивированные обоснования наличия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извещения о начале публичных консультаций 09.06.2022 года.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составляет 20  календарных дней.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Начало 09.06.2022 г.</w:t>
      </w:r>
    </w:p>
    <w:bookmarkEnd w:id="0"/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28.06.20202 г.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 можете представить свои предложения любым из удобных вам способов (на бумажном носителе почтой,  по  факсу,  по  электронной  почте  или  с использованием соответствующего сервиса официального сайта):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Ф.И.О.: Гребнева Людмила Геннадьевна, начальник правового управления Администрации Атяшевского муниципального района.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atadm</w:t>
      </w:r>
      <w:proofErr w:type="spellEnd"/>
      <w:r>
        <w:rPr>
          <w:rFonts w:ascii="Times New Roman" w:hAnsi="Times New Roman" w:cs="Times New Roman"/>
          <w:sz w:val="28"/>
          <w:szCs w:val="28"/>
        </w:rPr>
        <w:t>2@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Телефон: 8(83437) 2-30-46.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Ссылка на сервис официального сайта: atyashevo.e-mordovia.ru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Почтовый адрес для направления  участниками  публичных  консультаций своих предложений 431700,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тяшево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дом 8.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Наименование   юридического   лица /  Ф.И.О.    индивидуального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   (субъекта    предпринимательской   и    инвестиционной</w:t>
      </w:r>
      <w:proofErr w:type="gramEnd"/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 физического  лица,  представившего предложения.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 деятельности и иного заинтересованного лица, представившего предложения.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:rsidR="00046D73" w:rsidRDefault="00046D73" w:rsidP="00046D7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046D73" w:rsidRDefault="00046D73" w:rsidP="00046D7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:rsidR="00046D73" w:rsidRDefault="00046D73" w:rsidP="00046D7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каких субъектов предпринимательской и инвестиционной деятельности затронуты нормативным правовым актом?</w:t>
      </w:r>
    </w:p>
    <w:p w:rsidR="00046D73" w:rsidRDefault="00046D73" w:rsidP="00046D73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046D73" w:rsidRDefault="00046D73" w:rsidP="00046D73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:rsidR="00046D73" w:rsidRDefault="00046D73" w:rsidP="00046D73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каждой из групп общественных отношений (предпринимателей,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:rsidR="00046D73" w:rsidRDefault="00046D73" w:rsidP="00046D73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:rsidR="00046D73" w:rsidRDefault="00046D73" w:rsidP="00046D73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:rsidR="00046D73" w:rsidRDefault="00046D73" w:rsidP="00046D73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:rsidR="00046D73" w:rsidRDefault="00046D73" w:rsidP="00046D73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:rsidR="00046D73" w:rsidRDefault="00046D73" w:rsidP="00046D73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:rsidR="00046D73" w:rsidRDefault="00046D73" w:rsidP="00046D73"/>
    <w:p w:rsidR="00046D73" w:rsidRDefault="00046D73" w:rsidP="00046D73"/>
    <w:p w:rsidR="00046D73" w:rsidRDefault="00046D73" w:rsidP="00046D73"/>
    <w:p w:rsidR="00634EB8" w:rsidRDefault="008A0AEA"/>
    <w:sectPr w:rsidR="0063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B6"/>
    <w:rsid w:val="00046D73"/>
    <w:rsid w:val="00354AD8"/>
    <w:rsid w:val="008A0AEA"/>
    <w:rsid w:val="009C32CE"/>
    <w:rsid w:val="00E2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73"/>
    <w:pPr>
      <w:spacing w:after="0" w:line="240" w:lineRule="auto"/>
    </w:pPr>
  </w:style>
  <w:style w:type="character" w:styleId="a4">
    <w:name w:val="Emphasis"/>
    <w:basedOn w:val="a0"/>
    <w:uiPriority w:val="20"/>
    <w:qFormat/>
    <w:rsid w:val="00046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73"/>
    <w:pPr>
      <w:spacing w:after="0" w:line="240" w:lineRule="auto"/>
    </w:pPr>
  </w:style>
  <w:style w:type="character" w:styleId="a4">
    <w:name w:val="Emphasis"/>
    <w:basedOn w:val="a0"/>
    <w:uiPriority w:val="20"/>
    <w:qFormat/>
    <w:rsid w:val="00046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2022-09-13T05:39:00Z</dcterms:created>
  <dcterms:modified xsi:type="dcterms:W3CDTF">2022-09-13T06:34:00Z</dcterms:modified>
</cp:coreProperties>
</file>