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Аналитическая справка </w:t>
      </w:r>
      <w:r w:rsidRPr="0003003F">
        <w:rPr>
          <w:b/>
          <w:sz w:val="28"/>
          <w:szCs w:val="28"/>
        </w:rPr>
        <w:t>о мониторинге цен (с учетом динамики) на товары, входящие в перечень отдельных видов социально значимых продовольственных товаров первой необходимости, а также проведение оценки факторов, способных оказать влияние на такие цены</w:t>
      </w:r>
      <w:r w:rsidRPr="0003003F">
        <w:rPr>
          <w:b/>
          <w:sz w:val="28"/>
          <w:szCs w:val="28"/>
        </w:rPr>
        <w:t xml:space="preserve"> в </w:t>
      </w:r>
      <w:proofErr w:type="spellStart"/>
      <w:r w:rsidRPr="0003003F">
        <w:rPr>
          <w:b/>
          <w:sz w:val="28"/>
          <w:szCs w:val="28"/>
        </w:rPr>
        <w:t>Атяшевском</w:t>
      </w:r>
      <w:proofErr w:type="spellEnd"/>
      <w:r w:rsidRPr="0003003F">
        <w:rPr>
          <w:b/>
          <w:sz w:val="28"/>
          <w:szCs w:val="28"/>
        </w:rPr>
        <w:t xml:space="preserve"> муниципальном районе за 2019 год</w:t>
      </w:r>
    </w:p>
    <w:p w:rsidR="0003003F" w:rsidRDefault="0003003F" w:rsidP="0003003F">
      <w:pPr>
        <w:jc w:val="center"/>
        <w:rPr>
          <w:b/>
          <w:sz w:val="28"/>
          <w:szCs w:val="28"/>
        </w:rPr>
      </w:pPr>
    </w:p>
    <w:p w:rsidR="0003003F" w:rsidRPr="0003003F" w:rsidRDefault="0003003F" w:rsidP="0003003F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03003F">
        <w:rPr>
          <w:color w:val="000000"/>
          <w:sz w:val="28"/>
          <w:szCs w:val="28"/>
        </w:rPr>
        <w:t xml:space="preserve">В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по обеспечению сбалансированности товарных рынков. 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 xml:space="preserve">В целях оперативного реагирования на развитие ситуации на продовольственных рынках и рынках сельскохозяйственной продукции, сырья и продовольствия Управлением экономического анализа и прогнозирования </w:t>
      </w:r>
      <w:proofErr w:type="spellStart"/>
      <w:r w:rsidRPr="0003003F">
        <w:rPr>
          <w:color w:val="000000"/>
          <w:sz w:val="28"/>
          <w:szCs w:val="28"/>
        </w:rPr>
        <w:t>Атяшевского</w:t>
      </w:r>
      <w:proofErr w:type="spellEnd"/>
      <w:r w:rsidRPr="0003003F">
        <w:rPr>
          <w:color w:val="000000"/>
          <w:sz w:val="28"/>
          <w:szCs w:val="28"/>
        </w:rPr>
        <w:t xml:space="preserve"> муниципального района в соответствии с методикой </w:t>
      </w:r>
      <w:proofErr w:type="spellStart"/>
      <w:r w:rsidRPr="0003003F">
        <w:rPr>
          <w:color w:val="000000"/>
          <w:sz w:val="28"/>
          <w:szCs w:val="28"/>
        </w:rPr>
        <w:t>Минпромторга</w:t>
      </w:r>
      <w:proofErr w:type="spellEnd"/>
      <w:r w:rsidRPr="0003003F">
        <w:rPr>
          <w:color w:val="000000"/>
          <w:sz w:val="28"/>
          <w:szCs w:val="28"/>
        </w:rPr>
        <w:t xml:space="preserve"> России по всем рекомендованным видам торговых объектов и перечню товаров, еженедельно проводится </w:t>
      </w:r>
      <w:proofErr w:type="gramStart"/>
      <w:r w:rsidRPr="0003003F">
        <w:rPr>
          <w:color w:val="000000"/>
          <w:sz w:val="28"/>
          <w:szCs w:val="28"/>
        </w:rPr>
        <w:t>мониторинг</w:t>
      </w:r>
      <w:proofErr w:type="gramEnd"/>
      <w:r w:rsidRPr="0003003F">
        <w:rPr>
          <w:color w:val="000000"/>
          <w:sz w:val="28"/>
          <w:szCs w:val="28"/>
        </w:rPr>
        <w:t xml:space="preserve"> и результаты мониторинга отправляются в Министерство экономики, торговли и предпринимательства Республики Мордовия.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proofErr w:type="spellStart"/>
      <w:r w:rsidRPr="0003003F">
        <w:rPr>
          <w:color w:val="000000"/>
          <w:sz w:val="28"/>
          <w:szCs w:val="28"/>
        </w:rPr>
        <w:t>Атяшевский</w:t>
      </w:r>
      <w:proofErr w:type="spellEnd"/>
      <w:r w:rsidRPr="0003003F">
        <w:rPr>
          <w:color w:val="000000"/>
          <w:sz w:val="28"/>
          <w:szCs w:val="28"/>
        </w:rPr>
        <w:t xml:space="preserve"> район сохраняет хорошие позиции среди других районов Республики Мордовия на ряд продовольственных товаров. </w:t>
      </w:r>
    </w:p>
    <w:p w:rsidR="0003003F" w:rsidRPr="0003003F" w:rsidRDefault="0003003F" w:rsidP="0003003F">
      <w:pPr>
        <w:spacing w:before="168"/>
        <w:ind w:firstLine="42"/>
        <w:jc w:val="both"/>
        <w:rPr>
          <w:sz w:val="28"/>
          <w:szCs w:val="28"/>
        </w:rPr>
      </w:pPr>
      <w:r w:rsidRPr="0003003F">
        <w:rPr>
          <w:color w:val="000000"/>
          <w:sz w:val="28"/>
          <w:szCs w:val="28"/>
        </w:rPr>
        <w:t>Практически почти во всех торговых точках федеральных, региональных сетей, несетевых, на ярмарке представленность товаров в течение года была 100%.</w:t>
      </w:r>
      <w:r w:rsidRPr="0003003F">
        <w:rPr>
          <w:sz w:val="28"/>
          <w:szCs w:val="28"/>
        </w:rPr>
        <w:t xml:space="preserve">  </w:t>
      </w:r>
    </w:p>
    <w:p w:rsidR="0003003F" w:rsidRPr="0003003F" w:rsidRDefault="0003003F" w:rsidP="0003003F">
      <w:pPr>
        <w:spacing w:before="168"/>
        <w:ind w:firstLine="42"/>
        <w:jc w:val="both"/>
        <w:rPr>
          <w:color w:val="000000"/>
          <w:sz w:val="28"/>
          <w:szCs w:val="28"/>
        </w:rPr>
      </w:pPr>
      <w:r w:rsidRPr="0003003F">
        <w:rPr>
          <w:sz w:val="28"/>
          <w:szCs w:val="28"/>
        </w:rPr>
        <w:t xml:space="preserve"> </w:t>
      </w:r>
      <w:r w:rsidRPr="0003003F">
        <w:rPr>
          <w:color w:val="000000"/>
          <w:sz w:val="28"/>
          <w:szCs w:val="28"/>
        </w:rPr>
        <w:t xml:space="preserve">Наибольшее снижение цены за период с января 2019г. - по январь 2020г. произошло на сахар песок (если, </w:t>
      </w:r>
      <w:r w:rsidRPr="0003003F">
        <w:rPr>
          <w:i/>
          <w:color w:val="000000"/>
          <w:sz w:val="28"/>
          <w:szCs w:val="28"/>
        </w:rPr>
        <w:t>в январе 2019г. он стоил 40,9 рублей, то в январе 2020г. цена составила 24,14 рублей</w:t>
      </w:r>
      <w:r w:rsidRPr="0003003F">
        <w:rPr>
          <w:color w:val="000000"/>
          <w:sz w:val="28"/>
          <w:szCs w:val="28"/>
        </w:rPr>
        <w:t>) - снижение цены составило 40%.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 xml:space="preserve">    Цена реализации мяса кур и свинины в течение года оставалась стабильной. В декабре 2019 года произошло снижение </w:t>
      </w:r>
      <w:proofErr w:type="gramStart"/>
      <w:r w:rsidRPr="0003003F">
        <w:rPr>
          <w:color w:val="000000"/>
          <w:sz w:val="28"/>
          <w:szCs w:val="28"/>
        </w:rPr>
        <w:t>мяса свинины</w:t>
      </w:r>
      <w:proofErr w:type="gramEnd"/>
      <w:r w:rsidRPr="0003003F">
        <w:rPr>
          <w:color w:val="000000"/>
          <w:sz w:val="28"/>
          <w:szCs w:val="28"/>
        </w:rPr>
        <w:t xml:space="preserve"> на 11,5% и составило 170 рублей (в январе 2019г составляла 190 рублей).</w:t>
      </w:r>
      <w:bookmarkStart w:id="0" w:name="_GoBack"/>
      <w:bookmarkEnd w:id="0"/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 xml:space="preserve">    Цена реализации яйца столового (категории С</w:t>
      </w:r>
      <w:proofErr w:type="gramStart"/>
      <w:r w:rsidRPr="0003003F">
        <w:rPr>
          <w:color w:val="000000"/>
          <w:sz w:val="28"/>
          <w:szCs w:val="28"/>
        </w:rPr>
        <w:t>1</w:t>
      </w:r>
      <w:proofErr w:type="gramEnd"/>
      <w:r w:rsidRPr="0003003F">
        <w:rPr>
          <w:color w:val="000000"/>
          <w:sz w:val="28"/>
          <w:szCs w:val="28"/>
        </w:rPr>
        <w:t>) по отношению с январем 2019г. остается стабильной в пределах 60 рублей (в зимний период и до пасхи увеличивается до 65 рублей, а в летний период снижается до 33,9 рублей).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>Самые низкие цены в магазинах представлены на овощи: картофель, морковь, лук, капусту, свеклу (от 19 до 25 рублей).</w:t>
      </w:r>
    </w:p>
    <w:p w:rsidR="0003003F" w:rsidRPr="0003003F" w:rsidRDefault="0003003F" w:rsidP="0003003F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3F">
        <w:rPr>
          <w:sz w:val="28"/>
          <w:szCs w:val="28"/>
          <w:lang w:eastAsia="ru-RU"/>
        </w:rPr>
        <w:t xml:space="preserve">В </w:t>
      </w:r>
      <w:r w:rsidRPr="0003003F">
        <w:rPr>
          <w:rFonts w:ascii="Times New Roman" w:hAnsi="Times New Roman"/>
          <w:sz w:val="28"/>
          <w:szCs w:val="28"/>
          <w:lang w:eastAsia="ru-RU"/>
        </w:rPr>
        <w:t>федеральных сетях повышение цен к уровню прошлого года произошло:</w:t>
      </w:r>
    </w:p>
    <w:p w:rsidR="0003003F" w:rsidRPr="0003003F" w:rsidRDefault="0003003F" w:rsidP="0003003F">
      <w:pPr>
        <w:pStyle w:val="ad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3F">
        <w:rPr>
          <w:rFonts w:ascii="Times New Roman" w:hAnsi="Times New Roman"/>
          <w:sz w:val="28"/>
          <w:szCs w:val="28"/>
          <w:lang w:eastAsia="ru-RU"/>
        </w:rPr>
        <w:t>по крупе гречневой на 91% (с 24,9 рублей за 1 кг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>о 47,5 рублей);</w:t>
      </w:r>
    </w:p>
    <w:p w:rsidR="0003003F" w:rsidRPr="0003003F" w:rsidRDefault="0003003F" w:rsidP="0003003F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3F">
        <w:rPr>
          <w:rFonts w:ascii="Times New Roman" w:hAnsi="Times New Roman"/>
          <w:sz w:val="28"/>
          <w:szCs w:val="28"/>
          <w:lang w:eastAsia="ru-RU"/>
        </w:rPr>
        <w:t xml:space="preserve">     чай черный байховый на 81,6% (с 165 рублей за 1кг.  до 299,7 рублей);</w:t>
      </w:r>
    </w:p>
    <w:p w:rsidR="0003003F" w:rsidRPr="0003003F" w:rsidRDefault="0003003F" w:rsidP="0003003F">
      <w:pPr>
        <w:pStyle w:val="ad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3F">
        <w:rPr>
          <w:rFonts w:ascii="Times New Roman" w:hAnsi="Times New Roman"/>
          <w:sz w:val="28"/>
          <w:szCs w:val="28"/>
          <w:lang w:eastAsia="ru-RU"/>
        </w:rPr>
        <w:t>масло подсолнечное рафинированное на 23,6% (с 56,6 рублей за 1 кг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>о 69,9 рублей);</w:t>
      </w:r>
    </w:p>
    <w:p w:rsidR="0003003F" w:rsidRPr="0003003F" w:rsidRDefault="0003003F" w:rsidP="000300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3003F">
        <w:rPr>
          <w:rFonts w:ascii="Times New Roman" w:hAnsi="Times New Roman"/>
          <w:sz w:val="28"/>
          <w:szCs w:val="28"/>
          <w:lang w:eastAsia="ru-RU"/>
        </w:rPr>
        <w:t xml:space="preserve">     мука пшеничная на 23,6% (с 29,9 рублей за 1 кг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003F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03003F">
        <w:rPr>
          <w:rFonts w:ascii="Times New Roman" w:hAnsi="Times New Roman"/>
          <w:sz w:val="28"/>
          <w:szCs w:val="28"/>
          <w:lang w:eastAsia="ru-RU"/>
        </w:rPr>
        <w:t>о 36,95 рублей).</w:t>
      </w:r>
    </w:p>
    <w:p w:rsidR="0003003F" w:rsidRPr="0003003F" w:rsidRDefault="0003003F" w:rsidP="0003003F">
      <w:pPr>
        <w:spacing w:before="168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Наблюдается повышение цен в локальных сетях на крупу гречневую на 83,3%, </w:t>
      </w:r>
      <w:r w:rsidRPr="0003003F">
        <w:rPr>
          <w:sz w:val="28"/>
          <w:szCs w:val="28"/>
        </w:rPr>
        <w:lastRenderedPageBreak/>
        <w:t xml:space="preserve">хлеб черный ржаной - на 32,6%, чай черный байховый на 16,4%, масло сливочное </w:t>
      </w:r>
      <w:proofErr w:type="gramStart"/>
      <w:r w:rsidRPr="0003003F">
        <w:rPr>
          <w:sz w:val="28"/>
          <w:szCs w:val="28"/>
        </w:rPr>
        <w:t>-н</w:t>
      </w:r>
      <w:proofErr w:type="gramEnd"/>
      <w:r w:rsidRPr="0003003F">
        <w:rPr>
          <w:sz w:val="28"/>
          <w:szCs w:val="28"/>
        </w:rPr>
        <w:t>а 55,3; сыр твердый - на 8,2%, апельсины - на 13,3; мандарины – на 21,1%.</w:t>
      </w:r>
    </w:p>
    <w:p w:rsidR="0003003F" w:rsidRPr="0003003F" w:rsidRDefault="0003003F" w:rsidP="0003003F">
      <w:pPr>
        <w:spacing w:before="168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Средняя арифметическая минимальных цен отдельных видов продукции: </w:t>
      </w:r>
    </w:p>
    <w:p w:rsidR="0003003F" w:rsidRPr="0003003F" w:rsidRDefault="0003003F" w:rsidP="0003003F">
      <w:pPr>
        <w:spacing w:before="168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(«Магнит»+ «Городок»+ «Уют»  +«рынок») с января 2019г по январь 2020 года выросла: на муку пшеничную (высший сорт) на 11,4%; макаронные изделия 14,1%;крупу гречневую 19,3%; рыбу соленую 19,6%; творог на 13,2% и апельсины на 7,7%.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>За январь-ноябрь 2019 года населению района продано потребительских товаров через все каналы реализации на сумму 1472,633 млн. рублей, что в товарной массе на 5% больше, чем в январе-ноябре 2018 года.</w:t>
      </w:r>
    </w:p>
    <w:p w:rsidR="0003003F" w:rsidRPr="0003003F" w:rsidRDefault="0003003F" w:rsidP="0003003F">
      <w:pPr>
        <w:spacing w:before="168"/>
        <w:jc w:val="both"/>
        <w:rPr>
          <w:color w:val="000000"/>
          <w:sz w:val="28"/>
          <w:szCs w:val="28"/>
        </w:rPr>
      </w:pPr>
      <w:r w:rsidRPr="0003003F">
        <w:rPr>
          <w:color w:val="000000"/>
          <w:sz w:val="28"/>
          <w:szCs w:val="28"/>
        </w:rPr>
        <w:t>Оборот розничной торговли на 84,1%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15,9% (в аналогичном периоде 2018 г. –13,6 процента).</w:t>
      </w:r>
    </w:p>
    <w:p w:rsidR="0003003F" w:rsidRPr="0003003F" w:rsidRDefault="0003003F" w:rsidP="0003003F">
      <w:pPr>
        <w:jc w:val="both"/>
        <w:rPr>
          <w:sz w:val="28"/>
          <w:szCs w:val="28"/>
        </w:rPr>
      </w:pPr>
      <w:r w:rsidRPr="0003003F">
        <w:rPr>
          <w:sz w:val="28"/>
          <w:szCs w:val="28"/>
        </w:rPr>
        <w:t>За январь-ноябрь 2019 года пищевых продуктов, включая напитки, и табачных изделий, продано населению на 740,4 млн. рублей, что в структуре оборота розничной торговли составляет 50,2 процента.</w:t>
      </w:r>
    </w:p>
    <w:p w:rsidR="0003003F" w:rsidRPr="0003003F" w:rsidRDefault="0003003F" w:rsidP="0003003F">
      <w:pPr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товарной структуре розничной торговли пищевых продуктов преобладают молочные продукты, продукты из мяса, кондитерские изделия, свежие фрукты, свежие овощи, мясо кур, рыба и морепродукты, яйцо птицы, а также хлеб и хлебобулочные изделия.</w:t>
      </w:r>
    </w:p>
    <w:p w:rsidR="0003003F" w:rsidRPr="0003003F" w:rsidRDefault="0003003F" w:rsidP="0003003F">
      <w:pPr>
        <w:jc w:val="both"/>
        <w:rPr>
          <w:sz w:val="28"/>
          <w:szCs w:val="28"/>
        </w:rPr>
      </w:pPr>
      <w:proofErr w:type="gramStart"/>
      <w:r w:rsidRPr="0003003F">
        <w:rPr>
          <w:sz w:val="28"/>
          <w:szCs w:val="28"/>
        </w:rPr>
        <w:t xml:space="preserve">В общественном питание занято 2 кафе (Восток», «Пиццерия») и 3 бара (в </w:t>
      </w:r>
      <w:proofErr w:type="gramEnd"/>
    </w:p>
    <w:p w:rsidR="0003003F" w:rsidRPr="0003003F" w:rsidRDefault="0003003F" w:rsidP="0003003F">
      <w:pPr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селе </w:t>
      </w:r>
      <w:proofErr w:type="spellStart"/>
      <w:r w:rsidRPr="0003003F">
        <w:rPr>
          <w:sz w:val="28"/>
          <w:szCs w:val="28"/>
        </w:rPr>
        <w:t>Сабанчеево</w:t>
      </w:r>
      <w:proofErr w:type="spellEnd"/>
      <w:r w:rsidRPr="0003003F">
        <w:rPr>
          <w:sz w:val="28"/>
          <w:szCs w:val="28"/>
        </w:rPr>
        <w:t>,  селе Атяшево и «Суш</w:t>
      </w:r>
      <w:proofErr w:type="gramStart"/>
      <w:r w:rsidRPr="0003003F">
        <w:rPr>
          <w:sz w:val="28"/>
          <w:szCs w:val="28"/>
        </w:rPr>
        <w:t>и-</w:t>
      </w:r>
      <w:proofErr w:type="gramEnd"/>
      <w:r w:rsidRPr="0003003F">
        <w:rPr>
          <w:sz w:val="28"/>
          <w:szCs w:val="28"/>
        </w:rPr>
        <w:t xml:space="preserve"> бар» в </w:t>
      </w:r>
      <w:proofErr w:type="spellStart"/>
      <w:r w:rsidRPr="0003003F">
        <w:rPr>
          <w:sz w:val="28"/>
          <w:szCs w:val="28"/>
        </w:rPr>
        <w:t>рп</w:t>
      </w:r>
      <w:proofErr w:type="spellEnd"/>
      <w:r w:rsidRPr="0003003F">
        <w:rPr>
          <w:sz w:val="28"/>
          <w:szCs w:val="28"/>
        </w:rPr>
        <w:t xml:space="preserve">. Атяшево. В январе-ноябре 2019 года оборот общественного питания составил 34,4 млн. рублей, на одного жителя района - 2043,6 рублей. </w:t>
      </w:r>
    </w:p>
    <w:p w:rsidR="0003003F" w:rsidRPr="0003003F" w:rsidRDefault="0003003F" w:rsidP="0003003F">
      <w:pPr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 Медицинскими препаратами снабжают население 7 торговых точек: ООО «Фармация» 1 аптека; ГУП РМ «Фармация» 1 аптека и 1 аптечный пункт при больнице; 1аптека «Имплозия»; ИП Малафеева ИВ - 2 аптеки и 1 аптечный пункт </w:t>
      </w:r>
      <w:proofErr w:type="gramStart"/>
      <w:r w:rsidRPr="0003003F">
        <w:rPr>
          <w:sz w:val="28"/>
          <w:szCs w:val="28"/>
        </w:rPr>
        <w:t>в</w:t>
      </w:r>
      <w:proofErr w:type="gramEnd"/>
      <w:r w:rsidRPr="0003003F">
        <w:rPr>
          <w:sz w:val="28"/>
          <w:szCs w:val="28"/>
        </w:rPr>
        <w:t xml:space="preserve"> с. </w:t>
      </w:r>
      <w:proofErr w:type="spellStart"/>
      <w:r w:rsidRPr="0003003F">
        <w:rPr>
          <w:sz w:val="28"/>
          <w:szCs w:val="28"/>
        </w:rPr>
        <w:t>Алово</w:t>
      </w:r>
      <w:proofErr w:type="spellEnd"/>
      <w:r w:rsidRPr="0003003F">
        <w:rPr>
          <w:sz w:val="28"/>
          <w:szCs w:val="28"/>
        </w:rPr>
        <w:t>. Объем реализованной продукции за 11 мес. 2019г составил 71,2 млн. рублей (100,8% к уровню прошлого года). Доля реализованной продукции индивидуальными предпринимателями в данной сфере составляет 80%.</w:t>
      </w:r>
    </w:p>
    <w:p w:rsidR="0003003F" w:rsidRPr="0003003F" w:rsidRDefault="0003003F" w:rsidP="0003003F">
      <w:pPr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   Объем реализованной продукции трех заправок района составил за 11 мес. 2019 года 145898 тыс. руб., что на 37 млн. рублей больше уровня 2018 года.</w:t>
      </w:r>
    </w:p>
    <w:p w:rsidR="0003003F" w:rsidRPr="0003003F" w:rsidRDefault="0003003F" w:rsidP="0003003F">
      <w:pPr>
        <w:jc w:val="both"/>
        <w:rPr>
          <w:b/>
          <w:sz w:val="28"/>
          <w:szCs w:val="28"/>
        </w:rPr>
      </w:pPr>
      <w:r w:rsidRPr="0003003F">
        <w:rPr>
          <w:sz w:val="28"/>
          <w:szCs w:val="28"/>
        </w:rPr>
        <w:t xml:space="preserve">   Рост цен наблюдается по различным видам топлива от 0,9% до 3,5% (наибольший на бензин марки АИ-92 с 41,33 рублей до 42,78 рублей 103,5% к январю 2019 года).</w:t>
      </w:r>
    </w:p>
    <w:p w:rsidR="0003003F" w:rsidRPr="0003003F" w:rsidRDefault="0003003F">
      <w:pPr>
        <w:jc w:val="center"/>
        <w:rPr>
          <w:b/>
          <w:sz w:val="28"/>
          <w:szCs w:val="28"/>
        </w:rPr>
      </w:pPr>
    </w:p>
    <w:sectPr w:rsidR="0003003F" w:rsidRPr="0003003F" w:rsidSect="00CA0C43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BE" w:rsidRDefault="00082DBE" w:rsidP="00304202">
      <w:r>
        <w:separator/>
      </w:r>
    </w:p>
  </w:endnote>
  <w:endnote w:type="continuationSeparator" w:id="0">
    <w:p w:rsidR="00082DBE" w:rsidRDefault="00082DBE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BE" w:rsidRDefault="00082DBE" w:rsidP="00304202">
      <w:r>
        <w:separator/>
      </w:r>
    </w:p>
  </w:footnote>
  <w:footnote w:type="continuationSeparator" w:id="0">
    <w:p w:rsidR="00082DBE" w:rsidRDefault="00082DBE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D6730"/>
    <w:rsid w:val="000E4DE6"/>
    <w:rsid w:val="00124B42"/>
    <w:rsid w:val="00126681"/>
    <w:rsid w:val="001328EF"/>
    <w:rsid w:val="00153DF5"/>
    <w:rsid w:val="00183C57"/>
    <w:rsid w:val="001A136B"/>
    <w:rsid w:val="00212313"/>
    <w:rsid w:val="00234697"/>
    <w:rsid w:val="00242B44"/>
    <w:rsid w:val="00264C46"/>
    <w:rsid w:val="00296D62"/>
    <w:rsid w:val="002A2318"/>
    <w:rsid w:val="002C7A88"/>
    <w:rsid w:val="002E7C23"/>
    <w:rsid w:val="00300B5C"/>
    <w:rsid w:val="00304202"/>
    <w:rsid w:val="00310882"/>
    <w:rsid w:val="003423D9"/>
    <w:rsid w:val="00356CB8"/>
    <w:rsid w:val="003650B0"/>
    <w:rsid w:val="003751A9"/>
    <w:rsid w:val="003820C3"/>
    <w:rsid w:val="003A2971"/>
    <w:rsid w:val="003B7680"/>
    <w:rsid w:val="003C3E97"/>
    <w:rsid w:val="003E617C"/>
    <w:rsid w:val="00400704"/>
    <w:rsid w:val="004102AC"/>
    <w:rsid w:val="00412592"/>
    <w:rsid w:val="00420BAD"/>
    <w:rsid w:val="004253CA"/>
    <w:rsid w:val="00455B44"/>
    <w:rsid w:val="004567FE"/>
    <w:rsid w:val="0047197E"/>
    <w:rsid w:val="004D4632"/>
    <w:rsid w:val="005140DC"/>
    <w:rsid w:val="00536BFB"/>
    <w:rsid w:val="00545E4B"/>
    <w:rsid w:val="0057116B"/>
    <w:rsid w:val="005B3255"/>
    <w:rsid w:val="005B685D"/>
    <w:rsid w:val="005E0378"/>
    <w:rsid w:val="005E05FB"/>
    <w:rsid w:val="0061702C"/>
    <w:rsid w:val="00622901"/>
    <w:rsid w:val="00683248"/>
    <w:rsid w:val="006C01B0"/>
    <w:rsid w:val="006C3C35"/>
    <w:rsid w:val="006E02F6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8659AA"/>
    <w:rsid w:val="008730CC"/>
    <w:rsid w:val="00896D4E"/>
    <w:rsid w:val="008A7956"/>
    <w:rsid w:val="008D0BC4"/>
    <w:rsid w:val="008E6D8F"/>
    <w:rsid w:val="008F39E6"/>
    <w:rsid w:val="008F6A32"/>
    <w:rsid w:val="00934692"/>
    <w:rsid w:val="009421E5"/>
    <w:rsid w:val="009529F6"/>
    <w:rsid w:val="00984609"/>
    <w:rsid w:val="00A25580"/>
    <w:rsid w:val="00A32404"/>
    <w:rsid w:val="00A41FDA"/>
    <w:rsid w:val="00A44575"/>
    <w:rsid w:val="00A65AA1"/>
    <w:rsid w:val="00A71B0A"/>
    <w:rsid w:val="00A730C6"/>
    <w:rsid w:val="00A922D5"/>
    <w:rsid w:val="00B07979"/>
    <w:rsid w:val="00BD0C8B"/>
    <w:rsid w:val="00BD12CF"/>
    <w:rsid w:val="00BF2F82"/>
    <w:rsid w:val="00C463FF"/>
    <w:rsid w:val="00C75006"/>
    <w:rsid w:val="00C852E3"/>
    <w:rsid w:val="00C929AD"/>
    <w:rsid w:val="00CA0C43"/>
    <w:rsid w:val="00CD36F3"/>
    <w:rsid w:val="00D25164"/>
    <w:rsid w:val="00D87B65"/>
    <w:rsid w:val="00D9403F"/>
    <w:rsid w:val="00DA4384"/>
    <w:rsid w:val="00DB62BE"/>
    <w:rsid w:val="00DC6721"/>
    <w:rsid w:val="00E010D3"/>
    <w:rsid w:val="00E13184"/>
    <w:rsid w:val="00E242DA"/>
    <w:rsid w:val="00E261D7"/>
    <w:rsid w:val="00E421F3"/>
    <w:rsid w:val="00E71E90"/>
    <w:rsid w:val="00E81CC9"/>
    <w:rsid w:val="00E973E3"/>
    <w:rsid w:val="00EA3B0C"/>
    <w:rsid w:val="00EA4FB0"/>
    <w:rsid w:val="00EC000A"/>
    <w:rsid w:val="00F26D1A"/>
    <w:rsid w:val="00F273A1"/>
    <w:rsid w:val="00F32BF3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A5EB-9693-4FB4-99B4-C8756A77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2020-02-06T07:44:00Z</dcterms:created>
  <dcterms:modified xsi:type="dcterms:W3CDTF">2020-02-06T10:38:00Z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