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5B39C" w14:textId="77777777" w:rsidR="000F7DC4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>Аналитическая справка о мониторинге цен (с учетом динамики) на товары, входящие в перечень отдельных видов социально значимых продовольственных товаров первой необходимости, а также проведение оценки факторов, способных оказать влияние на такие цены в Атяшевском муниципальном районе</w:t>
      </w:r>
    </w:p>
    <w:p w14:paraId="04ED912E" w14:textId="726E15C2" w:rsidR="00CA0C43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 за 20</w:t>
      </w:r>
      <w:r w:rsidR="008B5CD5">
        <w:rPr>
          <w:b/>
          <w:sz w:val="28"/>
          <w:szCs w:val="28"/>
        </w:rPr>
        <w:t>20</w:t>
      </w:r>
      <w:r w:rsidRPr="0003003F">
        <w:rPr>
          <w:b/>
          <w:sz w:val="28"/>
          <w:szCs w:val="28"/>
        </w:rPr>
        <w:t xml:space="preserve"> год</w:t>
      </w:r>
    </w:p>
    <w:p w14:paraId="28E75393" w14:textId="77777777" w:rsidR="0003003F" w:rsidRDefault="0003003F" w:rsidP="0003003F">
      <w:pPr>
        <w:jc w:val="center"/>
        <w:rPr>
          <w:b/>
          <w:sz w:val="28"/>
          <w:szCs w:val="28"/>
        </w:rPr>
      </w:pPr>
    </w:p>
    <w:p w14:paraId="4EE75180" w14:textId="77777777" w:rsidR="00454931" w:rsidRDefault="0003003F" w:rsidP="00454931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Pr="0003003F">
        <w:rPr>
          <w:color w:val="000000"/>
          <w:sz w:val="28"/>
          <w:szCs w:val="28"/>
        </w:rPr>
        <w:t xml:space="preserve">В 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 в Республике Мордовия разработан комплекс мер по обеспечению сбалансированности товарных рынков. </w:t>
      </w:r>
    </w:p>
    <w:p w14:paraId="322040D8" w14:textId="4DE737C3" w:rsidR="000623FA" w:rsidRDefault="00454931" w:rsidP="00062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83155" w:rsidRPr="00783155">
        <w:rPr>
          <w:color w:val="000000"/>
          <w:sz w:val="28"/>
          <w:szCs w:val="28"/>
        </w:rPr>
        <w:t>В соответствии с решениями, принятыми на заседании Координационного совета по борьбе с распространением новой коронавирусной инфекции на территории Российской Федерации под председательством Председателя</w:t>
      </w:r>
      <w:r w:rsidR="00783155">
        <w:rPr>
          <w:color w:val="000000"/>
          <w:sz w:val="28"/>
          <w:szCs w:val="28"/>
        </w:rPr>
        <w:t xml:space="preserve"> </w:t>
      </w:r>
      <w:r w:rsidR="00783155" w:rsidRPr="00783155">
        <w:rPr>
          <w:color w:val="000000"/>
          <w:sz w:val="28"/>
          <w:szCs w:val="28"/>
        </w:rPr>
        <w:t xml:space="preserve">Правительства Российской Федерации Мишустина М.В. и рабочей группы Государственного совета Российской Федерации по противодействию распространения новой коронавирусной инфекции, вызванной 2019-NCOV, осуществляется единый автоматизированный мониторинг цен на товары первой необходимости, наличия и остатков товаров первой необходимости в Единой системе мониторинга цен и остатков. Мониторинг </w:t>
      </w:r>
      <w:proofErr w:type="gramStart"/>
      <w:r w:rsidR="00783155" w:rsidRPr="00783155">
        <w:rPr>
          <w:color w:val="000000"/>
          <w:sz w:val="28"/>
          <w:szCs w:val="28"/>
        </w:rPr>
        <w:t>проводится</w:t>
      </w:r>
      <w:r w:rsidR="000623FA">
        <w:rPr>
          <w:color w:val="000000"/>
          <w:sz w:val="28"/>
          <w:szCs w:val="28"/>
        </w:rPr>
        <w:t xml:space="preserve"> </w:t>
      </w:r>
      <w:r w:rsidR="00783155" w:rsidRPr="00783155">
        <w:rPr>
          <w:color w:val="000000"/>
          <w:sz w:val="28"/>
          <w:szCs w:val="28"/>
        </w:rPr>
        <w:t xml:space="preserve"> по</w:t>
      </w:r>
      <w:proofErr w:type="gramEnd"/>
      <w:r w:rsidR="00783155" w:rsidRPr="00783155">
        <w:rPr>
          <w:color w:val="000000"/>
          <w:sz w:val="28"/>
          <w:szCs w:val="28"/>
        </w:rPr>
        <w:t xml:space="preserve"> 52 видам товаров, в том числе 32 – продовольственным и 20 – непродовольственным. Отчет направляется в Информационный центр по мониторингу ситуации с коронавирусом (при Правительстве Москвы), Минпромторг России, Администрацию Главы РМ, Правительство РМ, Прокуратуру РМ, Минсельхоз РМ.</w:t>
      </w:r>
    </w:p>
    <w:p w14:paraId="3A530750" w14:textId="0036B366" w:rsidR="000623FA" w:rsidRDefault="000623FA" w:rsidP="00062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Данный мониторинг проводится Администрацие</w:t>
      </w:r>
      <w:r w:rsidR="00F42389">
        <w:rPr>
          <w:color w:val="000000"/>
          <w:sz w:val="28"/>
          <w:szCs w:val="28"/>
        </w:rPr>
        <w:t>й Атяшевского муниципального района</w:t>
      </w:r>
      <w:r>
        <w:rPr>
          <w:color w:val="000000"/>
          <w:sz w:val="28"/>
          <w:szCs w:val="28"/>
        </w:rPr>
        <w:t xml:space="preserve"> еженедельно</w:t>
      </w:r>
      <w:r w:rsidR="00F42389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РМ.</w:t>
      </w:r>
    </w:p>
    <w:p w14:paraId="108B3C79" w14:textId="1F9A8363" w:rsidR="0003003F" w:rsidRPr="0003003F" w:rsidRDefault="000623FA" w:rsidP="00062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3003F" w:rsidRPr="0003003F">
        <w:rPr>
          <w:color w:val="000000"/>
          <w:sz w:val="28"/>
          <w:szCs w:val="28"/>
        </w:rPr>
        <w:t xml:space="preserve">Атяшевский район сохраняет хорошие позиции среди других районов Республики Мордовия на ряд продовольственных товаров. </w:t>
      </w:r>
    </w:p>
    <w:p w14:paraId="489BA1BB" w14:textId="77777777" w:rsidR="0003003F" w:rsidRPr="0003003F" w:rsidRDefault="0003003F" w:rsidP="000623FA">
      <w:pPr>
        <w:ind w:firstLine="720"/>
        <w:jc w:val="both"/>
        <w:rPr>
          <w:sz w:val="28"/>
          <w:szCs w:val="28"/>
        </w:rPr>
      </w:pPr>
      <w:r w:rsidRPr="0003003F">
        <w:rPr>
          <w:color w:val="000000"/>
          <w:sz w:val="28"/>
          <w:szCs w:val="28"/>
        </w:rPr>
        <w:t>Практически почти во всех торговых точках федеральных, региональных сетей, несетевых, на ярмарке представленность товаров в течение года была 100%.</w:t>
      </w:r>
      <w:r w:rsidRPr="0003003F">
        <w:rPr>
          <w:sz w:val="28"/>
          <w:szCs w:val="28"/>
        </w:rPr>
        <w:t xml:space="preserve">  </w:t>
      </w:r>
    </w:p>
    <w:p w14:paraId="141FE798" w14:textId="3C22A235" w:rsidR="0003003F" w:rsidRPr="0003003F" w:rsidRDefault="0003003F" w:rsidP="000623FA">
      <w:pPr>
        <w:jc w:val="both"/>
        <w:rPr>
          <w:color w:val="000000"/>
          <w:sz w:val="28"/>
          <w:szCs w:val="28"/>
        </w:rPr>
      </w:pPr>
      <w:r w:rsidRPr="0003003F">
        <w:rPr>
          <w:color w:val="000000"/>
          <w:sz w:val="28"/>
          <w:szCs w:val="28"/>
        </w:rPr>
        <w:t xml:space="preserve">    </w:t>
      </w:r>
      <w:r w:rsidR="00C5570F">
        <w:rPr>
          <w:color w:val="000000"/>
          <w:sz w:val="28"/>
          <w:szCs w:val="28"/>
        </w:rPr>
        <w:t xml:space="preserve"> </w:t>
      </w:r>
      <w:r w:rsidR="00C5570F">
        <w:rPr>
          <w:color w:val="000000"/>
          <w:sz w:val="28"/>
          <w:szCs w:val="28"/>
        </w:rPr>
        <w:tab/>
      </w:r>
      <w:r w:rsidRPr="0003003F">
        <w:rPr>
          <w:color w:val="000000"/>
          <w:sz w:val="28"/>
          <w:szCs w:val="28"/>
        </w:rPr>
        <w:t>Цена реализации мяса кур в течение года оставалась стабильной</w:t>
      </w:r>
      <w:r w:rsidR="004E62F7">
        <w:rPr>
          <w:color w:val="000000"/>
          <w:sz w:val="28"/>
          <w:szCs w:val="28"/>
        </w:rPr>
        <w:t xml:space="preserve"> в пределах 120 рублей за 1 кг</w:t>
      </w:r>
      <w:r w:rsidRPr="0003003F">
        <w:rPr>
          <w:color w:val="000000"/>
          <w:sz w:val="28"/>
          <w:szCs w:val="28"/>
        </w:rPr>
        <w:t xml:space="preserve">. </w:t>
      </w:r>
      <w:r w:rsidR="004E62F7">
        <w:rPr>
          <w:color w:val="000000"/>
          <w:sz w:val="28"/>
          <w:szCs w:val="28"/>
        </w:rPr>
        <w:t xml:space="preserve"> В течение всего года агрохолдинг «Талина» снабжает мясом </w:t>
      </w:r>
      <w:r w:rsidR="000E67E0">
        <w:rPr>
          <w:color w:val="000000"/>
          <w:sz w:val="28"/>
          <w:szCs w:val="28"/>
        </w:rPr>
        <w:t xml:space="preserve">свинины </w:t>
      </w:r>
      <w:r w:rsidR="004E62F7">
        <w:rPr>
          <w:color w:val="000000"/>
          <w:sz w:val="28"/>
          <w:szCs w:val="28"/>
        </w:rPr>
        <w:t xml:space="preserve">население близлежащих сел района и поселка Атяшево </w:t>
      </w:r>
      <w:r w:rsidR="000E67E0">
        <w:rPr>
          <w:color w:val="000000"/>
          <w:sz w:val="28"/>
          <w:szCs w:val="28"/>
        </w:rPr>
        <w:t>по фиксированным ценам (</w:t>
      </w:r>
      <w:r w:rsidR="004E62F7">
        <w:rPr>
          <w:color w:val="000000"/>
          <w:sz w:val="28"/>
          <w:szCs w:val="28"/>
        </w:rPr>
        <w:t>ниже рыночной</w:t>
      </w:r>
      <w:r w:rsidR="000E67E0">
        <w:rPr>
          <w:color w:val="000000"/>
          <w:sz w:val="28"/>
          <w:szCs w:val="28"/>
        </w:rPr>
        <w:t xml:space="preserve"> на 20%).</w:t>
      </w:r>
    </w:p>
    <w:p w14:paraId="27045B95" w14:textId="07795E26" w:rsidR="0003003F" w:rsidRPr="0003003F" w:rsidRDefault="0003003F" w:rsidP="000623FA">
      <w:pPr>
        <w:jc w:val="both"/>
        <w:rPr>
          <w:color w:val="000000"/>
          <w:sz w:val="28"/>
          <w:szCs w:val="28"/>
        </w:rPr>
      </w:pPr>
      <w:r w:rsidRPr="0003003F">
        <w:rPr>
          <w:color w:val="000000"/>
          <w:sz w:val="28"/>
          <w:szCs w:val="28"/>
        </w:rPr>
        <w:t xml:space="preserve">   </w:t>
      </w:r>
      <w:r w:rsidR="00C5570F">
        <w:rPr>
          <w:color w:val="000000"/>
          <w:sz w:val="28"/>
          <w:szCs w:val="28"/>
        </w:rPr>
        <w:tab/>
      </w:r>
      <w:r w:rsidRPr="0003003F">
        <w:rPr>
          <w:color w:val="000000"/>
          <w:sz w:val="28"/>
          <w:szCs w:val="28"/>
        </w:rPr>
        <w:t xml:space="preserve"> Цена реализации яйца столового (кат</w:t>
      </w:r>
      <w:r w:rsidR="000E67E0">
        <w:rPr>
          <w:color w:val="000000"/>
          <w:sz w:val="28"/>
          <w:szCs w:val="28"/>
        </w:rPr>
        <w:t xml:space="preserve">егории С1) </w:t>
      </w:r>
      <w:r w:rsidR="00C5570F">
        <w:rPr>
          <w:color w:val="000000"/>
          <w:sz w:val="28"/>
          <w:szCs w:val="28"/>
        </w:rPr>
        <w:t>в</w:t>
      </w:r>
      <w:r w:rsidR="00860118">
        <w:rPr>
          <w:color w:val="000000"/>
          <w:sz w:val="28"/>
          <w:szCs w:val="28"/>
        </w:rPr>
        <w:t xml:space="preserve"> декабре</w:t>
      </w:r>
      <w:r w:rsidR="00C5570F">
        <w:rPr>
          <w:color w:val="000000"/>
          <w:sz w:val="28"/>
          <w:szCs w:val="28"/>
        </w:rPr>
        <w:t xml:space="preserve"> 202</w:t>
      </w:r>
      <w:r w:rsidR="00860118">
        <w:rPr>
          <w:color w:val="000000"/>
          <w:sz w:val="28"/>
          <w:szCs w:val="28"/>
        </w:rPr>
        <w:t>0</w:t>
      </w:r>
      <w:r w:rsidR="00C5570F">
        <w:rPr>
          <w:color w:val="000000"/>
          <w:sz w:val="28"/>
          <w:szCs w:val="28"/>
        </w:rPr>
        <w:t xml:space="preserve"> года составила </w:t>
      </w:r>
      <w:r w:rsidR="00433EAE">
        <w:rPr>
          <w:color w:val="000000"/>
          <w:sz w:val="28"/>
          <w:szCs w:val="28"/>
        </w:rPr>
        <w:t>67,6</w:t>
      </w:r>
      <w:r w:rsidR="00860118">
        <w:rPr>
          <w:color w:val="000000"/>
          <w:sz w:val="28"/>
          <w:szCs w:val="28"/>
        </w:rPr>
        <w:t xml:space="preserve"> </w:t>
      </w:r>
      <w:r w:rsidR="00C5570F">
        <w:rPr>
          <w:color w:val="000000"/>
          <w:sz w:val="28"/>
          <w:szCs w:val="28"/>
        </w:rPr>
        <w:t xml:space="preserve">рублей </w:t>
      </w:r>
      <w:r w:rsidR="00860118">
        <w:rPr>
          <w:color w:val="000000"/>
          <w:sz w:val="28"/>
          <w:szCs w:val="28"/>
        </w:rPr>
        <w:t>по отношению к декабрю</w:t>
      </w:r>
      <w:r w:rsidR="000E67E0">
        <w:rPr>
          <w:color w:val="000000"/>
          <w:sz w:val="28"/>
          <w:szCs w:val="28"/>
        </w:rPr>
        <w:t xml:space="preserve"> 20</w:t>
      </w:r>
      <w:r w:rsidR="00860118">
        <w:rPr>
          <w:color w:val="000000"/>
          <w:sz w:val="28"/>
          <w:szCs w:val="28"/>
        </w:rPr>
        <w:t>19</w:t>
      </w:r>
      <w:r w:rsidR="000E67E0">
        <w:rPr>
          <w:color w:val="000000"/>
          <w:sz w:val="28"/>
          <w:szCs w:val="28"/>
        </w:rPr>
        <w:t xml:space="preserve"> года</w:t>
      </w:r>
      <w:r w:rsidR="00A90DD5">
        <w:rPr>
          <w:color w:val="000000"/>
          <w:sz w:val="28"/>
          <w:szCs w:val="28"/>
        </w:rPr>
        <w:t xml:space="preserve"> </w:t>
      </w:r>
      <w:r w:rsidR="000E67E0">
        <w:rPr>
          <w:color w:val="000000"/>
          <w:sz w:val="28"/>
          <w:szCs w:val="28"/>
        </w:rPr>
        <w:t>выросла на</w:t>
      </w:r>
      <w:r w:rsidR="00433EAE">
        <w:rPr>
          <w:color w:val="000000"/>
          <w:sz w:val="28"/>
          <w:szCs w:val="28"/>
        </w:rPr>
        <w:t xml:space="preserve"> 16,8</w:t>
      </w:r>
      <w:r w:rsidR="000E67E0">
        <w:rPr>
          <w:color w:val="000000"/>
          <w:sz w:val="28"/>
          <w:szCs w:val="28"/>
        </w:rPr>
        <w:t>%</w:t>
      </w:r>
      <w:r w:rsidR="00881431">
        <w:rPr>
          <w:color w:val="000000"/>
          <w:sz w:val="28"/>
          <w:szCs w:val="28"/>
        </w:rPr>
        <w:t xml:space="preserve"> </w:t>
      </w:r>
      <w:r w:rsidR="00881431" w:rsidRPr="00881431">
        <w:rPr>
          <w:i/>
          <w:color w:val="000000"/>
          <w:sz w:val="28"/>
          <w:szCs w:val="28"/>
        </w:rPr>
        <w:t>(</w:t>
      </w:r>
      <w:r w:rsidR="00881431" w:rsidRPr="00A90DD5">
        <w:rPr>
          <w:i/>
          <w:color w:val="000000"/>
          <w:sz w:val="28"/>
          <w:szCs w:val="28"/>
        </w:rPr>
        <w:t>средняя цена в декабре 2019</w:t>
      </w:r>
      <w:r w:rsidR="00A90DD5" w:rsidRPr="00A90DD5">
        <w:rPr>
          <w:i/>
          <w:color w:val="000000"/>
          <w:sz w:val="28"/>
          <w:szCs w:val="28"/>
        </w:rPr>
        <w:t xml:space="preserve"> </w:t>
      </w:r>
      <w:r w:rsidR="00881431" w:rsidRPr="00A90DD5">
        <w:rPr>
          <w:i/>
          <w:color w:val="000000"/>
          <w:sz w:val="28"/>
          <w:szCs w:val="28"/>
        </w:rPr>
        <w:t>года составляла-</w:t>
      </w:r>
      <w:r w:rsidR="00433EAE" w:rsidRPr="00A90DD5">
        <w:rPr>
          <w:i/>
          <w:color w:val="000000"/>
          <w:sz w:val="28"/>
          <w:szCs w:val="28"/>
        </w:rPr>
        <w:t>57,9</w:t>
      </w:r>
      <w:r w:rsidR="00881431" w:rsidRPr="00A90DD5">
        <w:rPr>
          <w:i/>
          <w:color w:val="000000"/>
          <w:sz w:val="28"/>
          <w:szCs w:val="28"/>
        </w:rPr>
        <w:t>рублей</w:t>
      </w:r>
      <w:r w:rsidR="00A90DD5" w:rsidRPr="00A90DD5">
        <w:rPr>
          <w:i/>
          <w:color w:val="000000"/>
          <w:sz w:val="28"/>
          <w:szCs w:val="28"/>
        </w:rPr>
        <w:t>,</w:t>
      </w:r>
      <w:r w:rsidR="00A90DD5">
        <w:rPr>
          <w:i/>
          <w:color w:val="000000"/>
          <w:sz w:val="28"/>
          <w:szCs w:val="28"/>
        </w:rPr>
        <w:t xml:space="preserve"> а</w:t>
      </w:r>
      <w:r w:rsidR="00A90DD5" w:rsidRPr="00A90DD5">
        <w:rPr>
          <w:i/>
          <w:color w:val="000000"/>
          <w:sz w:val="28"/>
          <w:szCs w:val="28"/>
        </w:rPr>
        <w:t xml:space="preserve"> </w:t>
      </w:r>
      <w:r w:rsidRPr="00A90DD5">
        <w:rPr>
          <w:i/>
          <w:color w:val="000000"/>
          <w:sz w:val="28"/>
          <w:szCs w:val="28"/>
        </w:rPr>
        <w:t>в летний период</w:t>
      </w:r>
      <w:r w:rsidR="00A90DD5">
        <w:rPr>
          <w:i/>
          <w:color w:val="000000"/>
          <w:sz w:val="28"/>
          <w:szCs w:val="28"/>
        </w:rPr>
        <w:t xml:space="preserve"> 2020г.</w:t>
      </w:r>
      <w:r w:rsidR="000E67E0" w:rsidRPr="00A90DD5">
        <w:rPr>
          <w:i/>
          <w:color w:val="000000"/>
          <w:sz w:val="28"/>
          <w:szCs w:val="28"/>
        </w:rPr>
        <w:t xml:space="preserve"> минимальная цена доходила до 3</w:t>
      </w:r>
      <w:r w:rsidR="00C94E04" w:rsidRPr="00A90DD5">
        <w:rPr>
          <w:i/>
          <w:color w:val="000000"/>
          <w:sz w:val="28"/>
          <w:szCs w:val="28"/>
        </w:rPr>
        <w:t>9</w:t>
      </w:r>
      <w:r w:rsidR="000E67E0" w:rsidRPr="00A90DD5">
        <w:rPr>
          <w:i/>
          <w:color w:val="000000"/>
          <w:sz w:val="28"/>
          <w:szCs w:val="28"/>
        </w:rPr>
        <w:t>,0</w:t>
      </w:r>
      <w:r w:rsidRPr="00A90DD5">
        <w:rPr>
          <w:i/>
          <w:color w:val="000000"/>
          <w:sz w:val="28"/>
          <w:szCs w:val="28"/>
        </w:rPr>
        <w:t xml:space="preserve"> рублей</w:t>
      </w:r>
      <w:r w:rsidR="00A90DD5" w:rsidRPr="00A90DD5">
        <w:rPr>
          <w:i/>
          <w:color w:val="000000"/>
          <w:sz w:val="28"/>
          <w:szCs w:val="28"/>
        </w:rPr>
        <w:t xml:space="preserve"> за десяток</w:t>
      </w:r>
      <w:r w:rsidRPr="00A90DD5">
        <w:rPr>
          <w:i/>
          <w:color w:val="000000"/>
          <w:sz w:val="28"/>
          <w:szCs w:val="28"/>
        </w:rPr>
        <w:t>).</w:t>
      </w:r>
    </w:p>
    <w:p w14:paraId="6D3A20CB" w14:textId="4A534E6A" w:rsidR="0003003F" w:rsidRPr="0003003F" w:rsidRDefault="0003003F" w:rsidP="000623FA">
      <w:pPr>
        <w:ind w:firstLine="720"/>
        <w:jc w:val="both"/>
        <w:rPr>
          <w:color w:val="000000"/>
          <w:sz w:val="28"/>
          <w:szCs w:val="28"/>
        </w:rPr>
      </w:pPr>
      <w:r w:rsidRPr="0003003F">
        <w:rPr>
          <w:color w:val="000000"/>
          <w:sz w:val="28"/>
          <w:szCs w:val="28"/>
        </w:rPr>
        <w:t>Самые низкие цены в магазинах представлены на овощи: картофель, морковь, лук, капусту, свеклу (от 1</w:t>
      </w:r>
      <w:r w:rsidR="00433EAE">
        <w:rPr>
          <w:color w:val="000000"/>
          <w:sz w:val="28"/>
          <w:szCs w:val="28"/>
        </w:rPr>
        <w:t>4,49</w:t>
      </w:r>
      <w:r w:rsidRPr="0003003F">
        <w:rPr>
          <w:color w:val="000000"/>
          <w:sz w:val="28"/>
          <w:szCs w:val="28"/>
        </w:rPr>
        <w:t xml:space="preserve"> до 2</w:t>
      </w:r>
      <w:r w:rsidR="00433EAE">
        <w:rPr>
          <w:color w:val="000000"/>
          <w:sz w:val="28"/>
          <w:szCs w:val="28"/>
        </w:rPr>
        <w:t>2,7</w:t>
      </w:r>
      <w:r w:rsidRPr="0003003F">
        <w:rPr>
          <w:color w:val="000000"/>
          <w:sz w:val="28"/>
          <w:szCs w:val="28"/>
        </w:rPr>
        <w:t xml:space="preserve"> рублей).</w:t>
      </w:r>
    </w:p>
    <w:p w14:paraId="6A08F864" w14:textId="18DD2CCF" w:rsidR="0003003F" w:rsidRPr="004440AF" w:rsidRDefault="00A90DD5" w:rsidP="00454931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3FA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Наибольший рост</w:t>
      </w:r>
      <w:r w:rsidR="0003003F" w:rsidRPr="004440AF">
        <w:rPr>
          <w:rFonts w:ascii="Times New Roman" w:hAnsi="Times New Roman"/>
          <w:sz w:val="28"/>
          <w:szCs w:val="28"/>
          <w:lang w:eastAsia="ru-RU"/>
        </w:rPr>
        <w:t xml:space="preserve"> цен</w:t>
      </w:r>
      <w:r w:rsidR="004440AF" w:rsidRPr="004440AF">
        <w:rPr>
          <w:rFonts w:ascii="Times New Roman" w:hAnsi="Times New Roman"/>
          <w:sz w:val="28"/>
          <w:szCs w:val="28"/>
          <w:lang w:eastAsia="ru-RU"/>
        </w:rPr>
        <w:t xml:space="preserve"> в декабре 2020г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440AF" w:rsidRPr="004440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 уровню</w:t>
      </w:r>
      <w:r w:rsidR="004440AF" w:rsidRPr="004440AF">
        <w:rPr>
          <w:rFonts w:ascii="Times New Roman" w:hAnsi="Times New Roman"/>
          <w:sz w:val="28"/>
          <w:szCs w:val="28"/>
          <w:lang w:eastAsia="ru-RU"/>
        </w:rPr>
        <w:t xml:space="preserve"> декабр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4440AF" w:rsidRPr="004440AF">
        <w:rPr>
          <w:rFonts w:ascii="Times New Roman" w:hAnsi="Times New Roman"/>
          <w:sz w:val="28"/>
          <w:szCs w:val="28"/>
          <w:lang w:eastAsia="ru-RU"/>
        </w:rPr>
        <w:t xml:space="preserve"> 2019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440AF" w:rsidRPr="004440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03F" w:rsidRPr="004440AF">
        <w:rPr>
          <w:rFonts w:ascii="Times New Roman" w:hAnsi="Times New Roman"/>
          <w:sz w:val="28"/>
          <w:szCs w:val="28"/>
          <w:lang w:eastAsia="ru-RU"/>
        </w:rPr>
        <w:t xml:space="preserve"> произош</w:t>
      </w:r>
      <w:r>
        <w:rPr>
          <w:rFonts w:ascii="Times New Roman" w:hAnsi="Times New Roman"/>
          <w:sz w:val="28"/>
          <w:szCs w:val="28"/>
          <w:lang w:eastAsia="ru-RU"/>
        </w:rPr>
        <w:t>ел</w:t>
      </w:r>
      <w:r w:rsidR="004440AF" w:rsidRPr="004440AF">
        <w:rPr>
          <w:rFonts w:ascii="Times New Roman" w:hAnsi="Times New Roman"/>
          <w:sz w:val="28"/>
          <w:szCs w:val="28"/>
          <w:lang w:eastAsia="ru-RU"/>
        </w:rPr>
        <w:t xml:space="preserve"> по следующей группе товаров</w:t>
      </w:r>
      <w:r w:rsidR="0003003F" w:rsidRPr="004440AF">
        <w:rPr>
          <w:rFonts w:ascii="Times New Roman" w:hAnsi="Times New Roman"/>
          <w:sz w:val="28"/>
          <w:szCs w:val="28"/>
          <w:lang w:eastAsia="ru-RU"/>
        </w:rPr>
        <w:t>:</w:t>
      </w:r>
    </w:p>
    <w:p w14:paraId="752DFCDA" w14:textId="651BBC07" w:rsidR="0003003F" w:rsidRDefault="004440AF" w:rsidP="00454931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0DD5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03003F" w:rsidRPr="00A90DD5">
        <w:rPr>
          <w:rFonts w:ascii="Times New Roman" w:hAnsi="Times New Roman"/>
          <w:i/>
          <w:sz w:val="28"/>
          <w:szCs w:val="28"/>
          <w:lang w:eastAsia="ru-RU"/>
        </w:rPr>
        <w:t>о крупе гречневой на 9</w:t>
      </w:r>
      <w:r w:rsidRPr="00A90DD5">
        <w:rPr>
          <w:rFonts w:ascii="Times New Roman" w:hAnsi="Times New Roman"/>
          <w:i/>
          <w:sz w:val="28"/>
          <w:szCs w:val="28"/>
          <w:lang w:eastAsia="ru-RU"/>
        </w:rPr>
        <w:t>2,8%</w:t>
      </w:r>
      <w:r w:rsidR="0003003F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(с</w:t>
      </w:r>
      <w:r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53,1</w:t>
      </w:r>
      <w:r w:rsidR="0003003F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рублей за 1 кг.  до </w:t>
      </w:r>
      <w:r w:rsidRPr="00A90DD5">
        <w:rPr>
          <w:rFonts w:ascii="Times New Roman" w:hAnsi="Times New Roman"/>
          <w:i/>
          <w:sz w:val="28"/>
          <w:szCs w:val="28"/>
          <w:lang w:eastAsia="ru-RU"/>
        </w:rPr>
        <w:t>102,3</w:t>
      </w:r>
      <w:r w:rsidR="0003003F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рублей);</w:t>
      </w:r>
    </w:p>
    <w:p w14:paraId="740942A3" w14:textId="34424B32" w:rsidR="00A90DD5" w:rsidRPr="00A90DD5" w:rsidRDefault="00A90DD5" w:rsidP="00454931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 макаронным изделиям (сорт высший) на 87,9% (с 47,5</w:t>
      </w:r>
      <w:r w:rsidR="00F423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рублей </w:t>
      </w:r>
      <w:r w:rsidR="00F42389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за 1 кг.  </w:t>
      </w:r>
      <w:r>
        <w:rPr>
          <w:rFonts w:ascii="Times New Roman" w:hAnsi="Times New Roman"/>
          <w:i/>
          <w:sz w:val="28"/>
          <w:szCs w:val="28"/>
          <w:lang w:eastAsia="ru-RU"/>
        </w:rPr>
        <w:t>до 89,3</w:t>
      </w:r>
      <w:r w:rsidR="00F423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рублей);</w:t>
      </w:r>
    </w:p>
    <w:p w14:paraId="72420E0B" w14:textId="635A6524" w:rsidR="004440AF" w:rsidRPr="00A90DD5" w:rsidRDefault="00A90DD5" w:rsidP="00454931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по </w:t>
      </w:r>
      <w:r w:rsidR="004440AF" w:rsidRPr="00A90DD5">
        <w:rPr>
          <w:rFonts w:ascii="Times New Roman" w:hAnsi="Times New Roman"/>
          <w:i/>
          <w:sz w:val="28"/>
          <w:szCs w:val="28"/>
          <w:lang w:eastAsia="ru-RU"/>
        </w:rPr>
        <w:t>крупе рисовой на 47% (</w:t>
      </w:r>
      <w:r w:rsidR="00433EAE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с </w:t>
      </w:r>
      <w:r w:rsidR="004440AF" w:rsidRPr="00A90DD5">
        <w:rPr>
          <w:rFonts w:ascii="Times New Roman" w:hAnsi="Times New Roman"/>
          <w:i/>
          <w:sz w:val="28"/>
          <w:szCs w:val="28"/>
          <w:lang w:eastAsia="ru-RU"/>
        </w:rPr>
        <w:t>59,1 рублей</w:t>
      </w:r>
      <w:r w:rsidR="00F42389" w:rsidRPr="00F423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42389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за 1 кг.  </w:t>
      </w:r>
      <w:r w:rsidR="004440AF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до 147</w:t>
      </w:r>
      <w:r w:rsidR="00433EAE" w:rsidRPr="00A90DD5">
        <w:rPr>
          <w:rFonts w:ascii="Times New Roman" w:hAnsi="Times New Roman"/>
          <w:i/>
          <w:sz w:val="28"/>
          <w:szCs w:val="28"/>
          <w:lang w:eastAsia="ru-RU"/>
        </w:rPr>
        <w:t>,0</w:t>
      </w:r>
      <w:r w:rsidR="004440AF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рублей);</w:t>
      </w:r>
    </w:p>
    <w:p w14:paraId="42E69C02" w14:textId="3FBCD9F9" w:rsidR="004440AF" w:rsidRPr="00A90DD5" w:rsidRDefault="004440AF" w:rsidP="00454931">
      <w:pPr>
        <w:pStyle w:val="ad"/>
        <w:ind w:left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0DD5">
        <w:rPr>
          <w:rFonts w:ascii="Times New Roman" w:hAnsi="Times New Roman"/>
          <w:i/>
          <w:sz w:val="28"/>
          <w:szCs w:val="28"/>
          <w:lang w:eastAsia="ru-RU"/>
        </w:rPr>
        <w:lastRenderedPageBreak/>
        <w:t>масло подсолнечное рафинированное на 31,8%; (</w:t>
      </w:r>
      <w:r w:rsidR="00F42389">
        <w:rPr>
          <w:rFonts w:ascii="Times New Roman" w:hAnsi="Times New Roman"/>
          <w:i/>
          <w:sz w:val="28"/>
          <w:szCs w:val="28"/>
          <w:lang w:eastAsia="ru-RU"/>
        </w:rPr>
        <w:t xml:space="preserve">с </w:t>
      </w:r>
      <w:r w:rsidRPr="00A90DD5">
        <w:rPr>
          <w:rFonts w:ascii="Times New Roman" w:hAnsi="Times New Roman"/>
          <w:i/>
          <w:sz w:val="28"/>
          <w:szCs w:val="28"/>
          <w:lang w:eastAsia="ru-RU"/>
        </w:rPr>
        <w:t>79,3 рублей до 104,5 рублей за 1л.)</w:t>
      </w:r>
    </w:p>
    <w:p w14:paraId="68A6033D" w14:textId="4E95866F" w:rsidR="004440AF" w:rsidRPr="00A90DD5" w:rsidRDefault="00433EAE" w:rsidP="00454931">
      <w:pPr>
        <w:pStyle w:val="ad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    рыба мороженная на 29,6% (</w:t>
      </w:r>
      <w:r w:rsidR="00A90DD5">
        <w:rPr>
          <w:rFonts w:ascii="Times New Roman" w:hAnsi="Times New Roman"/>
          <w:i/>
          <w:sz w:val="28"/>
          <w:szCs w:val="28"/>
          <w:lang w:eastAsia="ru-RU"/>
        </w:rPr>
        <w:t>со</w:t>
      </w:r>
      <w:r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154,4 рублей</w:t>
      </w:r>
      <w:r w:rsidR="00F423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42389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за 1 кг.  </w:t>
      </w:r>
      <w:r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A90DD5">
        <w:rPr>
          <w:rFonts w:ascii="Times New Roman" w:hAnsi="Times New Roman"/>
          <w:i/>
          <w:sz w:val="28"/>
          <w:szCs w:val="28"/>
          <w:lang w:eastAsia="ru-RU"/>
        </w:rPr>
        <w:t>до</w:t>
      </w:r>
      <w:proofErr w:type="gramEnd"/>
      <w:r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200 рублей);</w:t>
      </w:r>
    </w:p>
    <w:p w14:paraId="28DED01B" w14:textId="5B662F74" w:rsidR="00433EAE" w:rsidRDefault="00433EAE" w:rsidP="00454931">
      <w:pPr>
        <w:pStyle w:val="ad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    яблоки свежие на 21,6% (</w:t>
      </w:r>
      <w:r w:rsidR="00A90DD5">
        <w:rPr>
          <w:rFonts w:ascii="Times New Roman" w:hAnsi="Times New Roman"/>
          <w:i/>
          <w:sz w:val="28"/>
          <w:szCs w:val="28"/>
          <w:lang w:eastAsia="ru-RU"/>
        </w:rPr>
        <w:t xml:space="preserve">с </w:t>
      </w:r>
      <w:r w:rsidRPr="00A90DD5">
        <w:rPr>
          <w:rFonts w:ascii="Times New Roman" w:hAnsi="Times New Roman"/>
          <w:i/>
          <w:sz w:val="28"/>
          <w:szCs w:val="28"/>
          <w:lang w:eastAsia="ru-RU"/>
        </w:rPr>
        <w:t>75,3 рублей</w:t>
      </w:r>
      <w:r w:rsidR="00F42389" w:rsidRPr="00F423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42389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за 1 кг.  </w:t>
      </w:r>
      <w:r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 до 91,5рублей);</w:t>
      </w:r>
    </w:p>
    <w:p w14:paraId="1C8F9B38" w14:textId="31D55424" w:rsidR="00454931" w:rsidRDefault="00F42389" w:rsidP="00454931">
      <w:pPr>
        <w:pStyle w:val="ad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</w:t>
      </w:r>
      <w:r w:rsidR="00433EAE" w:rsidRPr="00A90DD5">
        <w:rPr>
          <w:rFonts w:ascii="Times New Roman" w:hAnsi="Times New Roman"/>
          <w:i/>
          <w:sz w:val="28"/>
          <w:szCs w:val="28"/>
          <w:lang w:eastAsia="ru-RU"/>
        </w:rPr>
        <w:t>яйцо столовое</w:t>
      </w:r>
      <w:r w:rsidR="00A90DD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33EAE" w:rsidRPr="00A90DD5">
        <w:rPr>
          <w:rFonts w:ascii="Times New Roman" w:hAnsi="Times New Roman"/>
          <w:i/>
          <w:sz w:val="28"/>
          <w:szCs w:val="28"/>
          <w:lang w:eastAsia="ru-RU"/>
        </w:rPr>
        <w:t>1 категории(С1),1 десяток на 16,8% (</w:t>
      </w:r>
      <w:r w:rsidR="00A90DD5">
        <w:rPr>
          <w:rFonts w:ascii="Times New Roman" w:hAnsi="Times New Roman"/>
          <w:i/>
          <w:sz w:val="28"/>
          <w:szCs w:val="28"/>
          <w:lang w:eastAsia="ru-RU"/>
        </w:rPr>
        <w:t xml:space="preserve">с </w:t>
      </w:r>
      <w:r w:rsidR="00433EAE" w:rsidRPr="00A90DD5">
        <w:rPr>
          <w:rFonts w:ascii="Times New Roman" w:hAnsi="Times New Roman"/>
          <w:i/>
          <w:sz w:val="28"/>
          <w:szCs w:val="28"/>
          <w:lang w:eastAsia="ru-RU"/>
        </w:rPr>
        <w:t>57,9 рублей до 67,6</w:t>
      </w:r>
      <w:r w:rsidR="00A90DD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33EAE" w:rsidRPr="00A90DD5">
        <w:rPr>
          <w:rFonts w:ascii="Times New Roman" w:hAnsi="Times New Roman"/>
          <w:i/>
          <w:sz w:val="28"/>
          <w:szCs w:val="28"/>
          <w:lang w:eastAsia="ru-RU"/>
        </w:rPr>
        <w:t>рублей)</w:t>
      </w:r>
      <w:r w:rsidR="00A90DD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6EAF85A1" w14:textId="6009B414" w:rsidR="00454931" w:rsidRPr="00454931" w:rsidRDefault="00454931" w:rsidP="00454931">
      <w:pPr>
        <w:pStyle w:val="ad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r w:rsidRPr="00454931">
        <w:rPr>
          <w:rFonts w:ascii="Times New Roman" w:hAnsi="Times New Roman"/>
          <w:i/>
          <w:iCs/>
          <w:color w:val="000000"/>
          <w:sz w:val="28"/>
          <w:szCs w:val="28"/>
        </w:rPr>
        <w:t>сахар -песок на 27,8%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 36 руб. </w:t>
      </w:r>
      <w:r w:rsidR="00F42389" w:rsidRPr="00A90DD5">
        <w:rPr>
          <w:rFonts w:ascii="Times New Roman" w:hAnsi="Times New Roman"/>
          <w:i/>
          <w:sz w:val="28"/>
          <w:szCs w:val="28"/>
          <w:lang w:eastAsia="ru-RU"/>
        </w:rPr>
        <w:t xml:space="preserve">за 1 кг.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до 46 рублей).</w:t>
      </w:r>
    </w:p>
    <w:p w14:paraId="1DBD0D9C" w14:textId="4652B9D2" w:rsidR="0003003F" w:rsidRPr="00333856" w:rsidRDefault="0003003F" w:rsidP="00454931">
      <w:pPr>
        <w:ind w:firstLine="720"/>
        <w:jc w:val="both"/>
        <w:rPr>
          <w:sz w:val="28"/>
          <w:szCs w:val="28"/>
        </w:rPr>
      </w:pPr>
      <w:r w:rsidRPr="0003003F">
        <w:rPr>
          <w:color w:val="000000"/>
          <w:sz w:val="28"/>
          <w:szCs w:val="28"/>
        </w:rPr>
        <w:t>За январь-</w:t>
      </w:r>
      <w:r w:rsidR="00893A21">
        <w:rPr>
          <w:color w:val="000000"/>
          <w:sz w:val="28"/>
          <w:szCs w:val="28"/>
        </w:rPr>
        <w:t>декабрь</w:t>
      </w:r>
      <w:r w:rsidRPr="0003003F">
        <w:rPr>
          <w:color w:val="000000"/>
          <w:sz w:val="28"/>
          <w:szCs w:val="28"/>
        </w:rPr>
        <w:t xml:space="preserve"> 20</w:t>
      </w:r>
      <w:r w:rsidR="00893A21">
        <w:rPr>
          <w:color w:val="000000"/>
          <w:sz w:val="28"/>
          <w:szCs w:val="28"/>
        </w:rPr>
        <w:t>20</w:t>
      </w:r>
      <w:r w:rsidRPr="0003003F">
        <w:rPr>
          <w:color w:val="000000"/>
          <w:sz w:val="28"/>
          <w:szCs w:val="28"/>
        </w:rPr>
        <w:t xml:space="preserve"> года населению района продано потребительских товаров через все каналы </w:t>
      </w:r>
      <w:r w:rsidRPr="00333856">
        <w:rPr>
          <w:sz w:val="28"/>
          <w:szCs w:val="28"/>
        </w:rPr>
        <w:t>реализации на сумму 1</w:t>
      </w:r>
      <w:r w:rsidR="00893A21" w:rsidRPr="00333856">
        <w:rPr>
          <w:sz w:val="28"/>
          <w:szCs w:val="28"/>
        </w:rPr>
        <w:t>589</w:t>
      </w:r>
      <w:r w:rsidRPr="00333856">
        <w:rPr>
          <w:sz w:val="28"/>
          <w:szCs w:val="28"/>
        </w:rPr>
        <w:t>,</w:t>
      </w:r>
      <w:r w:rsidR="00893A21" w:rsidRPr="00333856">
        <w:rPr>
          <w:sz w:val="28"/>
          <w:szCs w:val="28"/>
        </w:rPr>
        <w:t>048</w:t>
      </w:r>
      <w:r w:rsidRPr="00333856">
        <w:rPr>
          <w:sz w:val="28"/>
          <w:szCs w:val="28"/>
        </w:rPr>
        <w:t xml:space="preserve"> млн. рублей, что в товарной ма</w:t>
      </w:r>
      <w:r w:rsidR="00893A21" w:rsidRPr="00333856">
        <w:rPr>
          <w:sz w:val="28"/>
          <w:szCs w:val="28"/>
        </w:rPr>
        <w:t xml:space="preserve">ссе </w:t>
      </w:r>
      <w:r w:rsidR="00333856" w:rsidRPr="00333856">
        <w:rPr>
          <w:sz w:val="28"/>
          <w:szCs w:val="28"/>
        </w:rPr>
        <w:t>составило 94,7% к уровню прошлого года</w:t>
      </w:r>
      <w:r w:rsidR="00C5570F">
        <w:rPr>
          <w:sz w:val="28"/>
          <w:szCs w:val="28"/>
        </w:rPr>
        <w:t xml:space="preserve"> (</w:t>
      </w:r>
      <w:r w:rsidR="00C5570F" w:rsidRPr="000F7DC4">
        <w:rPr>
          <w:color w:val="17365D" w:themeColor="text2" w:themeShade="BF"/>
          <w:sz w:val="28"/>
          <w:szCs w:val="28"/>
        </w:rPr>
        <w:t>индекс - дефлятор 102,8%</w:t>
      </w:r>
      <w:r w:rsidR="00C5570F">
        <w:rPr>
          <w:sz w:val="28"/>
          <w:szCs w:val="28"/>
        </w:rPr>
        <w:t>)</w:t>
      </w:r>
      <w:r w:rsidRPr="00333856">
        <w:rPr>
          <w:sz w:val="28"/>
          <w:szCs w:val="28"/>
        </w:rPr>
        <w:t>.</w:t>
      </w:r>
    </w:p>
    <w:p w14:paraId="78BFCD25" w14:textId="0E4D5230" w:rsidR="0003003F" w:rsidRPr="0003003F" w:rsidRDefault="00454931" w:rsidP="004549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3003F" w:rsidRPr="0003003F">
        <w:rPr>
          <w:color w:val="000000"/>
          <w:sz w:val="28"/>
          <w:szCs w:val="28"/>
        </w:rPr>
        <w:t>Оборот розничной торговли на 8</w:t>
      </w:r>
      <w:r w:rsidR="00C50477">
        <w:rPr>
          <w:color w:val="000000"/>
          <w:sz w:val="28"/>
          <w:szCs w:val="28"/>
        </w:rPr>
        <w:t>6,8</w:t>
      </w:r>
      <w:r w:rsidR="0003003F" w:rsidRPr="0003003F">
        <w:rPr>
          <w:color w:val="000000"/>
          <w:sz w:val="28"/>
          <w:szCs w:val="28"/>
        </w:rPr>
        <w:t>% формировался торгующими организациями и индивидуальными предпринимателями, реализующими товары вне рынка, доля продажи на рынках и ярмарках составила 1</w:t>
      </w:r>
      <w:r w:rsidR="00C12596">
        <w:rPr>
          <w:color w:val="000000"/>
          <w:sz w:val="28"/>
          <w:szCs w:val="28"/>
        </w:rPr>
        <w:t>3,2</w:t>
      </w:r>
      <w:r w:rsidR="0003003F" w:rsidRPr="0003003F">
        <w:rPr>
          <w:color w:val="000000"/>
          <w:sz w:val="28"/>
          <w:szCs w:val="28"/>
        </w:rPr>
        <w:t>% (в аналогичном периоде 201</w:t>
      </w:r>
      <w:r w:rsidR="00C12596">
        <w:rPr>
          <w:color w:val="000000"/>
          <w:sz w:val="28"/>
          <w:szCs w:val="28"/>
        </w:rPr>
        <w:t>9</w:t>
      </w:r>
      <w:r w:rsidR="0003003F" w:rsidRPr="0003003F">
        <w:rPr>
          <w:color w:val="000000"/>
          <w:sz w:val="28"/>
          <w:szCs w:val="28"/>
        </w:rPr>
        <w:t xml:space="preserve"> г. –1</w:t>
      </w:r>
      <w:r w:rsidR="00C12596">
        <w:rPr>
          <w:color w:val="000000"/>
          <w:sz w:val="28"/>
          <w:szCs w:val="28"/>
        </w:rPr>
        <w:t>6</w:t>
      </w:r>
      <w:r w:rsidR="0003003F" w:rsidRPr="0003003F">
        <w:rPr>
          <w:color w:val="000000"/>
          <w:sz w:val="28"/>
          <w:szCs w:val="28"/>
        </w:rPr>
        <w:t xml:space="preserve">,6 </w:t>
      </w:r>
      <w:r w:rsidR="00F42389">
        <w:rPr>
          <w:color w:val="000000"/>
          <w:sz w:val="28"/>
          <w:szCs w:val="28"/>
        </w:rPr>
        <w:t>%</w:t>
      </w:r>
      <w:r w:rsidR="0003003F" w:rsidRPr="0003003F">
        <w:rPr>
          <w:color w:val="000000"/>
          <w:sz w:val="28"/>
          <w:szCs w:val="28"/>
        </w:rPr>
        <w:t>).</w:t>
      </w:r>
    </w:p>
    <w:p w14:paraId="0C3BADDD" w14:textId="2D1C491B" w:rsidR="0003003F" w:rsidRDefault="0003003F" w:rsidP="00454931">
      <w:pPr>
        <w:ind w:firstLine="720"/>
        <w:jc w:val="both"/>
        <w:rPr>
          <w:sz w:val="28"/>
          <w:szCs w:val="28"/>
        </w:rPr>
      </w:pPr>
      <w:r w:rsidRPr="0003003F">
        <w:rPr>
          <w:sz w:val="28"/>
          <w:szCs w:val="28"/>
        </w:rPr>
        <w:t>В товарной структуре розничной торговли пищевых продуктов преобладают молочные продукты, продукты из мяса, кондитерские изделия, свежие фрукты, свежие овощи, мясо кур, рыба и морепродукты, яйцо птицы, а также хлеб и хлебобулочные изделия.</w:t>
      </w:r>
    </w:p>
    <w:p w14:paraId="312D4CE7" w14:textId="046DBECA" w:rsidR="00454931" w:rsidRDefault="000623FA" w:rsidP="00454931">
      <w:pPr>
        <w:ind w:firstLine="720"/>
        <w:jc w:val="both"/>
        <w:rPr>
          <w:bCs/>
          <w:iCs/>
          <w:sz w:val="28"/>
          <w:szCs w:val="28"/>
        </w:rPr>
      </w:pPr>
      <w:r w:rsidRPr="000623FA">
        <w:rPr>
          <w:bCs/>
          <w:iCs/>
          <w:sz w:val="28"/>
          <w:szCs w:val="28"/>
        </w:rPr>
        <w:t>18.12.2020 года 4 предпринимателя района имеющие 3 и более торговые точки подписали Соглашение о присоединении к Соглашению «О принятии мер по снижению и поддержанию цен на сахар-песок белый российского производства и масло подсолнечное рафинированное российского производства», заключенному между федеральными органами исполнительной власти и хозяйствующими субъектами о снижении и поддержании цен на отдельные виды социально значимых продовольственных товаров первой необходимости.</w:t>
      </w:r>
    </w:p>
    <w:p w14:paraId="1932D051" w14:textId="51166747" w:rsidR="000623FA" w:rsidRDefault="000623FA" w:rsidP="0006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 18 декабря 2020 </w:t>
      </w:r>
      <w:proofErr w:type="gramStart"/>
      <w:r>
        <w:rPr>
          <w:sz w:val="28"/>
          <w:szCs w:val="28"/>
        </w:rPr>
        <w:t>года  во</w:t>
      </w:r>
      <w:proofErr w:type="gramEnd"/>
      <w:r>
        <w:rPr>
          <w:sz w:val="28"/>
          <w:szCs w:val="28"/>
        </w:rPr>
        <w:t xml:space="preserve"> исполнении решения Правительства РФ по </w:t>
      </w:r>
      <w:r w:rsidRPr="00103112">
        <w:rPr>
          <w:sz w:val="28"/>
          <w:szCs w:val="28"/>
        </w:rPr>
        <w:t xml:space="preserve"> стабилизации цен на сахар и подсолнечное масло все 87 продуктовых магазина</w:t>
      </w:r>
      <w:r>
        <w:rPr>
          <w:sz w:val="28"/>
          <w:szCs w:val="28"/>
        </w:rPr>
        <w:t xml:space="preserve"> района держат цены на сахар 46 руб. за 1 кг.  и масло подсолнечное дезодорированное, производства РФ 110 руб. за 1 литр.</w:t>
      </w:r>
    </w:p>
    <w:p w14:paraId="04C4C861" w14:textId="10AC0AFF" w:rsidR="0003003F" w:rsidRPr="009F1CAB" w:rsidRDefault="000623FA" w:rsidP="00F42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003F" w:rsidRPr="0003003F">
        <w:rPr>
          <w:sz w:val="28"/>
          <w:szCs w:val="28"/>
        </w:rPr>
        <w:t>В общественном питание</w:t>
      </w:r>
      <w:r w:rsidR="00EF214A">
        <w:rPr>
          <w:sz w:val="28"/>
          <w:szCs w:val="28"/>
        </w:rPr>
        <w:t xml:space="preserve"> функционирует</w:t>
      </w:r>
      <w:r w:rsidR="0003003F" w:rsidRPr="0003003F">
        <w:rPr>
          <w:sz w:val="28"/>
          <w:szCs w:val="28"/>
        </w:rPr>
        <w:t xml:space="preserve"> </w:t>
      </w:r>
      <w:r w:rsidR="002D4009">
        <w:rPr>
          <w:sz w:val="28"/>
          <w:szCs w:val="28"/>
        </w:rPr>
        <w:t>три</w:t>
      </w:r>
      <w:r w:rsidR="0003003F" w:rsidRPr="0003003F">
        <w:rPr>
          <w:sz w:val="28"/>
          <w:szCs w:val="28"/>
        </w:rPr>
        <w:t xml:space="preserve"> кафе (</w:t>
      </w:r>
      <w:r w:rsidR="008B5CD5">
        <w:rPr>
          <w:sz w:val="28"/>
          <w:szCs w:val="28"/>
        </w:rPr>
        <w:t xml:space="preserve">«Встреча», «Мускат», «Микс»), </w:t>
      </w:r>
      <w:r w:rsidR="0003003F" w:rsidRPr="0003003F">
        <w:rPr>
          <w:sz w:val="28"/>
          <w:szCs w:val="28"/>
        </w:rPr>
        <w:t>Пиццерия</w:t>
      </w:r>
      <w:r w:rsidR="008B5CD5">
        <w:rPr>
          <w:sz w:val="28"/>
          <w:szCs w:val="28"/>
        </w:rPr>
        <w:t xml:space="preserve"> «Эмилия», 1 Трапезная, 1 Пельменная</w:t>
      </w:r>
      <w:r w:rsidR="0003003F" w:rsidRPr="0003003F">
        <w:rPr>
          <w:sz w:val="28"/>
          <w:szCs w:val="28"/>
        </w:rPr>
        <w:t xml:space="preserve"> и </w:t>
      </w:r>
      <w:r w:rsidR="008B5CD5">
        <w:rPr>
          <w:sz w:val="28"/>
          <w:szCs w:val="28"/>
        </w:rPr>
        <w:t>Суши–</w:t>
      </w:r>
      <w:r w:rsidR="003B6580">
        <w:rPr>
          <w:sz w:val="28"/>
          <w:szCs w:val="28"/>
        </w:rPr>
        <w:t xml:space="preserve"> </w:t>
      </w:r>
      <w:r w:rsidR="009F1CAB">
        <w:rPr>
          <w:sz w:val="28"/>
          <w:szCs w:val="28"/>
        </w:rPr>
        <w:t>б</w:t>
      </w:r>
      <w:r w:rsidR="008B5CD5">
        <w:rPr>
          <w:sz w:val="28"/>
          <w:szCs w:val="28"/>
        </w:rPr>
        <w:t>ар «Япошка</w:t>
      </w:r>
      <w:r w:rsidR="008B5CD5" w:rsidRPr="009F1CAB">
        <w:rPr>
          <w:sz w:val="28"/>
          <w:szCs w:val="28"/>
        </w:rPr>
        <w:t xml:space="preserve">». </w:t>
      </w:r>
      <w:r w:rsidR="00F42389">
        <w:rPr>
          <w:sz w:val="28"/>
          <w:szCs w:val="28"/>
        </w:rPr>
        <w:t xml:space="preserve">Ограничительные меры, введенные в связи с пандемией, ухудшили ситуацию на рынке общественного питания. </w:t>
      </w:r>
      <w:r w:rsidR="008B5CD5" w:rsidRPr="009F1CAB">
        <w:rPr>
          <w:sz w:val="28"/>
          <w:szCs w:val="28"/>
        </w:rPr>
        <w:t>В январе-декабре</w:t>
      </w:r>
      <w:r w:rsidR="0003003F" w:rsidRPr="009F1CAB">
        <w:rPr>
          <w:sz w:val="28"/>
          <w:szCs w:val="28"/>
        </w:rPr>
        <w:t xml:space="preserve"> 20</w:t>
      </w:r>
      <w:r w:rsidR="008B5CD5" w:rsidRPr="009F1CAB">
        <w:rPr>
          <w:sz w:val="28"/>
          <w:szCs w:val="28"/>
        </w:rPr>
        <w:t xml:space="preserve">20 </w:t>
      </w:r>
      <w:r w:rsidR="0003003F" w:rsidRPr="009F1CAB">
        <w:rPr>
          <w:sz w:val="28"/>
          <w:szCs w:val="28"/>
        </w:rPr>
        <w:t>года оборот общественного питания</w:t>
      </w:r>
      <w:r w:rsidR="008B5CD5" w:rsidRPr="009F1CAB">
        <w:rPr>
          <w:sz w:val="28"/>
          <w:szCs w:val="28"/>
        </w:rPr>
        <w:t xml:space="preserve"> по данным статистики </w:t>
      </w:r>
      <w:r w:rsidR="0003003F" w:rsidRPr="009F1CAB">
        <w:rPr>
          <w:sz w:val="28"/>
          <w:szCs w:val="28"/>
        </w:rPr>
        <w:t xml:space="preserve">составил </w:t>
      </w:r>
      <w:r w:rsidR="002D4009" w:rsidRPr="009F1CAB">
        <w:rPr>
          <w:sz w:val="28"/>
          <w:szCs w:val="28"/>
        </w:rPr>
        <w:t>8,4</w:t>
      </w:r>
      <w:r w:rsidR="0003003F" w:rsidRPr="009F1CAB">
        <w:rPr>
          <w:sz w:val="28"/>
          <w:szCs w:val="28"/>
        </w:rPr>
        <w:t xml:space="preserve"> млн. рублей, на одного жителя района </w:t>
      </w:r>
      <w:r w:rsidR="00D41F8B" w:rsidRPr="009F1CAB">
        <w:rPr>
          <w:sz w:val="28"/>
          <w:szCs w:val="28"/>
        </w:rPr>
        <w:t>–</w:t>
      </w:r>
      <w:r w:rsidR="0003003F" w:rsidRPr="009F1CAB">
        <w:rPr>
          <w:sz w:val="28"/>
          <w:szCs w:val="28"/>
        </w:rPr>
        <w:t xml:space="preserve"> </w:t>
      </w:r>
      <w:r w:rsidR="009F1CAB" w:rsidRPr="009F1CAB">
        <w:rPr>
          <w:sz w:val="28"/>
          <w:szCs w:val="28"/>
        </w:rPr>
        <w:t xml:space="preserve">508,6 </w:t>
      </w:r>
      <w:r w:rsidR="00D41F8B" w:rsidRPr="009F1CAB">
        <w:rPr>
          <w:sz w:val="28"/>
          <w:szCs w:val="28"/>
        </w:rPr>
        <w:t>рублей</w:t>
      </w:r>
      <w:r w:rsidR="009F1CAB" w:rsidRPr="009F1CAB">
        <w:rPr>
          <w:sz w:val="28"/>
          <w:szCs w:val="28"/>
        </w:rPr>
        <w:t>. Это ¼ от уровня прошлого года.</w:t>
      </w:r>
      <w:r w:rsidR="0003003F" w:rsidRPr="009F1CAB">
        <w:rPr>
          <w:sz w:val="28"/>
          <w:szCs w:val="28"/>
        </w:rPr>
        <w:t xml:space="preserve"> </w:t>
      </w:r>
    </w:p>
    <w:p w14:paraId="0C47D37C" w14:textId="260AAE48" w:rsidR="0003003F" w:rsidRPr="003B6580" w:rsidRDefault="0003003F" w:rsidP="00454931">
      <w:pPr>
        <w:jc w:val="both"/>
        <w:rPr>
          <w:color w:val="FF0000"/>
          <w:sz w:val="28"/>
          <w:szCs w:val="28"/>
        </w:rPr>
      </w:pPr>
      <w:r w:rsidRPr="0003003F">
        <w:rPr>
          <w:sz w:val="28"/>
          <w:szCs w:val="28"/>
        </w:rPr>
        <w:t xml:space="preserve"> </w:t>
      </w:r>
      <w:r w:rsidR="003B6580">
        <w:rPr>
          <w:sz w:val="28"/>
          <w:szCs w:val="28"/>
        </w:rPr>
        <w:tab/>
      </w:r>
      <w:r w:rsidRPr="0003003F">
        <w:rPr>
          <w:sz w:val="28"/>
          <w:szCs w:val="28"/>
        </w:rPr>
        <w:t xml:space="preserve">Медицинскими препаратами снабжают население 7 торговых точек: ООО «Фармация» 1 аптека; ГУП РМ «Фармация» 1 аптека и </w:t>
      </w:r>
      <w:r w:rsidR="00D655ED">
        <w:rPr>
          <w:sz w:val="28"/>
          <w:szCs w:val="28"/>
        </w:rPr>
        <w:t xml:space="preserve">1 аптечный пункт при больнице; </w:t>
      </w:r>
      <w:r w:rsidR="00EF214A">
        <w:rPr>
          <w:sz w:val="28"/>
          <w:szCs w:val="28"/>
        </w:rPr>
        <w:t xml:space="preserve"> </w:t>
      </w:r>
      <w:r w:rsidR="00D655ED">
        <w:rPr>
          <w:sz w:val="28"/>
          <w:szCs w:val="28"/>
        </w:rPr>
        <w:t xml:space="preserve">1 </w:t>
      </w:r>
      <w:r w:rsidRPr="0003003F">
        <w:rPr>
          <w:sz w:val="28"/>
          <w:szCs w:val="28"/>
        </w:rPr>
        <w:t>аптека</w:t>
      </w:r>
      <w:r w:rsidR="00D655ED">
        <w:rPr>
          <w:sz w:val="28"/>
          <w:szCs w:val="28"/>
        </w:rPr>
        <w:t xml:space="preserve"> «Имплозия»; ИП  - две</w:t>
      </w:r>
      <w:r w:rsidRPr="0003003F">
        <w:rPr>
          <w:sz w:val="28"/>
          <w:szCs w:val="28"/>
        </w:rPr>
        <w:t xml:space="preserve"> аптеки и </w:t>
      </w:r>
      <w:r w:rsidR="00D655ED">
        <w:rPr>
          <w:sz w:val="28"/>
          <w:szCs w:val="28"/>
        </w:rPr>
        <w:t>один аптечный пункт в селе</w:t>
      </w:r>
      <w:r w:rsidRPr="0003003F">
        <w:rPr>
          <w:sz w:val="28"/>
          <w:szCs w:val="28"/>
        </w:rPr>
        <w:t xml:space="preserve"> Алово. Объем реализованной продукции </w:t>
      </w:r>
      <w:r w:rsidR="00D655ED">
        <w:rPr>
          <w:sz w:val="28"/>
          <w:szCs w:val="28"/>
        </w:rPr>
        <w:t xml:space="preserve">за </w:t>
      </w:r>
      <w:r w:rsidR="00D655ED" w:rsidRPr="00D655ED">
        <w:rPr>
          <w:sz w:val="28"/>
          <w:szCs w:val="28"/>
        </w:rPr>
        <w:t xml:space="preserve">2020 год </w:t>
      </w:r>
      <w:r w:rsidRPr="00D655ED">
        <w:rPr>
          <w:sz w:val="28"/>
          <w:szCs w:val="28"/>
        </w:rPr>
        <w:t>составил</w:t>
      </w:r>
      <w:r w:rsidR="00D655ED">
        <w:rPr>
          <w:sz w:val="28"/>
          <w:szCs w:val="28"/>
        </w:rPr>
        <w:t xml:space="preserve"> </w:t>
      </w:r>
      <w:r w:rsidR="00D655ED" w:rsidRPr="00D655ED">
        <w:rPr>
          <w:sz w:val="28"/>
          <w:szCs w:val="28"/>
        </w:rPr>
        <w:t xml:space="preserve">104 млн. рублей </w:t>
      </w:r>
      <w:r w:rsidR="00D655ED">
        <w:rPr>
          <w:sz w:val="28"/>
          <w:szCs w:val="28"/>
        </w:rPr>
        <w:t xml:space="preserve"> </w:t>
      </w:r>
      <w:r w:rsidR="00D655ED" w:rsidRPr="00D655ED">
        <w:rPr>
          <w:sz w:val="28"/>
          <w:szCs w:val="28"/>
        </w:rPr>
        <w:t xml:space="preserve"> или</w:t>
      </w:r>
      <w:r w:rsidR="00D655ED">
        <w:rPr>
          <w:sz w:val="28"/>
          <w:szCs w:val="28"/>
        </w:rPr>
        <w:t xml:space="preserve"> </w:t>
      </w:r>
      <w:r w:rsidR="00D655ED" w:rsidRPr="00D655ED">
        <w:rPr>
          <w:sz w:val="28"/>
          <w:szCs w:val="28"/>
        </w:rPr>
        <w:t>132,1% к уровню прошлого года</w:t>
      </w:r>
      <w:r w:rsidRPr="00D655ED">
        <w:rPr>
          <w:sz w:val="28"/>
          <w:szCs w:val="28"/>
        </w:rPr>
        <w:t>. Доля реализованной продукции индивидуальными предпринимате</w:t>
      </w:r>
      <w:r w:rsidR="00D655ED" w:rsidRPr="00D655ED">
        <w:rPr>
          <w:sz w:val="28"/>
          <w:szCs w:val="28"/>
        </w:rPr>
        <w:t>лями в данной сфере составляет 76,7</w:t>
      </w:r>
      <w:r w:rsidRPr="00D655ED">
        <w:rPr>
          <w:sz w:val="28"/>
          <w:szCs w:val="28"/>
        </w:rPr>
        <w:t>%.</w:t>
      </w:r>
    </w:p>
    <w:p w14:paraId="2641F519" w14:textId="6368233A" w:rsidR="00917C41" w:rsidRPr="00454931" w:rsidRDefault="0003003F" w:rsidP="00454931">
      <w:pPr>
        <w:jc w:val="both"/>
        <w:rPr>
          <w:color w:val="FF0000"/>
          <w:sz w:val="28"/>
          <w:szCs w:val="28"/>
        </w:rPr>
      </w:pPr>
      <w:r w:rsidRPr="003B6580">
        <w:rPr>
          <w:color w:val="FF0000"/>
          <w:sz w:val="28"/>
          <w:szCs w:val="28"/>
        </w:rPr>
        <w:t xml:space="preserve"> </w:t>
      </w:r>
      <w:r w:rsidR="00454931">
        <w:rPr>
          <w:color w:val="FF0000"/>
          <w:sz w:val="28"/>
          <w:szCs w:val="28"/>
        </w:rPr>
        <w:t xml:space="preserve">        </w:t>
      </w:r>
      <w:r w:rsidRPr="0003003F">
        <w:rPr>
          <w:sz w:val="28"/>
          <w:szCs w:val="28"/>
        </w:rPr>
        <w:t>Объ</w:t>
      </w:r>
      <w:r w:rsidR="00917C41">
        <w:rPr>
          <w:sz w:val="28"/>
          <w:szCs w:val="28"/>
        </w:rPr>
        <w:t>ё</w:t>
      </w:r>
      <w:r w:rsidRPr="0003003F">
        <w:rPr>
          <w:sz w:val="28"/>
          <w:szCs w:val="28"/>
        </w:rPr>
        <w:t>м</w:t>
      </w:r>
      <w:r w:rsidR="00917C41">
        <w:rPr>
          <w:sz w:val="28"/>
          <w:szCs w:val="28"/>
        </w:rPr>
        <w:t xml:space="preserve"> розничного товарооборота </w:t>
      </w:r>
      <w:r w:rsidRPr="0003003F">
        <w:rPr>
          <w:sz w:val="28"/>
          <w:szCs w:val="28"/>
        </w:rPr>
        <w:t>реализованной продукции тр</w:t>
      </w:r>
      <w:r w:rsidR="00917C41">
        <w:rPr>
          <w:sz w:val="28"/>
          <w:szCs w:val="28"/>
        </w:rPr>
        <w:t>ех заправок (АЗС) района по итогам</w:t>
      </w:r>
      <w:r w:rsidRPr="0003003F">
        <w:rPr>
          <w:sz w:val="28"/>
          <w:szCs w:val="28"/>
        </w:rPr>
        <w:t xml:space="preserve"> 20</w:t>
      </w:r>
      <w:r w:rsidR="008B5CD5">
        <w:rPr>
          <w:sz w:val="28"/>
          <w:szCs w:val="28"/>
        </w:rPr>
        <w:t>20</w:t>
      </w:r>
      <w:r w:rsidRPr="0003003F">
        <w:rPr>
          <w:sz w:val="28"/>
          <w:szCs w:val="28"/>
        </w:rPr>
        <w:t xml:space="preserve"> года </w:t>
      </w:r>
      <w:r w:rsidR="00917C41" w:rsidRPr="00917C41">
        <w:rPr>
          <w:sz w:val="28"/>
          <w:szCs w:val="28"/>
        </w:rPr>
        <w:t xml:space="preserve">составил </w:t>
      </w:r>
      <w:r w:rsidRPr="00917C41">
        <w:rPr>
          <w:sz w:val="28"/>
          <w:szCs w:val="28"/>
        </w:rPr>
        <w:t>14</w:t>
      </w:r>
      <w:r w:rsidR="00BA5224" w:rsidRPr="00917C41">
        <w:rPr>
          <w:sz w:val="28"/>
          <w:szCs w:val="28"/>
        </w:rPr>
        <w:t>4,7 млн</w:t>
      </w:r>
      <w:r w:rsidRPr="00917C41">
        <w:rPr>
          <w:sz w:val="28"/>
          <w:szCs w:val="28"/>
        </w:rPr>
        <w:t xml:space="preserve">. руб., что на </w:t>
      </w:r>
      <w:r w:rsidR="00BA5224" w:rsidRPr="00917C41">
        <w:rPr>
          <w:sz w:val="28"/>
          <w:szCs w:val="28"/>
        </w:rPr>
        <w:t>12,7</w:t>
      </w:r>
      <w:r w:rsidRPr="00917C41">
        <w:rPr>
          <w:sz w:val="28"/>
          <w:szCs w:val="28"/>
        </w:rPr>
        <w:t xml:space="preserve"> млн. рублей</w:t>
      </w:r>
      <w:r w:rsidR="00917C41" w:rsidRPr="00917C41">
        <w:rPr>
          <w:sz w:val="28"/>
          <w:szCs w:val="28"/>
        </w:rPr>
        <w:t xml:space="preserve"> </w:t>
      </w:r>
      <w:r w:rsidRPr="00917C41">
        <w:rPr>
          <w:sz w:val="28"/>
          <w:szCs w:val="28"/>
        </w:rPr>
        <w:t xml:space="preserve"> </w:t>
      </w:r>
      <w:r w:rsidR="00BA5224" w:rsidRPr="00917C41">
        <w:rPr>
          <w:sz w:val="28"/>
          <w:szCs w:val="28"/>
        </w:rPr>
        <w:t xml:space="preserve"> меньше </w:t>
      </w:r>
      <w:r w:rsidR="00917C41" w:rsidRPr="00917C41">
        <w:rPr>
          <w:sz w:val="28"/>
          <w:szCs w:val="28"/>
        </w:rPr>
        <w:t xml:space="preserve"> </w:t>
      </w:r>
      <w:r w:rsidRPr="00917C41">
        <w:rPr>
          <w:sz w:val="28"/>
          <w:szCs w:val="28"/>
        </w:rPr>
        <w:t xml:space="preserve"> уровня 201</w:t>
      </w:r>
      <w:r w:rsidR="00BA5224" w:rsidRPr="00917C41">
        <w:rPr>
          <w:sz w:val="28"/>
          <w:szCs w:val="28"/>
        </w:rPr>
        <w:t>9</w:t>
      </w:r>
      <w:r w:rsidRPr="00917C41">
        <w:rPr>
          <w:sz w:val="28"/>
          <w:szCs w:val="28"/>
        </w:rPr>
        <w:t xml:space="preserve"> года.</w:t>
      </w:r>
      <w:r w:rsidR="00BA5224" w:rsidRPr="00917C41">
        <w:rPr>
          <w:sz w:val="28"/>
          <w:szCs w:val="28"/>
        </w:rPr>
        <w:t xml:space="preserve"> </w:t>
      </w:r>
      <w:r w:rsidR="00917C41" w:rsidRPr="00917C41">
        <w:rPr>
          <w:sz w:val="28"/>
          <w:szCs w:val="28"/>
        </w:rPr>
        <w:t xml:space="preserve">Хотя </w:t>
      </w:r>
      <w:r w:rsidR="00917C41">
        <w:rPr>
          <w:sz w:val="28"/>
          <w:szCs w:val="28"/>
        </w:rPr>
        <w:t>наблюдается рост цен на топливо. Например</w:t>
      </w:r>
      <w:r w:rsidR="00917C41" w:rsidRPr="00917C41">
        <w:rPr>
          <w:sz w:val="28"/>
          <w:szCs w:val="28"/>
        </w:rPr>
        <w:t xml:space="preserve">, наибольший </w:t>
      </w:r>
      <w:r w:rsidR="00917C41">
        <w:rPr>
          <w:sz w:val="28"/>
          <w:szCs w:val="28"/>
        </w:rPr>
        <w:t>рост</w:t>
      </w:r>
      <w:r w:rsidR="00D655ED">
        <w:rPr>
          <w:sz w:val="28"/>
          <w:szCs w:val="28"/>
        </w:rPr>
        <w:t xml:space="preserve"> цен</w:t>
      </w:r>
      <w:r w:rsidR="00917C41">
        <w:rPr>
          <w:sz w:val="28"/>
          <w:szCs w:val="28"/>
        </w:rPr>
        <w:t xml:space="preserve"> составил </w:t>
      </w:r>
      <w:r w:rsidR="00917C41" w:rsidRPr="00917C41">
        <w:rPr>
          <w:sz w:val="28"/>
          <w:szCs w:val="28"/>
        </w:rPr>
        <w:t xml:space="preserve">на бензин марки АИ-92 с 42,78 рублей до 44,13 рублей </w:t>
      </w:r>
      <w:r w:rsidR="00917C41">
        <w:rPr>
          <w:sz w:val="28"/>
          <w:szCs w:val="28"/>
        </w:rPr>
        <w:t>или 103,2% к январю 2020 года</w:t>
      </w:r>
      <w:r w:rsidR="00917C41" w:rsidRPr="00917C41">
        <w:rPr>
          <w:sz w:val="28"/>
          <w:szCs w:val="28"/>
        </w:rPr>
        <w:t>.</w:t>
      </w:r>
    </w:p>
    <w:p w14:paraId="3A88EFE6" w14:textId="5645BB5E" w:rsidR="0003003F" w:rsidRPr="00917C41" w:rsidRDefault="00BA5224" w:rsidP="00454931">
      <w:pPr>
        <w:ind w:firstLine="720"/>
        <w:jc w:val="both"/>
        <w:rPr>
          <w:sz w:val="28"/>
          <w:szCs w:val="28"/>
        </w:rPr>
      </w:pPr>
      <w:r w:rsidRPr="00917C41">
        <w:rPr>
          <w:sz w:val="28"/>
          <w:szCs w:val="28"/>
        </w:rPr>
        <w:t xml:space="preserve">Снижение </w:t>
      </w:r>
      <w:r w:rsidR="003B6580">
        <w:rPr>
          <w:sz w:val="28"/>
          <w:szCs w:val="28"/>
        </w:rPr>
        <w:t xml:space="preserve">объемов реализованной продукции в основном произошло </w:t>
      </w:r>
      <w:r w:rsidR="00917C41" w:rsidRPr="00917C41">
        <w:rPr>
          <w:sz w:val="28"/>
          <w:szCs w:val="28"/>
        </w:rPr>
        <w:t>за счет</w:t>
      </w:r>
      <w:r w:rsidR="00917C41" w:rsidRPr="00917C41">
        <w:t xml:space="preserve"> </w:t>
      </w:r>
      <w:r w:rsidR="00917C41" w:rsidRPr="00917C41">
        <w:rPr>
          <w:sz w:val="28"/>
          <w:szCs w:val="28"/>
        </w:rPr>
        <w:t xml:space="preserve">введения на территории Республики Мордовия режима повышенной готовности и </w:t>
      </w:r>
      <w:r w:rsidR="00917C41" w:rsidRPr="00917C41">
        <w:rPr>
          <w:sz w:val="28"/>
          <w:szCs w:val="28"/>
        </w:rPr>
        <w:lastRenderedPageBreak/>
        <w:t>принятия дополнительных мер по защите населения от новой коронавирусной инфекции (COVID-19).</w:t>
      </w:r>
      <w:r w:rsidRPr="00917C41">
        <w:rPr>
          <w:sz w:val="28"/>
          <w:szCs w:val="28"/>
        </w:rPr>
        <w:t xml:space="preserve"> </w:t>
      </w:r>
    </w:p>
    <w:p w14:paraId="326818B5" w14:textId="7F7F4355" w:rsidR="0003003F" w:rsidRPr="0003003F" w:rsidRDefault="0003003F" w:rsidP="00454931">
      <w:pPr>
        <w:jc w:val="both"/>
        <w:rPr>
          <w:b/>
          <w:sz w:val="28"/>
          <w:szCs w:val="28"/>
        </w:rPr>
      </w:pPr>
      <w:r w:rsidRPr="0003003F">
        <w:rPr>
          <w:sz w:val="28"/>
          <w:szCs w:val="28"/>
        </w:rPr>
        <w:t xml:space="preserve">   </w:t>
      </w:r>
      <w:r w:rsidR="00917C41">
        <w:rPr>
          <w:sz w:val="28"/>
          <w:szCs w:val="28"/>
        </w:rPr>
        <w:t xml:space="preserve"> </w:t>
      </w:r>
    </w:p>
    <w:p w14:paraId="5E889C89" w14:textId="4A3FE771" w:rsidR="0003003F" w:rsidRPr="0003003F" w:rsidRDefault="00917C41" w:rsidP="00454931">
      <w:pPr>
        <w:jc w:val="both"/>
        <w:rPr>
          <w:b/>
          <w:sz w:val="28"/>
          <w:szCs w:val="28"/>
        </w:rPr>
      </w:pPr>
      <w:r>
        <w:t xml:space="preserve"> </w:t>
      </w:r>
    </w:p>
    <w:sectPr w:rsidR="0003003F" w:rsidRPr="0003003F" w:rsidSect="000F7DC4">
      <w:type w:val="continuous"/>
      <w:pgSz w:w="11910" w:h="16840"/>
      <w:pgMar w:top="1580" w:right="428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DA89B" w14:textId="77777777" w:rsidR="000B2FC7" w:rsidRDefault="000B2FC7" w:rsidP="00304202">
      <w:r>
        <w:separator/>
      </w:r>
    </w:p>
  </w:endnote>
  <w:endnote w:type="continuationSeparator" w:id="0">
    <w:p w14:paraId="45E57667" w14:textId="77777777" w:rsidR="000B2FC7" w:rsidRDefault="000B2FC7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9DD03" w14:textId="77777777" w:rsidR="000B2FC7" w:rsidRDefault="000B2FC7" w:rsidP="00304202">
      <w:r>
        <w:separator/>
      </w:r>
    </w:p>
  </w:footnote>
  <w:footnote w:type="continuationSeparator" w:id="0">
    <w:p w14:paraId="2125D1F5" w14:textId="77777777" w:rsidR="000B2FC7" w:rsidRDefault="000B2FC7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 w15:restartNumberingAfterBreak="0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 w15:restartNumberingAfterBreak="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5C"/>
    <w:rsid w:val="0003003F"/>
    <w:rsid w:val="00032381"/>
    <w:rsid w:val="0003427D"/>
    <w:rsid w:val="000623FA"/>
    <w:rsid w:val="00082DBE"/>
    <w:rsid w:val="000A3452"/>
    <w:rsid w:val="000A54C8"/>
    <w:rsid w:val="000B2FC7"/>
    <w:rsid w:val="000D2C25"/>
    <w:rsid w:val="000D6730"/>
    <w:rsid w:val="000E4DE6"/>
    <w:rsid w:val="000E67E0"/>
    <w:rsid w:val="000F7DC4"/>
    <w:rsid w:val="00124B42"/>
    <w:rsid w:val="00126681"/>
    <w:rsid w:val="001328EF"/>
    <w:rsid w:val="00153DF5"/>
    <w:rsid w:val="00176F66"/>
    <w:rsid w:val="00183C57"/>
    <w:rsid w:val="001A136B"/>
    <w:rsid w:val="00212313"/>
    <w:rsid w:val="00234697"/>
    <w:rsid w:val="00242B44"/>
    <w:rsid w:val="00264C46"/>
    <w:rsid w:val="00296D62"/>
    <w:rsid w:val="002A2318"/>
    <w:rsid w:val="002C7A88"/>
    <w:rsid w:val="002D4009"/>
    <w:rsid w:val="002E0D52"/>
    <w:rsid w:val="002E7C23"/>
    <w:rsid w:val="00300B5C"/>
    <w:rsid w:val="00304202"/>
    <w:rsid w:val="00310882"/>
    <w:rsid w:val="00333856"/>
    <w:rsid w:val="003423D9"/>
    <w:rsid w:val="00352FDE"/>
    <w:rsid w:val="00356CB8"/>
    <w:rsid w:val="003650B0"/>
    <w:rsid w:val="003751A9"/>
    <w:rsid w:val="003820C3"/>
    <w:rsid w:val="003A2971"/>
    <w:rsid w:val="003B6580"/>
    <w:rsid w:val="003B7680"/>
    <w:rsid w:val="003C3E97"/>
    <w:rsid w:val="003E617C"/>
    <w:rsid w:val="00400704"/>
    <w:rsid w:val="004102AC"/>
    <w:rsid w:val="00412592"/>
    <w:rsid w:val="00420BAD"/>
    <w:rsid w:val="004253CA"/>
    <w:rsid w:val="00427566"/>
    <w:rsid w:val="00433EAE"/>
    <w:rsid w:val="004440AF"/>
    <w:rsid w:val="00454931"/>
    <w:rsid w:val="00455B44"/>
    <w:rsid w:val="004567FE"/>
    <w:rsid w:val="0047197E"/>
    <w:rsid w:val="004D4632"/>
    <w:rsid w:val="004E62F7"/>
    <w:rsid w:val="005140DC"/>
    <w:rsid w:val="00536BFB"/>
    <w:rsid w:val="00545E4B"/>
    <w:rsid w:val="005644D2"/>
    <w:rsid w:val="0057116B"/>
    <w:rsid w:val="005B3255"/>
    <w:rsid w:val="005B685D"/>
    <w:rsid w:val="005E0378"/>
    <w:rsid w:val="005E05FB"/>
    <w:rsid w:val="006055B1"/>
    <w:rsid w:val="0061702C"/>
    <w:rsid w:val="00622901"/>
    <w:rsid w:val="00673E7C"/>
    <w:rsid w:val="00683248"/>
    <w:rsid w:val="00693720"/>
    <w:rsid w:val="006B7556"/>
    <w:rsid w:val="006C01B0"/>
    <w:rsid w:val="006C3C35"/>
    <w:rsid w:val="006E02F6"/>
    <w:rsid w:val="00700B49"/>
    <w:rsid w:val="0072330B"/>
    <w:rsid w:val="00735075"/>
    <w:rsid w:val="007437BD"/>
    <w:rsid w:val="00772AAE"/>
    <w:rsid w:val="00783155"/>
    <w:rsid w:val="00794781"/>
    <w:rsid w:val="007A5438"/>
    <w:rsid w:val="007B1317"/>
    <w:rsid w:val="007C0C3B"/>
    <w:rsid w:val="007C3BBE"/>
    <w:rsid w:val="007D29DB"/>
    <w:rsid w:val="008100D3"/>
    <w:rsid w:val="00860118"/>
    <w:rsid w:val="008659AA"/>
    <w:rsid w:val="008730CC"/>
    <w:rsid w:val="00881431"/>
    <w:rsid w:val="00893A21"/>
    <w:rsid w:val="00896D4E"/>
    <w:rsid w:val="008A7956"/>
    <w:rsid w:val="008B5CD5"/>
    <w:rsid w:val="008D0BC4"/>
    <w:rsid w:val="008E6D8F"/>
    <w:rsid w:val="008F39E6"/>
    <w:rsid w:val="008F6A32"/>
    <w:rsid w:val="00917C41"/>
    <w:rsid w:val="00934692"/>
    <w:rsid w:val="009421E5"/>
    <w:rsid w:val="009529F6"/>
    <w:rsid w:val="00984609"/>
    <w:rsid w:val="009A5E9D"/>
    <w:rsid w:val="009F1CAB"/>
    <w:rsid w:val="009F646D"/>
    <w:rsid w:val="00A25580"/>
    <w:rsid w:val="00A32404"/>
    <w:rsid w:val="00A41FDA"/>
    <w:rsid w:val="00A44575"/>
    <w:rsid w:val="00A65AA1"/>
    <w:rsid w:val="00A71B0A"/>
    <w:rsid w:val="00A730C6"/>
    <w:rsid w:val="00A90DD5"/>
    <w:rsid w:val="00A922D5"/>
    <w:rsid w:val="00AA63CD"/>
    <w:rsid w:val="00AF6EF5"/>
    <w:rsid w:val="00B07979"/>
    <w:rsid w:val="00BA5224"/>
    <w:rsid w:val="00BD0C8B"/>
    <w:rsid w:val="00BD12CF"/>
    <w:rsid w:val="00BD6433"/>
    <w:rsid w:val="00BF2F82"/>
    <w:rsid w:val="00C12596"/>
    <w:rsid w:val="00C33436"/>
    <w:rsid w:val="00C463FF"/>
    <w:rsid w:val="00C50477"/>
    <w:rsid w:val="00C5570F"/>
    <w:rsid w:val="00C567F1"/>
    <w:rsid w:val="00C75006"/>
    <w:rsid w:val="00C852E3"/>
    <w:rsid w:val="00C929AD"/>
    <w:rsid w:val="00C94E04"/>
    <w:rsid w:val="00CA0C43"/>
    <w:rsid w:val="00CC44D6"/>
    <w:rsid w:val="00CD36F3"/>
    <w:rsid w:val="00D20F2B"/>
    <w:rsid w:val="00D25164"/>
    <w:rsid w:val="00D41F8B"/>
    <w:rsid w:val="00D655ED"/>
    <w:rsid w:val="00D87B65"/>
    <w:rsid w:val="00D9403F"/>
    <w:rsid w:val="00DA4384"/>
    <w:rsid w:val="00DB62BE"/>
    <w:rsid w:val="00DC6721"/>
    <w:rsid w:val="00E010D3"/>
    <w:rsid w:val="00E13184"/>
    <w:rsid w:val="00E20F31"/>
    <w:rsid w:val="00E242DA"/>
    <w:rsid w:val="00E261D7"/>
    <w:rsid w:val="00E421F3"/>
    <w:rsid w:val="00E4696D"/>
    <w:rsid w:val="00E71E90"/>
    <w:rsid w:val="00E81CC9"/>
    <w:rsid w:val="00E973E3"/>
    <w:rsid w:val="00EA3B0C"/>
    <w:rsid w:val="00EA4FB0"/>
    <w:rsid w:val="00EC000A"/>
    <w:rsid w:val="00EC4C95"/>
    <w:rsid w:val="00ED6C83"/>
    <w:rsid w:val="00EF214A"/>
    <w:rsid w:val="00F26D1A"/>
    <w:rsid w:val="00F273A1"/>
    <w:rsid w:val="00F32BF3"/>
    <w:rsid w:val="00F42389"/>
    <w:rsid w:val="00F77087"/>
    <w:rsid w:val="00FC3949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C42A"/>
  <w15:docId w15:val="{30EE0E9B-EF00-4810-ADAD-85048476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4771-E826-4820-8D6B-AB89C2F8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2021-01-29T11:44:00Z</dcterms:created>
  <dcterms:modified xsi:type="dcterms:W3CDTF">2021-01-29T12:05:00Z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