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C0" w:rsidRDefault="00265EC0" w:rsidP="00265EC0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Аналитическая справка о проведенном мониторинге</w:t>
      </w:r>
      <w:r w:rsidRPr="00265EC0">
        <w:rPr>
          <w:b/>
          <w:sz w:val="28"/>
          <w:szCs w:val="28"/>
        </w:rPr>
        <w:t xml:space="preserve"> деятельности муниципальных унитарных предприятий и хозяйствующих субъектов, доля участия муниципального образования в которых с</w:t>
      </w:r>
      <w:r>
        <w:rPr>
          <w:b/>
          <w:sz w:val="28"/>
          <w:szCs w:val="28"/>
        </w:rPr>
        <w:t>оставляет 50 и более процентов</w:t>
      </w:r>
    </w:p>
    <w:p w:rsidR="00265EC0" w:rsidRDefault="00265EC0" w:rsidP="00265EC0">
      <w:pPr>
        <w:ind w:right="-57"/>
        <w:jc w:val="center"/>
        <w:textAlignment w:val="baseline"/>
        <w:rPr>
          <w:bCs/>
          <w:sz w:val="28"/>
          <w:szCs w:val="28"/>
        </w:rPr>
      </w:pPr>
    </w:p>
    <w:p w:rsidR="00265EC0" w:rsidRPr="00265EC0" w:rsidRDefault="00265EC0" w:rsidP="00265EC0">
      <w:pPr>
        <w:ind w:right="-5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65EC0">
        <w:rPr>
          <w:bCs/>
          <w:sz w:val="28"/>
          <w:szCs w:val="28"/>
        </w:rPr>
        <w:t xml:space="preserve">Проведена инвентаризация объектов недвижимого имущества закрепленного на праве оперативного управления за муниципальными учреждениями </w:t>
      </w:r>
      <w:proofErr w:type="spellStart"/>
      <w:r w:rsidRPr="00265EC0">
        <w:rPr>
          <w:bCs/>
          <w:sz w:val="28"/>
          <w:szCs w:val="28"/>
        </w:rPr>
        <w:t>Атяшевского</w:t>
      </w:r>
      <w:proofErr w:type="spellEnd"/>
      <w:r w:rsidRPr="00265EC0">
        <w:rPr>
          <w:bCs/>
          <w:sz w:val="28"/>
          <w:szCs w:val="28"/>
        </w:rPr>
        <w:t xml:space="preserve"> муниципального района, а также имущества переданного </w:t>
      </w:r>
      <w:proofErr w:type="gramStart"/>
      <w:r w:rsidRPr="00265EC0">
        <w:rPr>
          <w:bCs/>
          <w:sz w:val="28"/>
          <w:szCs w:val="28"/>
        </w:rPr>
        <w:t>согласно актов</w:t>
      </w:r>
      <w:proofErr w:type="gramEnd"/>
      <w:r w:rsidRPr="00265EC0">
        <w:rPr>
          <w:bCs/>
          <w:sz w:val="28"/>
          <w:szCs w:val="28"/>
        </w:rPr>
        <w:t xml:space="preserve"> приема передачи  в муниципальную собственность </w:t>
      </w:r>
      <w:proofErr w:type="spellStart"/>
      <w:r w:rsidRPr="00265EC0">
        <w:rPr>
          <w:bCs/>
          <w:sz w:val="28"/>
          <w:szCs w:val="28"/>
        </w:rPr>
        <w:t>Атяшевского</w:t>
      </w:r>
      <w:proofErr w:type="spellEnd"/>
      <w:r w:rsidRPr="00265EC0">
        <w:rPr>
          <w:bCs/>
          <w:sz w:val="28"/>
          <w:szCs w:val="28"/>
        </w:rPr>
        <w:t xml:space="preserve"> муниципального района из муниципальных образований    (сельских, городского поселений) района. В 2019 году  данный перечень расширен.</w:t>
      </w:r>
    </w:p>
    <w:p w:rsidR="00265EC0" w:rsidRPr="00265EC0" w:rsidRDefault="00265EC0" w:rsidP="00265EC0">
      <w:pPr>
        <w:ind w:right="-57"/>
        <w:jc w:val="both"/>
        <w:textAlignment w:val="baseline"/>
        <w:rPr>
          <w:bCs/>
          <w:sz w:val="28"/>
          <w:szCs w:val="28"/>
        </w:rPr>
      </w:pPr>
      <w:r w:rsidRPr="00265EC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Pr="00265EC0">
        <w:rPr>
          <w:bCs/>
          <w:sz w:val="28"/>
          <w:szCs w:val="28"/>
        </w:rPr>
        <w:t xml:space="preserve">В 2019 году  проведена регистрация права собственности на 35 объектов недвижимого имущества. </w:t>
      </w:r>
    </w:p>
    <w:p w:rsidR="00265EC0" w:rsidRPr="00265EC0" w:rsidRDefault="00265EC0" w:rsidP="00265EC0">
      <w:pPr>
        <w:jc w:val="both"/>
        <w:rPr>
          <w:rFonts w:cs="Arial"/>
          <w:sz w:val="28"/>
          <w:szCs w:val="28"/>
        </w:rPr>
      </w:pPr>
      <w:r w:rsidRPr="00265EC0">
        <w:rPr>
          <w:rFonts w:cs="Arial"/>
          <w:sz w:val="28"/>
          <w:szCs w:val="28"/>
        </w:rPr>
        <w:t xml:space="preserve">     Прирост неналоговых доходов от сдачи в аренду муниципального имущества составил в 2019 году 78,1 тыс. руб., заключены новые договора аренды по 3 объектам недвижимости. (гидротехническое сооружение в </w:t>
      </w:r>
      <w:proofErr w:type="spellStart"/>
      <w:r w:rsidRPr="00265EC0">
        <w:rPr>
          <w:rFonts w:cs="Arial"/>
          <w:sz w:val="28"/>
          <w:szCs w:val="28"/>
        </w:rPr>
        <w:t>с</w:t>
      </w:r>
      <w:proofErr w:type="gramStart"/>
      <w:r w:rsidRPr="00265EC0">
        <w:rPr>
          <w:rFonts w:cs="Arial"/>
          <w:sz w:val="28"/>
          <w:szCs w:val="28"/>
        </w:rPr>
        <w:t>.Т</w:t>
      </w:r>
      <w:proofErr w:type="gramEnd"/>
      <w:r w:rsidRPr="00265EC0">
        <w:rPr>
          <w:rFonts w:cs="Arial"/>
          <w:sz w:val="28"/>
          <w:szCs w:val="28"/>
        </w:rPr>
        <w:t>етюши</w:t>
      </w:r>
      <w:proofErr w:type="spellEnd"/>
      <w:r w:rsidRPr="00265EC0">
        <w:rPr>
          <w:rFonts w:cs="Arial"/>
          <w:sz w:val="28"/>
          <w:szCs w:val="28"/>
        </w:rPr>
        <w:t>, здание мастерской в с.</w:t>
      </w:r>
      <w:r w:rsidR="0047092E">
        <w:rPr>
          <w:rFonts w:cs="Arial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65EC0">
        <w:rPr>
          <w:rFonts w:cs="Arial"/>
          <w:sz w:val="28"/>
          <w:szCs w:val="28"/>
        </w:rPr>
        <w:t>Дюрки</w:t>
      </w:r>
      <w:proofErr w:type="spellEnd"/>
      <w:r w:rsidRPr="00265EC0">
        <w:rPr>
          <w:rFonts w:cs="Arial"/>
          <w:sz w:val="28"/>
          <w:szCs w:val="28"/>
        </w:rPr>
        <w:t>, часть здания бывшей школы в с.</w:t>
      </w:r>
      <w:r w:rsidR="0047092E">
        <w:rPr>
          <w:rFonts w:cs="Arial"/>
          <w:sz w:val="28"/>
          <w:szCs w:val="28"/>
        </w:rPr>
        <w:t xml:space="preserve"> </w:t>
      </w:r>
      <w:proofErr w:type="spellStart"/>
      <w:r w:rsidRPr="00265EC0">
        <w:rPr>
          <w:rFonts w:cs="Arial"/>
          <w:sz w:val="28"/>
          <w:szCs w:val="28"/>
        </w:rPr>
        <w:t>Низовка</w:t>
      </w:r>
      <w:proofErr w:type="spellEnd"/>
      <w:r w:rsidRPr="00265EC0">
        <w:rPr>
          <w:rFonts w:cs="Arial"/>
          <w:sz w:val="28"/>
          <w:szCs w:val="28"/>
        </w:rPr>
        <w:t>).</w:t>
      </w:r>
    </w:p>
    <w:p w:rsidR="00265EC0" w:rsidRPr="00265EC0" w:rsidRDefault="00265EC0" w:rsidP="00265EC0">
      <w:pPr>
        <w:jc w:val="both"/>
        <w:rPr>
          <w:rFonts w:cs="Arial"/>
          <w:sz w:val="28"/>
          <w:szCs w:val="28"/>
        </w:rPr>
      </w:pPr>
      <w:r w:rsidRPr="00265EC0">
        <w:rPr>
          <w:rFonts w:cs="Arial"/>
          <w:sz w:val="28"/>
          <w:szCs w:val="28"/>
        </w:rPr>
        <w:t xml:space="preserve">    </w:t>
      </w:r>
      <w:r w:rsidRPr="00265EC0">
        <w:rPr>
          <w:bCs/>
          <w:sz w:val="28"/>
          <w:szCs w:val="28"/>
        </w:rPr>
        <w:t xml:space="preserve">Были объявлены торги по продаже муниципального имущества. </w:t>
      </w:r>
      <w:r w:rsidRPr="00265EC0">
        <w:rPr>
          <w:rFonts w:cs="Arial"/>
          <w:sz w:val="28"/>
          <w:szCs w:val="28"/>
        </w:rPr>
        <w:t xml:space="preserve">Получены дополнительные доходы от реализации муниципального имущества в сумме 421, 6 тыс. руб. (здание бывшей библиотеки и гидравлического </w:t>
      </w:r>
      <w:proofErr w:type="spellStart"/>
      <w:r w:rsidRPr="00265EC0">
        <w:rPr>
          <w:rFonts w:cs="Arial"/>
          <w:sz w:val="28"/>
          <w:szCs w:val="28"/>
        </w:rPr>
        <w:t>пакетировочного</w:t>
      </w:r>
      <w:proofErr w:type="spellEnd"/>
      <w:r w:rsidRPr="00265EC0">
        <w:rPr>
          <w:rFonts w:cs="Arial"/>
          <w:sz w:val="28"/>
          <w:szCs w:val="28"/>
        </w:rPr>
        <w:t xml:space="preserve"> пресса).</w:t>
      </w:r>
    </w:p>
    <w:p w:rsidR="00265EC0" w:rsidRPr="00265EC0" w:rsidRDefault="00265EC0" w:rsidP="00265EC0">
      <w:pPr>
        <w:jc w:val="both"/>
        <w:rPr>
          <w:rFonts w:cs="Arial"/>
          <w:sz w:val="28"/>
          <w:szCs w:val="28"/>
        </w:rPr>
      </w:pPr>
      <w:r w:rsidRPr="00265EC0">
        <w:rPr>
          <w:rFonts w:cs="Arial"/>
          <w:sz w:val="28"/>
          <w:szCs w:val="28"/>
        </w:rPr>
        <w:t xml:space="preserve">   </w:t>
      </w:r>
      <w:r w:rsidR="0047092E">
        <w:rPr>
          <w:rFonts w:cs="Arial"/>
          <w:sz w:val="28"/>
          <w:szCs w:val="28"/>
        </w:rPr>
        <w:t xml:space="preserve"> </w:t>
      </w:r>
      <w:r w:rsidRPr="00265EC0">
        <w:rPr>
          <w:rFonts w:cs="Arial"/>
          <w:sz w:val="28"/>
          <w:szCs w:val="28"/>
        </w:rPr>
        <w:t xml:space="preserve">Мониторинг деятельности МП </w:t>
      </w:r>
      <w:proofErr w:type="spellStart"/>
      <w:r w:rsidRPr="00265EC0">
        <w:rPr>
          <w:rFonts w:cs="Arial"/>
          <w:sz w:val="28"/>
          <w:szCs w:val="28"/>
        </w:rPr>
        <w:t>Атяшевского</w:t>
      </w:r>
      <w:proofErr w:type="spellEnd"/>
      <w:r w:rsidRPr="00265EC0">
        <w:rPr>
          <w:rFonts w:cs="Arial"/>
          <w:sz w:val="28"/>
          <w:szCs w:val="28"/>
        </w:rPr>
        <w:t xml:space="preserve"> городского поселения </w:t>
      </w:r>
      <w:proofErr w:type="spellStart"/>
      <w:r w:rsidRPr="00265EC0">
        <w:rPr>
          <w:rFonts w:cs="Arial"/>
          <w:sz w:val="28"/>
          <w:szCs w:val="28"/>
        </w:rPr>
        <w:t>Атяшевского</w:t>
      </w:r>
      <w:proofErr w:type="spellEnd"/>
      <w:r w:rsidRPr="00265EC0">
        <w:rPr>
          <w:rFonts w:cs="Arial"/>
          <w:sz w:val="28"/>
          <w:szCs w:val="28"/>
        </w:rPr>
        <w:t xml:space="preserve"> муниципального района ЖКХ позволил привлечь в бюджет муниципального района 66,6 тыс. руб. дополнительных доходов в виде части прибыли, остающейся в распоряжении муниципальных предприятий после уплаты налогов и иных обязательных платежей, в размере 30 процентов.</w:t>
      </w:r>
    </w:p>
    <w:p w:rsidR="0003003F" w:rsidRPr="00265EC0" w:rsidRDefault="00265EC0" w:rsidP="00265EC0">
      <w:pPr>
        <w:jc w:val="both"/>
        <w:rPr>
          <w:sz w:val="28"/>
          <w:szCs w:val="28"/>
        </w:rPr>
      </w:pPr>
      <w:r w:rsidRPr="00265EC0">
        <w:rPr>
          <w:rFonts w:cs="Arial"/>
          <w:sz w:val="28"/>
          <w:szCs w:val="28"/>
        </w:rPr>
        <w:t xml:space="preserve">  </w:t>
      </w:r>
      <w:r w:rsidR="0047092E">
        <w:rPr>
          <w:rFonts w:cs="Arial"/>
          <w:sz w:val="28"/>
          <w:szCs w:val="28"/>
        </w:rPr>
        <w:t xml:space="preserve">  </w:t>
      </w:r>
      <w:r w:rsidRPr="00265EC0">
        <w:rPr>
          <w:rFonts w:cs="Arial"/>
          <w:sz w:val="28"/>
          <w:szCs w:val="28"/>
        </w:rPr>
        <w:t>Общее поступление неналоговых доходов от сдачи в аренду или предоставления в собственность земельных участков, сформированных из невостребованных земельных долей, составило 4531,8 тыс. руб., из которых 480,9 тыс. руб. – по договорам, заключенным в 2019 году.</w:t>
      </w:r>
    </w:p>
    <w:p w:rsidR="00265EC0" w:rsidRPr="00265EC0" w:rsidRDefault="00265EC0">
      <w:pPr>
        <w:jc w:val="both"/>
        <w:rPr>
          <w:sz w:val="28"/>
          <w:szCs w:val="28"/>
        </w:rPr>
      </w:pPr>
    </w:p>
    <w:sectPr w:rsidR="00265EC0" w:rsidRPr="00265EC0" w:rsidSect="00CA0C43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A0" w:rsidRDefault="008651A0" w:rsidP="00304202">
      <w:r>
        <w:separator/>
      </w:r>
    </w:p>
  </w:endnote>
  <w:endnote w:type="continuationSeparator" w:id="0">
    <w:p w:rsidR="008651A0" w:rsidRDefault="008651A0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A0" w:rsidRDefault="008651A0" w:rsidP="00304202">
      <w:r>
        <w:separator/>
      </w:r>
    </w:p>
  </w:footnote>
  <w:footnote w:type="continuationSeparator" w:id="0">
    <w:p w:rsidR="008651A0" w:rsidRDefault="008651A0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D6730"/>
    <w:rsid w:val="000E4DE6"/>
    <w:rsid w:val="00124B42"/>
    <w:rsid w:val="00126681"/>
    <w:rsid w:val="001328EF"/>
    <w:rsid w:val="00153DF5"/>
    <w:rsid w:val="00183C57"/>
    <w:rsid w:val="001A136B"/>
    <w:rsid w:val="00212313"/>
    <w:rsid w:val="00234697"/>
    <w:rsid w:val="00242B44"/>
    <w:rsid w:val="00264C46"/>
    <w:rsid w:val="00265EC0"/>
    <w:rsid w:val="00296D62"/>
    <w:rsid w:val="002A2318"/>
    <w:rsid w:val="002C7A88"/>
    <w:rsid w:val="002E7C23"/>
    <w:rsid w:val="00300B5C"/>
    <w:rsid w:val="00304202"/>
    <w:rsid w:val="00310882"/>
    <w:rsid w:val="003423D9"/>
    <w:rsid w:val="00356CB8"/>
    <w:rsid w:val="003650B0"/>
    <w:rsid w:val="003751A9"/>
    <w:rsid w:val="003820C3"/>
    <w:rsid w:val="003A2971"/>
    <w:rsid w:val="003B7680"/>
    <w:rsid w:val="003C3E97"/>
    <w:rsid w:val="003E617C"/>
    <w:rsid w:val="00400704"/>
    <w:rsid w:val="004102AC"/>
    <w:rsid w:val="00412592"/>
    <w:rsid w:val="00420BAD"/>
    <w:rsid w:val="004253CA"/>
    <w:rsid w:val="00455B44"/>
    <w:rsid w:val="004567FE"/>
    <w:rsid w:val="0047092E"/>
    <w:rsid w:val="0047197E"/>
    <w:rsid w:val="004D4632"/>
    <w:rsid w:val="005140DC"/>
    <w:rsid w:val="00536BFB"/>
    <w:rsid w:val="00545E4B"/>
    <w:rsid w:val="0057116B"/>
    <w:rsid w:val="005B3255"/>
    <w:rsid w:val="005B685D"/>
    <w:rsid w:val="005E0378"/>
    <w:rsid w:val="005E05FB"/>
    <w:rsid w:val="0061702C"/>
    <w:rsid w:val="00622901"/>
    <w:rsid w:val="00683248"/>
    <w:rsid w:val="006C01B0"/>
    <w:rsid w:val="006C3C35"/>
    <w:rsid w:val="006E02F6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8651A0"/>
    <w:rsid w:val="008659AA"/>
    <w:rsid w:val="008730CC"/>
    <w:rsid w:val="00896D4E"/>
    <w:rsid w:val="008A7956"/>
    <w:rsid w:val="008D0BC4"/>
    <w:rsid w:val="008E6D8F"/>
    <w:rsid w:val="008F39E6"/>
    <w:rsid w:val="008F6A32"/>
    <w:rsid w:val="00934692"/>
    <w:rsid w:val="009421E5"/>
    <w:rsid w:val="009529F6"/>
    <w:rsid w:val="00984609"/>
    <w:rsid w:val="00A25580"/>
    <w:rsid w:val="00A32404"/>
    <w:rsid w:val="00A41FDA"/>
    <w:rsid w:val="00A44575"/>
    <w:rsid w:val="00A65AA1"/>
    <w:rsid w:val="00A71B0A"/>
    <w:rsid w:val="00A730C6"/>
    <w:rsid w:val="00A922D5"/>
    <w:rsid w:val="00B07979"/>
    <w:rsid w:val="00BD0C8B"/>
    <w:rsid w:val="00BD12CF"/>
    <w:rsid w:val="00BF2F82"/>
    <w:rsid w:val="00C463FF"/>
    <w:rsid w:val="00C75006"/>
    <w:rsid w:val="00C852E3"/>
    <w:rsid w:val="00C929AD"/>
    <w:rsid w:val="00CA0C43"/>
    <w:rsid w:val="00CD36F3"/>
    <w:rsid w:val="00D25164"/>
    <w:rsid w:val="00D87B65"/>
    <w:rsid w:val="00D9403F"/>
    <w:rsid w:val="00DA4384"/>
    <w:rsid w:val="00DB62BE"/>
    <w:rsid w:val="00DC6721"/>
    <w:rsid w:val="00E010D3"/>
    <w:rsid w:val="00E13184"/>
    <w:rsid w:val="00E242DA"/>
    <w:rsid w:val="00E261D7"/>
    <w:rsid w:val="00E421F3"/>
    <w:rsid w:val="00E71E90"/>
    <w:rsid w:val="00E81CC9"/>
    <w:rsid w:val="00E973E3"/>
    <w:rsid w:val="00EA3B0C"/>
    <w:rsid w:val="00EA4FB0"/>
    <w:rsid w:val="00EC000A"/>
    <w:rsid w:val="00F26D1A"/>
    <w:rsid w:val="00F273A1"/>
    <w:rsid w:val="00F32BF3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ADFF-4630-434B-8CFA-37C912AD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2020-02-06T07:44:00Z</dcterms:created>
  <dcterms:modified xsi:type="dcterms:W3CDTF">2020-02-06T10:44:00Z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