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F6C" w:rsidRDefault="00332B14" w:rsidP="009267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B1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332B14" w:rsidRDefault="00332B14" w:rsidP="009267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32B14">
        <w:rPr>
          <w:rFonts w:ascii="Times New Roman" w:hAnsi="Times New Roman" w:cs="Times New Roman"/>
          <w:sz w:val="28"/>
          <w:szCs w:val="28"/>
        </w:rPr>
        <w:t xml:space="preserve"> ходе реализации муниципальной программы Атяшевского муниципального района «Укрепление общественного здоровья»</w:t>
      </w:r>
    </w:p>
    <w:p w:rsidR="0092674C" w:rsidRDefault="0092674C" w:rsidP="009267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C6D" w:rsidRDefault="00B93C6D" w:rsidP="00B93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32B14">
        <w:rPr>
          <w:rFonts w:ascii="Times New Roman" w:hAnsi="Times New Roman" w:cs="Times New Roman"/>
          <w:sz w:val="28"/>
          <w:szCs w:val="28"/>
        </w:rPr>
        <w:t xml:space="preserve"> Муниципальная программа «Укрепление общественного здоровья» утверждена Постановлением Администрации Атяшевского муниципального района от 14.12.2020 г. №638. </w:t>
      </w:r>
    </w:p>
    <w:p w:rsidR="00332B14" w:rsidRDefault="00B93C6D" w:rsidP="00B93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32B14">
        <w:rPr>
          <w:rFonts w:ascii="Times New Roman" w:hAnsi="Times New Roman" w:cs="Times New Roman"/>
          <w:sz w:val="28"/>
          <w:szCs w:val="28"/>
        </w:rPr>
        <w:t xml:space="preserve"> Целью программы является снижение смертности трудоспособного населения Атяшевского муниципального района. Срок</w:t>
      </w:r>
      <w:r w:rsidR="002C50CC">
        <w:rPr>
          <w:rFonts w:ascii="Times New Roman" w:hAnsi="Times New Roman" w:cs="Times New Roman"/>
          <w:sz w:val="28"/>
          <w:szCs w:val="28"/>
        </w:rPr>
        <w:t>и реализации программы 2021-2025</w:t>
      </w:r>
      <w:r w:rsidR="00332B14">
        <w:rPr>
          <w:rFonts w:ascii="Times New Roman" w:hAnsi="Times New Roman" w:cs="Times New Roman"/>
          <w:sz w:val="28"/>
          <w:szCs w:val="28"/>
        </w:rPr>
        <w:t>гг.  Основными задачами программы является формирование среды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332B14">
        <w:rPr>
          <w:rFonts w:ascii="Times New Roman" w:hAnsi="Times New Roman" w:cs="Times New Roman"/>
          <w:sz w:val="28"/>
          <w:szCs w:val="28"/>
        </w:rPr>
        <w:t xml:space="preserve"> способствующей </w:t>
      </w:r>
      <w:r>
        <w:rPr>
          <w:rFonts w:ascii="Times New Roman" w:hAnsi="Times New Roman" w:cs="Times New Roman"/>
          <w:sz w:val="28"/>
          <w:szCs w:val="28"/>
        </w:rPr>
        <w:t xml:space="preserve"> ведению гражданами здорового образа жизни, мотивирование граждан к ведению здорового образа жизни и увеличение охвата населения профилактическими мероприятиями.</w:t>
      </w:r>
    </w:p>
    <w:p w:rsidR="00B93C6D" w:rsidRDefault="00B93C6D" w:rsidP="0054179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C50C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50CC">
        <w:rPr>
          <w:rFonts w:ascii="Times New Roman" w:hAnsi="Times New Roman" w:cs="Times New Roman"/>
          <w:sz w:val="28"/>
          <w:szCs w:val="28"/>
        </w:rPr>
        <w:t>Общий объем средств на реализацию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2C50CC">
        <w:rPr>
          <w:rFonts w:ascii="Times New Roman" w:hAnsi="Times New Roman" w:cs="Times New Roman"/>
          <w:sz w:val="28"/>
          <w:szCs w:val="28"/>
        </w:rPr>
        <w:t xml:space="preserve">был предусмотрен в размере 10,0 тыс. руб. Денежные средства были выделены  из бюджета Атяшевского муниципального района на редакционно-издательскую деятельность. </w:t>
      </w:r>
    </w:p>
    <w:p w:rsidR="002C50CC" w:rsidRDefault="002C50CC" w:rsidP="00B93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течение отчетного года</w:t>
      </w:r>
      <w:r w:rsidR="00E548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 проведены профилактические мероприятия, направленные на снижение распространенности неинфекцио</w:t>
      </w:r>
      <w:r w:rsidR="00F51326">
        <w:rPr>
          <w:rFonts w:ascii="Times New Roman" w:hAnsi="Times New Roman" w:cs="Times New Roman"/>
          <w:sz w:val="28"/>
          <w:szCs w:val="28"/>
        </w:rPr>
        <w:t>нных и инфекционных заболеваний, а также увеличение доли населения, ведущего здоровый образ жизни.</w:t>
      </w:r>
    </w:p>
    <w:p w:rsidR="00F51326" w:rsidRDefault="00F51326" w:rsidP="00B93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общеобразовательных учреждениях были проведены уроки здоровья, тематические лекции, распространены буклеты и листовки,  направленные на повышение информированности подрастающего поколения, по вопросам здоровья и ответственности за здоровье на протяжении всей жизни.</w:t>
      </w:r>
    </w:p>
    <w:p w:rsidR="00F51326" w:rsidRDefault="00F51326" w:rsidP="00B93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 целью увеличения охвата населения, заинтересованного в ЗОЖ </w:t>
      </w:r>
      <w:r w:rsidR="0054179B">
        <w:rPr>
          <w:rFonts w:ascii="Times New Roman" w:hAnsi="Times New Roman" w:cs="Times New Roman"/>
          <w:sz w:val="28"/>
          <w:szCs w:val="28"/>
        </w:rPr>
        <w:t xml:space="preserve">в течение года были </w:t>
      </w:r>
      <w:r>
        <w:rPr>
          <w:rFonts w:ascii="Times New Roman" w:hAnsi="Times New Roman" w:cs="Times New Roman"/>
          <w:sz w:val="28"/>
          <w:szCs w:val="28"/>
        </w:rPr>
        <w:t>проведены ряд  массовых  спортивных  мероприятий.</w:t>
      </w:r>
    </w:p>
    <w:p w:rsidR="0054179B" w:rsidRDefault="0092674C" w:rsidP="00B93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4179B">
        <w:rPr>
          <w:rFonts w:ascii="Times New Roman" w:hAnsi="Times New Roman" w:cs="Times New Roman"/>
          <w:sz w:val="28"/>
          <w:szCs w:val="28"/>
        </w:rPr>
        <w:t>Степень достижения целей и задач Программы определяется через мониторинг фактических и прогнозных значений показателей (индикаторов).</w:t>
      </w:r>
    </w:p>
    <w:p w:rsidR="0054179B" w:rsidRDefault="0054179B" w:rsidP="00B93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2674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За отчетный год уровень эффективности реализ</w:t>
      </w:r>
      <w:r w:rsidR="00E548AD">
        <w:rPr>
          <w:rFonts w:ascii="Times New Roman" w:hAnsi="Times New Roman" w:cs="Times New Roman"/>
          <w:sz w:val="28"/>
          <w:szCs w:val="28"/>
        </w:rPr>
        <w:t>ации программы составляет 95,71</w:t>
      </w:r>
      <w:r>
        <w:rPr>
          <w:rFonts w:ascii="Times New Roman" w:hAnsi="Times New Roman" w:cs="Times New Roman"/>
          <w:sz w:val="28"/>
          <w:szCs w:val="28"/>
        </w:rPr>
        <w:t xml:space="preserve"> % </w:t>
      </w:r>
      <w:r w:rsidR="00E548AD">
        <w:rPr>
          <w:rFonts w:ascii="Times New Roman" w:hAnsi="Times New Roman" w:cs="Times New Roman"/>
          <w:sz w:val="28"/>
          <w:szCs w:val="28"/>
        </w:rPr>
        <w:t>.</w:t>
      </w:r>
    </w:p>
    <w:p w:rsidR="0054179B" w:rsidRDefault="0092674C" w:rsidP="00B93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4179B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позволит к 2025 году увеличить охват населения профилактическими мероприятиями, направленными на снижение </w:t>
      </w:r>
      <w:r>
        <w:rPr>
          <w:rFonts w:ascii="Times New Roman" w:hAnsi="Times New Roman" w:cs="Times New Roman"/>
          <w:sz w:val="28"/>
          <w:szCs w:val="28"/>
        </w:rPr>
        <w:t>распространенности неинфекционных и инфекционных заболеваний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также увеличение доли населения, ведущего здоровый образ жизни, снижение смертности трудоспособного населения.</w:t>
      </w:r>
    </w:p>
    <w:p w:rsidR="0054179B" w:rsidRDefault="0054179B" w:rsidP="00B93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2674C" w:rsidRDefault="0092674C" w:rsidP="00B93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674C" w:rsidRDefault="0092674C" w:rsidP="00B93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92674C" w:rsidRDefault="0092674C" w:rsidP="00B93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социальным вопросам-</w:t>
      </w:r>
    </w:p>
    <w:p w:rsidR="0092674C" w:rsidRDefault="0092674C" w:rsidP="00B93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:rsidR="0092674C" w:rsidRDefault="0092674C" w:rsidP="00B93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Атяшевского</w:t>
      </w:r>
    </w:p>
    <w:p w:rsidR="0092674C" w:rsidRPr="00332B14" w:rsidRDefault="0092674C" w:rsidP="00B93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               Н.М.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Бухаркина</w:t>
      </w:r>
      <w:proofErr w:type="spellEnd"/>
    </w:p>
    <w:sectPr w:rsidR="0092674C" w:rsidRPr="00332B14" w:rsidSect="00592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332B14"/>
    <w:rsid w:val="002C50CC"/>
    <w:rsid w:val="00332B14"/>
    <w:rsid w:val="0054179B"/>
    <w:rsid w:val="00592F6C"/>
    <w:rsid w:val="0092674C"/>
    <w:rsid w:val="00B93C6D"/>
    <w:rsid w:val="00CC2421"/>
    <w:rsid w:val="00E548AD"/>
    <w:rsid w:val="00F51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2022-03-01T12:08:00Z</cp:lastPrinted>
  <dcterms:created xsi:type="dcterms:W3CDTF">2022-03-01T11:49:00Z</dcterms:created>
  <dcterms:modified xsi:type="dcterms:W3CDTF">2023-02-28T13:47:00Z</dcterms:modified>
</cp:coreProperties>
</file>