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50"/>
        <w:tblW w:w="1077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4874"/>
        <w:gridCol w:w="3914"/>
      </w:tblGrid>
      <w:tr w:rsidR="00F732A8" w14:paraId="0D14EB2F" w14:textId="77777777" w:rsidTr="003A7745">
        <w:tc>
          <w:tcPr>
            <w:tcW w:w="1077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hideMark/>
          </w:tcPr>
          <w:p w14:paraId="6BC8B000" w14:textId="77777777" w:rsidR="00F732A8" w:rsidRDefault="00F732A8" w:rsidP="003A7745">
            <w:pPr>
              <w:pStyle w:val="ConsPlusNormal"/>
              <w:tabs>
                <w:tab w:val="left" w:pos="142"/>
              </w:tabs>
              <w:ind w:right="114"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ИЗВЕЩЕНИЕ О НАЧАЛЕ ВЫПОЛНЕНИЯ КОМПЛЕКСНЫХ КАДАСТРОВЫХ РАБОТ</w:t>
            </w:r>
          </w:p>
        </w:tc>
      </w:tr>
      <w:tr w:rsidR="00F732A8" w14:paraId="6EC03AE8" w14:textId="77777777" w:rsidTr="003A7745">
        <w:trPr>
          <w:trHeight w:val="409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8F3539" w14:textId="77777777" w:rsidR="00F732A8" w:rsidRDefault="00F732A8" w:rsidP="003A7745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6EF9D306" w14:textId="77777777" w:rsidR="00F732A8" w:rsidRDefault="00F732A8" w:rsidP="003A7745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01218F2F" w14:textId="77777777" w:rsidR="00F732A8" w:rsidRDefault="00F732A8" w:rsidP="003A7745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7F7EB73E" w14:textId="3595CF35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 В период с 1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lang w:eastAsia="en-US"/>
              </w:rPr>
              <w:t>.0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lang w:eastAsia="en-US"/>
              </w:rPr>
              <w:t>.202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г. по 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31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08</w:t>
            </w:r>
            <w:r>
              <w:rPr>
                <w:rFonts w:ascii="Times New Roman" w:hAnsi="Times New Roman"/>
                <w:sz w:val="24"/>
                <w:lang w:eastAsia="en-US"/>
              </w:rPr>
              <w:t>.202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г. в отношении объектов недвижимости,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расположенных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на территории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кадастров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 xml:space="preserve">ых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квартала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: 13:03:01010</w:t>
            </w:r>
            <w:r w:rsidR="00F25C81">
              <w:rPr>
                <w:rFonts w:ascii="Times New Roman" w:hAnsi="Times New Roman"/>
                <w:sz w:val="24"/>
                <w:lang w:eastAsia="en-US"/>
              </w:rPr>
              <w:t>02,13:03:0101004,13:03:0303003,13:03:0413005,13:03:0104009,13:03:0312008,</w:t>
            </w:r>
          </w:p>
          <w:p w14:paraId="3B48B611" w14:textId="77777777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субъект Российской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Федерации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Республика Мордовия,</w:t>
            </w:r>
          </w:p>
          <w:p w14:paraId="6F7D88CF" w14:textId="5E4212A5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Атяшевский муниципальный район,</w:t>
            </w:r>
            <w:r w:rsidR="00F25C81">
              <w:rPr>
                <w:i/>
                <w:sz w:val="24"/>
                <w:szCs w:val="24"/>
                <w:u w:val="single"/>
                <w:lang w:eastAsia="en-US"/>
              </w:rPr>
              <w:t xml:space="preserve"> Республик</w:t>
            </w:r>
            <w:r w:rsidR="002612C6">
              <w:rPr>
                <w:i/>
                <w:sz w:val="24"/>
                <w:szCs w:val="24"/>
                <w:u w:val="single"/>
                <w:lang w:eastAsia="en-US"/>
              </w:rPr>
              <w:t>а</w:t>
            </w:r>
            <w:r w:rsidR="00F25C81">
              <w:rPr>
                <w:i/>
                <w:sz w:val="24"/>
                <w:szCs w:val="24"/>
                <w:u w:val="single"/>
                <w:lang w:eastAsia="en-US"/>
              </w:rPr>
              <w:t xml:space="preserve"> Мордовия</w:t>
            </w:r>
          </w:p>
          <w:p w14:paraId="3DF656D9" w14:textId="42D3B114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proofErr w:type="gramStart"/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« </w:t>
            </w:r>
            <w:r w:rsidR="00F25C81">
              <w:rPr>
                <w:i/>
                <w:sz w:val="24"/>
                <w:szCs w:val="24"/>
                <w:u w:val="single"/>
                <w:lang w:eastAsia="en-US"/>
              </w:rPr>
              <w:t>11</w:t>
            </w:r>
            <w:proofErr w:type="gramEnd"/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» </w:t>
            </w:r>
            <w:r w:rsidR="00F25C81">
              <w:rPr>
                <w:i/>
                <w:sz w:val="24"/>
                <w:szCs w:val="24"/>
                <w:u w:val="single"/>
                <w:lang w:eastAsia="en-US"/>
              </w:rPr>
              <w:t xml:space="preserve"> марта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202</w:t>
            </w:r>
            <w:r w:rsidR="00F25C81">
              <w:rPr>
                <w:i/>
                <w:sz w:val="24"/>
                <w:szCs w:val="24"/>
                <w:u w:val="single"/>
                <w:lang w:eastAsia="en-US"/>
              </w:rPr>
              <w:t>4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г.</w:t>
            </w:r>
            <w:r>
              <w:rPr>
                <w:sz w:val="24"/>
                <w:szCs w:val="24"/>
                <w:u w:val="single"/>
                <w:lang w:eastAsia="en-US"/>
              </w:rPr>
              <w:t>, заключенным со стороны заказчика:</w:t>
            </w:r>
          </w:p>
          <w:p w14:paraId="2E6EA12B" w14:textId="77777777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Администрация Атяшевского муниципального района Республики Мордовия</w:t>
            </w:r>
          </w:p>
          <w:p w14:paraId="6529BC65" w14:textId="77777777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Почтовый адрес: 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Республика Мордовия, Атяшевский район, </w:t>
            </w:r>
            <w:proofErr w:type="spellStart"/>
            <w:r>
              <w:rPr>
                <w:i/>
                <w:sz w:val="24"/>
                <w:szCs w:val="24"/>
                <w:u w:val="single"/>
                <w:lang w:eastAsia="en-US"/>
              </w:rPr>
              <w:t>рп</w:t>
            </w:r>
            <w:proofErr w:type="spellEnd"/>
            <w:r>
              <w:rPr>
                <w:i/>
                <w:sz w:val="24"/>
                <w:szCs w:val="24"/>
                <w:u w:val="single"/>
                <w:lang w:eastAsia="en-US"/>
              </w:rPr>
              <w:t>. Атяшево, ул. Центральная, д.8</w:t>
            </w:r>
          </w:p>
          <w:p w14:paraId="0D2D5D5D" w14:textId="77777777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4"/>
                <w:szCs w:val="24"/>
                <w:u w:val="single"/>
                <w:lang w:val="en-US" w:eastAsia="en-US"/>
              </w:rPr>
              <w:t>atadm</w:t>
            </w:r>
            <w:proofErr w:type="spellEnd"/>
            <w:r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>3@</w:t>
            </w:r>
            <w:proofErr w:type="spellStart"/>
            <w:r>
              <w:rPr>
                <w:bCs/>
                <w:i/>
                <w:iCs/>
                <w:sz w:val="24"/>
                <w:szCs w:val="24"/>
                <w:u w:val="single"/>
                <w:lang w:val="en-US" w:eastAsia="en-US"/>
              </w:rPr>
              <w:t>atyashevo</w:t>
            </w:r>
            <w:proofErr w:type="spellEnd"/>
            <w:r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bCs/>
                <w:i/>
                <w:iCs/>
                <w:sz w:val="24"/>
                <w:szCs w:val="24"/>
                <w:u w:val="single"/>
                <w:lang w:val="en-US" w:eastAsia="en-US"/>
              </w:rPr>
              <w:t>e</w:t>
            </w:r>
            <w:r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>
              <w:rPr>
                <w:bCs/>
                <w:i/>
                <w:iCs/>
                <w:sz w:val="24"/>
                <w:szCs w:val="24"/>
                <w:u w:val="single"/>
                <w:lang w:val="en-US" w:eastAsia="en-US"/>
              </w:rPr>
              <w:t>mordovia</w:t>
            </w:r>
            <w:proofErr w:type="spellEnd"/>
            <w:r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>
              <w:rPr>
                <w:bCs/>
                <w:i/>
                <w:iCs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F732A8"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20637721" w14:textId="3F53CCF2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Номер контактного телефона 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8(83434) 2-30-4</w:t>
            </w:r>
            <w:r w:rsidR="00F25C81">
              <w:rPr>
                <w:i/>
                <w:sz w:val="24"/>
                <w:szCs w:val="24"/>
                <w:u w:val="single"/>
                <w:lang w:eastAsia="en-US"/>
              </w:rPr>
              <w:t>9</w:t>
            </w:r>
            <w:r w:rsidR="00B44D4E">
              <w:rPr>
                <w:i/>
                <w:sz w:val="24"/>
                <w:szCs w:val="24"/>
                <w:u w:val="single"/>
                <w:lang w:eastAsia="en-US"/>
              </w:rPr>
              <w:t>, 2-29-17</w:t>
            </w:r>
          </w:p>
          <w:p w14:paraId="22DDE543" w14:textId="19AA2220" w:rsidR="00F732A8" w:rsidRDefault="00F732A8" w:rsidP="003A7745">
            <w:pPr>
              <w:tabs>
                <w:tab w:val="left" w:pos="142"/>
              </w:tabs>
              <w:ind w:left="114" w:right="114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 стороны исполнителя: </w:t>
            </w:r>
            <w:r>
              <w:rPr>
                <w:i/>
                <w:color w:val="000000"/>
                <w:sz w:val="24"/>
                <w:szCs w:val="24"/>
                <w:u w:val="single"/>
                <w:lang w:eastAsia="en-US"/>
              </w:rPr>
              <w:t>ООО «</w:t>
            </w:r>
            <w:r w:rsidR="00F25C81">
              <w:rPr>
                <w:i/>
                <w:color w:val="000000"/>
                <w:sz w:val="24"/>
                <w:szCs w:val="24"/>
                <w:u w:val="single"/>
                <w:lang w:eastAsia="en-US"/>
              </w:rPr>
              <w:t>Оценка и Консалтинг</w:t>
            </w:r>
            <w:r>
              <w:rPr>
                <w:i/>
                <w:color w:val="000000"/>
                <w:sz w:val="24"/>
                <w:szCs w:val="24"/>
                <w:u w:val="single"/>
                <w:lang w:eastAsia="en-US"/>
              </w:rPr>
              <w:t>»</w:t>
            </w:r>
          </w:p>
          <w:p w14:paraId="35B0FEA0" w14:textId="41F6D70C" w:rsidR="00F732A8" w:rsidRDefault="00F732A8" w:rsidP="003A7745">
            <w:pPr>
              <w:tabs>
                <w:tab w:val="left" w:pos="142"/>
              </w:tabs>
              <w:ind w:left="114" w:right="114" w:firstLine="284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кадастрового инженера: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5A4164">
              <w:rPr>
                <w:sz w:val="24"/>
                <w:szCs w:val="24"/>
                <w:u w:val="single"/>
                <w:lang w:eastAsia="en-US"/>
              </w:rPr>
              <w:t>Аглиул</w:t>
            </w:r>
            <w:r w:rsidR="002612C6">
              <w:rPr>
                <w:sz w:val="24"/>
                <w:szCs w:val="24"/>
                <w:u w:val="single"/>
                <w:lang w:eastAsia="en-US"/>
              </w:rPr>
              <w:t>л</w:t>
            </w:r>
            <w:r w:rsidR="005A4164">
              <w:rPr>
                <w:sz w:val="24"/>
                <w:szCs w:val="24"/>
                <w:u w:val="single"/>
                <w:lang w:eastAsia="en-US"/>
              </w:rPr>
              <w:t>ина</w:t>
            </w:r>
            <w:proofErr w:type="spellEnd"/>
            <w:r w:rsidR="002612C6">
              <w:rPr>
                <w:sz w:val="24"/>
                <w:szCs w:val="24"/>
                <w:u w:val="single"/>
                <w:lang w:eastAsia="en-US"/>
              </w:rPr>
              <w:t xml:space="preserve"> Венера </w:t>
            </w:r>
            <w:proofErr w:type="spellStart"/>
            <w:r w:rsidR="002612C6">
              <w:rPr>
                <w:sz w:val="24"/>
                <w:szCs w:val="24"/>
                <w:u w:val="single"/>
                <w:lang w:eastAsia="en-US"/>
              </w:rPr>
              <w:t>Рифгатовна</w:t>
            </w:r>
            <w:proofErr w:type="spellEnd"/>
          </w:p>
          <w:p w14:paraId="62251E4F" w14:textId="4CD2C922" w:rsidR="00F732A8" w:rsidRDefault="00F732A8" w:rsidP="003A774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саморегулируемой организации кадастровых инженеров, членом которой является кадастровый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инженер: 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Ассоциация</w:t>
            </w:r>
            <w:proofErr w:type="gramEnd"/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«</w:t>
            </w:r>
            <w:r w:rsidR="005A4164">
              <w:rPr>
                <w:i/>
                <w:sz w:val="24"/>
                <w:szCs w:val="24"/>
                <w:u w:val="single"/>
                <w:lang w:eastAsia="en-US"/>
              </w:rPr>
              <w:t>Союз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кадастровых инженеров»</w:t>
            </w:r>
          </w:p>
          <w:p w14:paraId="4508A2E7" w14:textId="35A4C37C" w:rsidR="00F732A8" w:rsidRDefault="00F732A8" w:rsidP="003A774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      </w:r>
            <w:r w:rsidR="002612C6">
              <w:rPr>
                <w:sz w:val="24"/>
                <w:szCs w:val="24"/>
                <w:lang w:eastAsia="en-US"/>
              </w:rPr>
              <w:t xml:space="preserve"> </w:t>
            </w:r>
            <w:r w:rsidR="005A4164">
              <w:rPr>
                <w:sz w:val="24"/>
                <w:szCs w:val="24"/>
                <w:lang w:eastAsia="en-US"/>
              </w:rPr>
              <w:t>А-1700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дата </w:t>
            </w:r>
            <w:r>
              <w:rPr>
                <w:iCs/>
                <w:sz w:val="24"/>
                <w:szCs w:val="24"/>
                <w:lang w:eastAsia="en-US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A4164">
              <w:rPr>
                <w:sz w:val="24"/>
                <w:szCs w:val="24"/>
                <w:lang w:eastAsia="en-US"/>
              </w:rPr>
              <w:t>07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.1</w:t>
            </w:r>
            <w:r w:rsidR="005A4164">
              <w:rPr>
                <w:i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.20</w:t>
            </w:r>
            <w:r w:rsidR="005A4164">
              <w:rPr>
                <w:i/>
                <w:sz w:val="24"/>
                <w:szCs w:val="24"/>
                <w:u w:val="single"/>
                <w:lang w:eastAsia="en-US"/>
              </w:rPr>
              <w:t>17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</w:t>
            </w:r>
          </w:p>
          <w:p w14:paraId="775E4876" w14:textId="4D7B098C" w:rsidR="00F732A8" w:rsidRDefault="00F732A8" w:rsidP="003A774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Почтовый адрес: </w:t>
            </w:r>
            <w:r>
              <w:rPr>
                <w:i/>
                <w:iCs/>
                <w:sz w:val="24"/>
                <w:szCs w:val="24"/>
                <w:u w:val="single"/>
                <w:lang w:eastAsia="en-US"/>
              </w:rPr>
              <w:t>4</w:t>
            </w:r>
            <w:r w:rsidR="005A4164">
              <w:rPr>
                <w:i/>
                <w:iCs/>
                <w:sz w:val="24"/>
                <w:szCs w:val="24"/>
                <w:u w:val="single"/>
                <w:lang w:eastAsia="en-US"/>
              </w:rPr>
              <w:t>20081</w:t>
            </w:r>
            <w:r>
              <w:rPr>
                <w:i/>
                <w:iCs/>
                <w:sz w:val="24"/>
                <w:szCs w:val="24"/>
                <w:u w:val="single"/>
                <w:lang w:eastAsia="en-US"/>
              </w:rPr>
              <w:t>, Республика</w:t>
            </w:r>
            <w:r w:rsidR="005A4164">
              <w:rPr>
                <w:i/>
                <w:iCs/>
                <w:sz w:val="24"/>
                <w:szCs w:val="24"/>
                <w:u w:val="single"/>
                <w:lang w:eastAsia="en-US"/>
              </w:rPr>
              <w:t xml:space="preserve"> Татарстан</w:t>
            </w:r>
            <w:r>
              <w:rPr>
                <w:i/>
                <w:iCs/>
                <w:sz w:val="24"/>
                <w:szCs w:val="24"/>
                <w:u w:val="single"/>
                <w:lang w:eastAsia="en-US"/>
              </w:rPr>
              <w:t xml:space="preserve">, г. </w:t>
            </w:r>
            <w:r w:rsidR="005A4164">
              <w:rPr>
                <w:i/>
                <w:iCs/>
                <w:sz w:val="24"/>
                <w:szCs w:val="24"/>
                <w:u w:val="single"/>
                <w:lang w:eastAsia="en-US"/>
              </w:rPr>
              <w:t>Казань</w:t>
            </w:r>
            <w:r>
              <w:rPr>
                <w:i/>
                <w:iCs/>
                <w:sz w:val="24"/>
                <w:szCs w:val="24"/>
                <w:u w:val="single"/>
                <w:lang w:eastAsia="en-US"/>
              </w:rPr>
              <w:t xml:space="preserve">, ул. </w:t>
            </w:r>
            <w:proofErr w:type="spellStart"/>
            <w:r w:rsidR="005A4164">
              <w:rPr>
                <w:i/>
                <w:iCs/>
                <w:sz w:val="24"/>
                <w:szCs w:val="24"/>
                <w:u w:val="single"/>
                <w:lang w:eastAsia="en-US"/>
              </w:rPr>
              <w:t>Шур</w:t>
            </w:r>
            <w:r w:rsidR="00D92EA3">
              <w:rPr>
                <w:i/>
                <w:iCs/>
                <w:sz w:val="24"/>
                <w:szCs w:val="24"/>
                <w:u w:val="single"/>
                <w:lang w:eastAsia="en-US"/>
              </w:rPr>
              <w:t>т</w:t>
            </w:r>
            <w:r w:rsidR="005A4164">
              <w:rPr>
                <w:i/>
                <w:iCs/>
                <w:sz w:val="24"/>
                <w:szCs w:val="24"/>
                <w:u w:val="single"/>
                <w:lang w:eastAsia="en-US"/>
              </w:rPr>
              <w:t>ыгина</w:t>
            </w:r>
            <w:proofErr w:type="spellEnd"/>
            <w:r>
              <w:rPr>
                <w:i/>
                <w:iCs/>
                <w:sz w:val="24"/>
                <w:szCs w:val="24"/>
                <w:u w:val="single"/>
                <w:lang w:eastAsia="en-US"/>
              </w:rPr>
              <w:t xml:space="preserve">, </w:t>
            </w:r>
            <w:r w:rsidR="005A4164">
              <w:rPr>
                <w:i/>
                <w:iCs/>
                <w:sz w:val="24"/>
                <w:szCs w:val="24"/>
                <w:u w:val="single"/>
                <w:lang w:eastAsia="en-US"/>
              </w:rPr>
              <w:t>д.3</w:t>
            </w:r>
            <w:r>
              <w:rPr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770EE12F" w14:textId="5664C55B" w:rsidR="00F732A8" w:rsidRPr="005A4164" w:rsidRDefault="00F732A8" w:rsidP="003A774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  <w:r w:rsidR="005A4164" w:rsidRPr="005A416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4164">
              <w:rPr>
                <w:sz w:val="24"/>
                <w:szCs w:val="24"/>
                <w:lang w:val="en-US" w:eastAsia="en-US"/>
              </w:rPr>
              <w:t>rmkkr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@</w:t>
            </w:r>
            <w:r w:rsidR="005A4164">
              <w:rPr>
                <w:sz w:val="24"/>
                <w:szCs w:val="24"/>
                <w:lang w:eastAsia="en-US"/>
              </w:rPr>
              <w:t>m</w:t>
            </w:r>
            <w:r w:rsidR="005A4164">
              <w:rPr>
                <w:sz w:val="24"/>
                <w:szCs w:val="24"/>
                <w:lang w:val="en-US" w:eastAsia="en-US"/>
              </w:rPr>
              <w:t>ail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F732A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Номер контактного телефона 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:8</w:t>
            </w:r>
            <w:r w:rsidR="005A4164" w:rsidRPr="005A4164">
              <w:rPr>
                <w:i/>
                <w:sz w:val="24"/>
                <w:szCs w:val="24"/>
                <w:u w:val="single"/>
                <w:lang w:eastAsia="en-US"/>
              </w:rPr>
              <w:t>9872900307</w:t>
            </w:r>
          </w:p>
          <w:p w14:paraId="10E1ADE8" w14:textId="77777777" w:rsidR="00F732A8" w:rsidRDefault="00F732A8" w:rsidP="003A7745">
            <w:pPr>
              <w:pStyle w:val="a3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частью 4 статьи 69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частью 9 статьи 69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r:id="rId6" w:anchor="sub_1001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частями 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9 статьи 21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3CD94B10" w14:textId="77777777" w:rsidR="00F732A8" w:rsidRDefault="00F732A8" w:rsidP="003A7745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r:id="rId9" w:anchor="sub_1001" w:history="1">
              <w:r>
                <w:rPr>
                  <w:rStyle w:val="a4"/>
                  <w:sz w:val="24"/>
                  <w:szCs w:val="24"/>
                  <w:lang w:eastAsia="en-US"/>
                </w:rPr>
                <w:t>пункте 1</w:t>
              </w:r>
            </w:hyperlink>
            <w:r>
              <w:rPr>
                <w:sz w:val="24"/>
                <w:szCs w:val="24"/>
                <w:lang w:eastAsia="en-US"/>
              </w:rPr>
              <w:t xml:space="preserve"> извещения о начале выполнения  комплексных кадастровых работ, по указанному в </w:t>
            </w:r>
            <w:hyperlink r:id="rId10" w:anchor="sub_1002" w:history="1">
              <w:r>
                <w:rPr>
                  <w:rStyle w:val="a4"/>
                  <w:sz w:val="24"/>
                  <w:szCs w:val="24"/>
                  <w:lang w:eastAsia="en-US"/>
                </w:rPr>
                <w:t>пункте 2</w:t>
              </w:r>
            </w:hyperlink>
            <w:r>
              <w:rPr>
                <w:sz w:val="24"/>
                <w:szCs w:val="24"/>
                <w:lang w:eastAsia="en-US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77217DF9" w14:textId="77777777" w:rsidR="00F732A8" w:rsidRDefault="00F732A8" w:rsidP="003A7745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обязаны  </w:t>
            </w:r>
            <w:r>
              <w:rPr>
                <w:sz w:val="24"/>
                <w:szCs w:val="24"/>
                <w:lang w:eastAsia="en-US"/>
              </w:rPr>
              <w:lastRenderedPageBreak/>
              <w:t>обеспечить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5AEABF81" w14:textId="77777777" w:rsidR="00F732A8" w:rsidRDefault="00F732A8" w:rsidP="003A7745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График выполнения комплексных кадастровых работ</w:t>
            </w:r>
          </w:p>
          <w:p w14:paraId="7AC1900D" w14:textId="77777777" w:rsidR="00F732A8" w:rsidRDefault="00F732A8" w:rsidP="003A7745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32A8" w14:paraId="01244FA2" w14:textId="77777777" w:rsidTr="003A7745">
        <w:trPr>
          <w:trHeight w:val="320"/>
        </w:trPr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5FA0BD9B" w14:textId="77777777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3496CFBB" w14:textId="77777777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выполнения комплексных</w:t>
            </w:r>
          </w:p>
          <w:p w14:paraId="18AC0C68" w14:textId="77777777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кадастровых работ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1B64B299" w14:textId="77777777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выполнения комплексных кадастровых работ</w:t>
            </w:r>
          </w:p>
        </w:tc>
      </w:tr>
      <w:tr w:rsidR="00F732A8" w14:paraId="1093BCAB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690FA83B" w14:textId="77777777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18B5C9FC" w14:textId="77764135" w:rsidR="00F732A8" w:rsidRDefault="00F732A8" w:rsidP="003A7745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Мордовия, Атяшевский район,</w:t>
            </w:r>
            <w:r w:rsidR="002612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612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рп</w:t>
            </w:r>
            <w:proofErr w:type="spellEnd"/>
            <w:r w:rsidR="002612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Атяшево,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территория </w:t>
            </w:r>
            <w:r>
              <w:rPr>
                <w:rFonts w:ascii="Times New Roman" w:hAnsi="Times New Roman"/>
                <w:sz w:val="24"/>
                <w:lang w:eastAsia="en-US"/>
              </w:rPr>
              <w:t>кадастрового квартала: 13:03:010100</w:t>
            </w:r>
            <w:r w:rsidR="002612C6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111292BB" w14:textId="6062805A" w:rsidR="00F732A8" w:rsidRDefault="00F732A8" w:rsidP="003A7745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период с </w:t>
            </w:r>
            <w:r w:rsidR="00B44D4E"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B44D4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.202</w:t>
            </w:r>
            <w:r w:rsidR="00B44D4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 по         </w:t>
            </w:r>
            <w:r w:rsidR="00B44D4E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B44D4E">
              <w:rPr>
                <w:sz w:val="24"/>
                <w:szCs w:val="24"/>
                <w:lang w:eastAsia="en-US"/>
              </w:rPr>
              <w:t>08</w:t>
            </w:r>
            <w:r>
              <w:rPr>
                <w:sz w:val="24"/>
                <w:szCs w:val="24"/>
                <w:lang w:eastAsia="en-US"/>
              </w:rPr>
              <w:t>. 202</w:t>
            </w:r>
            <w:r w:rsidR="00B44D4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612C6" w14:paraId="70647489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7EE4166A" w14:textId="73AB6A96" w:rsidR="002612C6" w:rsidRDefault="00B44D4E" w:rsidP="002612C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0F3CE030" w14:textId="26503083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Атяшево, территория </w:t>
            </w:r>
            <w:r>
              <w:rPr>
                <w:rFonts w:ascii="Times New Roman" w:hAnsi="Times New Roman"/>
                <w:sz w:val="24"/>
                <w:lang w:eastAsia="en-US"/>
              </w:rPr>
              <w:t>кадастрового квартала: 13:03:0101004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2D7158B2" w14:textId="53E63822" w:rsidR="002612C6" w:rsidRDefault="002612C6" w:rsidP="002612C6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с 1</w:t>
            </w:r>
            <w:r w:rsidR="00B44D4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B44D4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.202</w:t>
            </w:r>
            <w:r w:rsidR="00B44D4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 по         </w:t>
            </w:r>
            <w:r w:rsidR="00B44D4E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B44D4E">
              <w:rPr>
                <w:sz w:val="24"/>
                <w:szCs w:val="24"/>
                <w:lang w:eastAsia="en-US"/>
              </w:rPr>
              <w:t>08</w:t>
            </w:r>
            <w:r>
              <w:rPr>
                <w:sz w:val="24"/>
                <w:szCs w:val="24"/>
                <w:lang w:eastAsia="en-US"/>
              </w:rPr>
              <w:t>. 202</w:t>
            </w:r>
            <w:r w:rsidR="00B44D4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612C6" w14:paraId="47FF88DD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769C02D3" w14:textId="313B3C30" w:rsidR="002612C6" w:rsidRDefault="00B44D4E" w:rsidP="002612C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A255C13" w14:textId="51790FAF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 Мордовия, Атяшевский район, с. Атяшево, территория </w:t>
            </w:r>
            <w:r>
              <w:rPr>
                <w:rFonts w:ascii="Times New Roman" w:hAnsi="Times New Roman"/>
                <w:sz w:val="24"/>
                <w:lang w:eastAsia="en-US"/>
              </w:rPr>
              <w:t>кадастрового квартала: 13:03:0104009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664A35D1" w14:textId="5058FB44" w:rsidR="002612C6" w:rsidRDefault="00B44D4E" w:rsidP="002612C6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с 11.03.2024 г. по         31.08. 2024 г.</w:t>
            </w:r>
          </w:p>
        </w:tc>
      </w:tr>
      <w:tr w:rsidR="002612C6" w14:paraId="3FFD9DBE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3CBA722A" w14:textId="0E181B46" w:rsidR="002612C6" w:rsidRDefault="00B44D4E" w:rsidP="002612C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7BA7851" w14:textId="6C8250ED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 Мордовия, Атяшевский район, с. Андреевка, территория </w:t>
            </w:r>
            <w:r>
              <w:rPr>
                <w:rFonts w:ascii="Times New Roman" w:hAnsi="Times New Roman"/>
                <w:sz w:val="24"/>
                <w:lang w:eastAsia="en-US"/>
              </w:rPr>
              <w:t>кадастрового квартала: 13:03:0303003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27A6AB12" w14:textId="00AC4D2D" w:rsidR="002612C6" w:rsidRDefault="00B44D4E" w:rsidP="002612C6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с 11.03.2024 г. по         31.08. 2024 г.</w:t>
            </w:r>
          </w:p>
        </w:tc>
      </w:tr>
      <w:tr w:rsidR="002612C6" w14:paraId="44A0F2AC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6CAB029A" w14:textId="68BA34DE" w:rsidR="002612C6" w:rsidRDefault="00B44D4E" w:rsidP="002612C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778FB2B9" w14:textId="6FBE9065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с.Лобаски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территория </w:t>
            </w:r>
            <w:r>
              <w:rPr>
                <w:rFonts w:ascii="Times New Roman" w:hAnsi="Times New Roman"/>
                <w:sz w:val="24"/>
                <w:lang w:eastAsia="en-US"/>
              </w:rPr>
              <w:t>кадастрового квартала: 13:03:0413005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5EC848E2" w14:textId="6D197948" w:rsidR="002612C6" w:rsidRDefault="00B44D4E" w:rsidP="002612C6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с 11.03.2024 г. по         31.08. 2024 г.</w:t>
            </w:r>
          </w:p>
        </w:tc>
      </w:tr>
      <w:tr w:rsidR="002612C6" w14:paraId="77405B69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697A4BA5" w14:textId="57C4E3B4" w:rsidR="002612C6" w:rsidRDefault="00B44D4E" w:rsidP="002612C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13B4E391" w14:textId="1848EBA5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B4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территория </w:t>
            </w:r>
            <w:r>
              <w:rPr>
                <w:rFonts w:ascii="Times New Roman" w:hAnsi="Times New Roman"/>
                <w:sz w:val="24"/>
                <w:lang w:eastAsia="en-US"/>
              </w:rPr>
              <w:t>кадастрового квартала: 13:03:0312008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1D8AF75D" w14:textId="382A140E" w:rsidR="002612C6" w:rsidRDefault="00B44D4E" w:rsidP="002612C6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с 11.03.2024 г. по         31.08. 2024 г.</w:t>
            </w:r>
          </w:p>
        </w:tc>
      </w:tr>
      <w:tr w:rsidR="002612C6" w14:paraId="3E1BC232" w14:textId="77777777" w:rsidTr="003A7745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17D12040" w14:textId="77777777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4CCEE87A" w14:textId="77777777" w:rsidR="002612C6" w:rsidRDefault="002612C6" w:rsidP="002612C6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38B9771F" w14:textId="77777777" w:rsidR="002612C6" w:rsidRDefault="002612C6" w:rsidP="002612C6">
            <w:pPr>
              <w:tabs>
                <w:tab w:val="left" w:pos="142"/>
              </w:tabs>
              <w:ind w:left="114" w:right="114" w:firstLine="28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12C6" w14:paraId="04B34529" w14:textId="77777777" w:rsidTr="003A7745"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B9B076" w14:textId="77777777" w:rsidR="002612C6" w:rsidRDefault="002612C6" w:rsidP="002612C6">
            <w:pPr>
              <w:pStyle w:val="ConsPlusNormal"/>
              <w:tabs>
                <w:tab w:val="left" w:pos="142"/>
              </w:tabs>
              <w:spacing w:line="240" w:lineRule="exact"/>
              <w:ind w:right="114" w:firstLine="255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6F3D1710" w14:textId="498B059A" w:rsidR="00B44D4E" w:rsidRDefault="00B44D4E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5079C245" w14:textId="77777777" w:rsidR="00B44D4E" w:rsidRDefault="00B44D4E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353BFBB4" w14:textId="77777777" w:rsidR="00B44D4E" w:rsidRDefault="00B44D4E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5FD2268F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49BAF21B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68FDE1DF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18E27EB6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2CF25F71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786BA62D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3C597437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0CBDD1DA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4A61B1DB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5511EE46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02850A68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511B285D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02C39F74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24C93B79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01DEB818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07B3D2B7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6942718E" w14:textId="77777777" w:rsidR="00D92EA3" w:rsidRDefault="00D92EA3" w:rsidP="00F732A8">
      <w:pPr>
        <w:tabs>
          <w:tab w:val="left" w:pos="142"/>
        </w:tabs>
        <w:ind w:right="80"/>
        <w:rPr>
          <w:sz w:val="24"/>
          <w:szCs w:val="24"/>
        </w:rPr>
      </w:pPr>
    </w:p>
    <w:p w14:paraId="0A374F4E" w14:textId="77777777" w:rsidR="00D92EA3" w:rsidRPr="00486A9C" w:rsidRDefault="00D92EA3" w:rsidP="00F732A8">
      <w:pPr>
        <w:tabs>
          <w:tab w:val="left" w:pos="142"/>
        </w:tabs>
        <w:ind w:right="80"/>
        <w:rPr>
          <w:sz w:val="24"/>
          <w:szCs w:val="24"/>
          <w:lang w:val="en-US"/>
        </w:rPr>
      </w:pPr>
    </w:p>
    <w:sectPr w:rsidR="00D92EA3" w:rsidRPr="004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4"/>
    <w:rsid w:val="000D0CC3"/>
    <w:rsid w:val="002612C6"/>
    <w:rsid w:val="003654BD"/>
    <w:rsid w:val="003A7745"/>
    <w:rsid w:val="00486A9C"/>
    <w:rsid w:val="005A4164"/>
    <w:rsid w:val="006230C3"/>
    <w:rsid w:val="006F5226"/>
    <w:rsid w:val="00B44D4E"/>
    <w:rsid w:val="00D47894"/>
    <w:rsid w:val="00D92EA3"/>
    <w:rsid w:val="00F25C81"/>
    <w:rsid w:val="00F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9973"/>
  <w15:chartTrackingRefBased/>
  <w15:docId w15:val="{E6745F3F-A332-47B0-BE3B-FFB8163E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A8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2A8"/>
    <w:pPr>
      <w:widowControl w:val="0"/>
      <w:spacing w:after="0"/>
      <w:ind w:firstLine="0"/>
    </w:pPr>
    <w:rPr>
      <w:rFonts w:ascii="Calibri" w:eastAsia="Times New Roman" w:hAnsi="Calibri" w:cs="Calibri"/>
      <w:color w:val="00000A"/>
      <w:kern w:val="0"/>
      <w:szCs w:val="20"/>
      <w:lang w:eastAsia="ru-RU"/>
      <w14:ligatures w14:val="none"/>
    </w:rPr>
  </w:style>
  <w:style w:type="paragraph" w:customStyle="1" w:styleId="a3">
    <w:name w:val="Таблицы (моноширинный)"/>
    <w:basedOn w:val="a"/>
    <w:next w:val="a"/>
    <w:uiPriority w:val="99"/>
    <w:rsid w:val="00F732A8"/>
    <w:pPr>
      <w:adjustRightInd w:val="0"/>
    </w:pPr>
    <w:rPr>
      <w:rFonts w:ascii="Courier New" w:hAnsi="Courier New" w:cs="Courier New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3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2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029192.21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029192.6909" TargetMode="External"/><Relationship Id="rId10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4" Type="http://schemas.openxmlformats.org/officeDocument/2006/relationships/hyperlink" Target="garantF1://71029192.6904" TargetMode="External"/><Relationship Id="rId9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2024-03-12T13:48:00Z</cp:lastPrinted>
  <dcterms:created xsi:type="dcterms:W3CDTF">2024-03-11T10:56:00Z</dcterms:created>
  <dcterms:modified xsi:type="dcterms:W3CDTF">2024-03-13T06:24:00Z</dcterms:modified>
</cp:coreProperties>
</file>