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60" w:rsidRDefault="00F572A6">
      <w:pPr>
        <w:pStyle w:val="Standard"/>
        <w:spacing w:before="280" w:after="280"/>
        <w:jc w:val="center"/>
        <w:outlineLvl w:val="0"/>
        <w:rPr>
          <w:rFonts w:hint="eastAsia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Более 1,2 тысяч семей Мордовии направили государственный материнский капитал на улучшение жилищных условий</w:t>
      </w:r>
    </w:p>
    <w:bookmarkEnd w:id="0"/>
    <w:p w:rsidR="004B2860" w:rsidRDefault="00F572A6">
      <w:pPr>
        <w:pStyle w:val="Standard"/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  <w:lang w:val="en-US" w:eastAsia="en-US" w:bidi="ar-SA"/>
        </w:rPr>
        <mc:AlternateContent>
          <mc:Choice Requires="wps">
            <w:drawing>
              <wp:inline distT="0" distB="0" distL="0" distR="0">
                <wp:extent cx="1080" cy="1944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" cy="1944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4B2860" w:rsidRDefault="004B286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.1pt;height:1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" fillcolor="#a0a0a0" stroked="f">
                <v:textbox inset="0,0,0,0">
                  <w:txbxContent>
                    <w:p w:rsidR="004B2860" w:rsidRDefault="004B286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B2860" w:rsidRDefault="00F572A6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Улучшение жилищных условий — самое популярное направление в </w:t>
      </w:r>
      <w:r>
        <w:rPr>
          <w:rFonts w:ascii="Times New Roman" w:eastAsia="Times New Roman" w:hAnsi="Times New Roman" w:cs="Times New Roman"/>
          <w:lang w:eastAsia="ru-RU"/>
        </w:rPr>
        <w:t>распоряжении средствами материнского капитала. С начала 2023 года 1289 семей региона потратили его именно на это.</w:t>
      </w:r>
    </w:p>
    <w:p w:rsidR="004B2860" w:rsidRDefault="00F572A6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1032 семьи частично или полностью погасили материнским капиталом кредит либо первый взнос на приобретение или строительство жилья. Еще 257 вла</w:t>
      </w:r>
      <w:r>
        <w:rPr>
          <w:rFonts w:ascii="Times New Roman" w:eastAsia="Times New Roman" w:hAnsi="Times New Roman" w:cs="Times New Roman"/>
          <w:lang w:eastAsia="ru-RU"/>
        </w:rPr>
        <w:t>дельцев сертификата улучшили жилищные условия без привлечения кредитных средств. В общей сложности на эти цели Отделение Социального фонда России по Республике Мордовия перечислило семьям 740,5 миллионов рублей, что составляет почти 96% всех средств, напра</w:t>
      </w:r>
      <w:r>
        <w:rPr>
          <w:rFonts w:ascii="Times New Roman" w:eastAsia="Times New Roman" w:hAnsi="Times New Roman" w:cs="Times New Roman"/>
          <w:lang w:eastAsia="ru-RU"/>
        </w:rPr>
        <w:t>вленных в этом году на распоряжение материнским капиталом.</w:t>
      </w:r>
    </w:p>
    <w:p w:rsidR="004B2860" w:rsidRDefault="00F572A6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Напомним, что использование сертификата на улучшение жилищных условий предусматривает покупку квартиры, комнаты, дома, строительство или реконструкцию жилья, оплату первоначального взноса или досро</w:t>
      </w:r>
      <w:r>
        <w:rPr>
          <w:rFonts w:ascii="Times New Roman" w:eastAsia="Times New Roman" w:hAnsi="Times New Roman" w:cs="Times New Roman"/>
          <w:lang w:eastAsia="ru-RU"/>
        </w:rPr>
        <w:t>чное погашение уже имеющейся ипотеки.</w:t>
      </w:r>
    </w:p>
    <w:p w:rsidR="004B2860" w:rsidRDefault="00F572A6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семья покупает жильё с применением кредитных средств, распорядиться маткапиталом можно сразу после рождения ребёнка — оплатить первоначальный взнос по жилищному кредиту или займу или направить их на погашение уже </w:t>
      </w:r>
      <w:r>
        <w:rPr>
          <w:rFonts w:ascii="Times New Roman" w:eastAsia="Times New Roman" w:hAnsi="Times New Roman" w:cs="Times New Roman"/>
          <w:lang w:eastAsia="ru-RU"/>
        </w:rPr>
        <w:t>имеющихся  жилищных кредитов и займов.</w:t>
      </w:r>
    </w:p>
    <w:p w:rsidR="004B2860" w:rsidRDefault="00F572A6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В остальных случаях придётся подождать, пока ребёнку не исполнится 3 года.</w:t>
      </w:r>
    </w:p>
    <w:p w:rsidR="004B2860" w:rsidRDefault="00F572A6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Подать заявление о распоряжении средствами материнского капитала можно на портале Госуслуг, в клиентской службе регионального ОСФР или в МФЦ.</w:t>
      </w:r>
    </w:p>
    <w:p w:rsidR="004B2860" w:rsidRDefault="00F572A6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с  апреля 2020 года подать заявление на приобретение жилья в кредит (ипотеку) с использованием материнского капитала стало возможно непосредственно в банке, в котором открывается кредит. Заявления и необходимые документы банки передадут в Социа</w:t>
      </w:r>
      <w:r>
        <w:rPr>
          <w:rFonts w:ascii="Times New Roman" w:eastAsia="Times New Roman" w:hAnsi="Times New Roman" w:cs="Times New Roman"/>
          <w:lang w:eastAsia="ru-RU"/>
        </w:rPr>
        <w:t>льный фонд по электронным каналам связи, что позволит ускорить распоряжение материнским капиталом.</w:t>
      </w:r>
    </w:p>
    <w:p w:rsidR="004B2860" w:rsidRDefault="00F572A6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В Мордовии соглашение о таком сотрудничестве ОСФР заключило с 8 банками.</w:t>
      </w:r>
    </w:p>
    <w:p w:rsidR="004B2860" w:rsidRDefault="004B2860">
      <w:pPr>
        <w:pStyle w:val="Standard"/>
        <w:spacing w:before="280" w:after="280"/>
        <w:rPr>
          <w:rFonts w:hint="eastAsia"/>
        </w:rPr>
      </w:pPr>
    </w:p>
    <w:sectPr w:rsidR="004B286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2A6" w:rsidRDefault="00F572A6">
      <w:pPr>
        <w:rPr>
          <w:rFonts w:hint="eastAsia"/>
        </w:rPr>
      </w:pPr>
      <w:r>
        <w:separator/>
      </w:r>
    </w:p>
  </w:endnote>
  <w:endnote w:type="continuationSeparator" w:id="0">
    <w:p w:rsidR="00F572A6" w:rsidRDefault="00F572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2A6" w:rsidRDefault="00F572A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572A6" w:rsidRDefault="00F572A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AA7"/>
    <w:multiLevelType w:val="multilevel"/>
    <w:tmpl w:val="9508E9CC"/>
    <w:styleLink w:val="WWNum4"/>
    <w:lvl w:ilvl="0">
      <w:numFmt w:val="bullet"/>
      <w:lvlText w:val="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Times New Roman" w:hAnsi="Times New Roman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Times New Roman" w:hAnsi="Times New Roman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Times New Roman" w:hAnsi="Times New Roman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Times New Roman" w:hAnsi="Times New Roman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B2860"/>
    <w:rsid w:val="004B2860"/>
    <w:rsid w:val="00683E1B"/>
    <w:rsid w:val="00F5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D554A-2973-4D67-B064-CE493306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4"/>
    </w:rPr>
  </w:style>
  <w:style w:type="numbering" w:customStyle="1" w:styleId="WWNum4">
    <w:name w:val="WWNum4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</dc:creator>
  <cp:lastModifiedBy>Microsoft</cp:lastModifiedBy>
  <cp:revision>2</cp:revision>
  <dcterms:created xsi:type="dcterms:W3CDTF">2023-08-10T09:23:00Z</dcterms:created>
  <dcterms:modified xsi:type="dcterms:W3CDTF">2023-08-10T09:23:00Z</dcterms:modified>
</cp:coreProperties>
</file>