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1" w:rsidRDefault="000E2725" w:rsidP="000E2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725"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контроля</w:t>
      </w:r>
    </w:p>
    <w:p w:rsidR="000E2725" w:rsidRDefault="000E2725" w:rsidP="000E2725">
      <w:pPr>
        <w:jc w:val="both"/>
        <w:rPr>
          <w:rFonts w:ascii="Times New Roman" w:hAnsi="Times New Roman" w:cs="Times New Roman"/>
          <w:sz w:val="24"/>
          <w:szCs w:val="24"/>
        </w:rPr>
      </w:pPr>
      <w:r w:rsidRPr="000E2725">
        <w:rPr>
          <w:rFonts w:ascii="Times New Roman" w:hAnsi="Times New Roman" w:cs="Times New Roman"/>
          <w:sz w:val="24"/>
          <w:szCs w:val="24"/>
        </w:rPr>
        <w:t>Перечень нормативных правовых актов, содержащих обязательные требования, оценка соблюдения которых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при проведении мероприятий по контролю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</w:t>
      </w:r>
    </w:p>
    <w:tbl>
      <w:tblPr>
        <w:tblW w:w="942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3035"/>
        <w:gridCol w:w="3318"/>
      </w:tblGrid>
      <w:tr w:rsidR="000E2725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0E2725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035" w:type="dxa"/>
          </w:tcPr>
          <w:p w:rsidR="000E2725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318" w:type="dxa"/>
          </w:tcPr>
          <w:p w:rsidR="000E2725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2725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0E2725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3035" w:type="dxa"/>
          </w:tcPr>
          <w:p w:rsidR="000E2725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318" w:type="dxa"/>
          </w:tcPr>
          <w:p w:rsidR="000E2725" w:rsidRPr="001A2A11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статьи 7,</w:t>
            </w:r>
          </w:p>
          <w:p w:rsidR="000E2725" w:rsidRPr="001A2A11" w:rsidRDefault="000E272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 статьи 25,</w:t>
            </w:r>
          </w:p>
          <w:p w:rsidR="000E2725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 статьи 26,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12 статьи 36,20,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39, 33,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39, 35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 1, 2 статьи 39,36,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42,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 1, 2 статьи 56,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Подпункт 4 пункта 2 статьи 60, 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85</w:t>
            </w:r>
          </w:p>
        </w:tc>
      </w:tr>
      <w:tr w:rsidR="001A2A11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3035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</w:t>
            </w:r>
            <w:r w:rsidR="00892844">
              <w:rPr>
                <w:rFonts w:ascii="Times New Roman" w:hAnsi="Times New Roman" w:cs="Times New Roman"/>
                <w:sz w:val="24"/>
                <w:szCs w:val="24"/>
              </w:rPr>
              <w:t>ставление земельных участков,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ходящихся</w:t>
            </w:r>
            <w:r w:rsidR="0089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государственной или муниципальной собственности</w:t>
            </w:r>
          </w:p>
        </w:tc>
        <w:tc>
          <w:tcPr>
            <w:tcW w:w="3318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4, 5, 8 статьи 27,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 1, 2 статьи 39.1,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39.3,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 2-5 статьи 39.6,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Пункты 2, 4 статьи 39.9,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статьи 39.10,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7 статьи 39.11,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20 статьи 39.12,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Статья 39.16,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5 статьи 39,17,</w:t>
            </w:r>
          </w:p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 статьи 39.18</w:t>
            </w:r>
          </w:p>
          <w:p w:rsidR="001A2A11" w:rsidRP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39.20</w:t>
            </w:r>
          </w:p>
        </w:tc>
      </w:tr>
      <w:tr w:rsidR="001A2A11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 кодекс Российской Федерации (часть первая) от 30.11.1994 №51-ФЗ</w:t>
            </w:r>
          </w:p>
        </w:tc>
        <w:tc>
          <w:tcPr>
            <w:tcW w:w="3035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3318" w:type="dxa"/>
          </w:tcPr>
          <w:p w:rsidR="001A2A11" w:rsidRDefault="001A2A11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1, 2 статьи 8.1</w:t>
            </w:r>
          </w:p>
        </w:tc>
      </w:tr>
      <w:tr w:rsidR="001A2A11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1A2A11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15.04.1998 №66-ФЗ «О садоводческих, огороднических и дачных некоммерческих объединениях граждан»</w:t>
            </w:r>
          </w:p>
        </w:tc>
        <w:tc>
          <w:tcPr>
            <w:tcW w:w="3035" w:type="dxa"/>
          </w:tcPr>
          <w:p w:rsidR="001A2A11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предназначенные для садоводства, огородничества и дачного строительства</w:t>
            </w:r>
          </w:p>
        </w:tc>
        <w:tc>
          <w:tcPr>
            <w:tcW w:w="3318" w:type="dxa"/>
          </w:tcPr>
          <w:p w:rsidR="001A2A11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подпункты 3,7</w:t>
            </w:r>
          </w:p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Пункта 2 статьи 19</w:t>
            </w:r>
          </w:p>
        </w:tc>
      </w:tr>
      <w:tr w:rsidR="00892844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15.04.1998 №66-ФЗ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садоводческих, огороднических и дачных некоммерческих объединениях граждан»</w:t>
            </w:r>
          </w:p>
        </w:tc>
        <w:tc>
          <w:tcPr>
            <w:tcW w:w="3035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3318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статьи 14</w:t>
            </w:r>
          </w:p>
        </w:tc>
      </w:tr>
      <w:tr w:rsidR="00892844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25.10.2001 №137-ФЗ «О  введении в действие Земельного кодекса Российской Федерации»</w:t>
            </w:r>
          </w:p>
        </w:tc>
        <w:tc>
          <w:tcPr>
            <w:tcW w:w="3035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 (бессрочного) пользования</w:t>
            </w:r>
          </w:p>
        </w:tc>
        <w:tc>
          <w:tcPr>
            <w:tcW w:w="3318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статьи 3</w:t>
            </w:r>
          </w:p>
        </w:tc>
      </w:tr>
      <w:tr w:rsidR="00892844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№190-ФЗ</w:t>
            </w:r>
          </w:p>
        </w:tc>
        <w:tc>
          <w:tcPr>
            <w:tcW w:w="3035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r w:rsidR="00DD31B5">
              <w:rPr>
                <w:rFonts w:ascii="Times New Roman" w:hAnsi="Times New Roman" w:cs="Times New Roman"/>
                <w:sz w:val="24"/>
                <w:szCs w:val="24"/>
              </w:rPr>
              <w:t>ические лица, индивидуальные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дприниматели и граждане, использующие земельные участки</w:t>
            </w:r>
          </w:p>
        </w:tc>
        <w:tc>
          <w:tcPr>
            <w:tcW w:w="3318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17. 19 статьи 51</w:t>
            </w:r>
          </w:p>
        </w:tc>
      </w:tr>
      <w:tr w:rsidR="00892844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892844" w:rsidRDefault="00892844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21.12.2001 №178-ФЗ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государственного и муниципального имущества»</w:t>
            </w:r>
          </w:p>
        </w:tc>
        <w:tc>
          <w:tcPr>
            <w:tcW w:w="3035" w:type="dxa"/>
          </w:tcPr>
          <w:p w:rsidR="00892844" w:rsidRDefault="00DD31B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3318" w:type="dxa"/>
          </w:tcPr>
          <w:p w:rsidR="00892844" w:rsidRDefault="00DD31B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Пункт 3 статьи 28</w:t>
            </w:r>
          </w:p>
        </w:tc>
      </w:tr>
      <w:tr w:rsidR="00DD31B5" w:rsidTr="000E27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71" w:type="dxa"/>
          </w:tcPr>
          <w:p w:rsidR="00DD31B5" w:rsidRDefault="00DD31B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3 декабря 2014 г.№1300 «Об утверждении перечня ви</w:t>
            </w:r>
            <w:r w:rsidR="00677C56">
              <w:rPr>
                <w:rFonts w:ascii="Times New Roman" w:hAnsi="Times New Roman" w:cs="Times New Roman"/>
                <w:sz w:val="24"/>
                <w:szCs w:val="24"/>
              </w:rPr>
              <w:t>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035" w:type="dxa"/>
          </w:tcPr>
          <w:p w:rsidR="00DD31B5" w:rsidRDefault="00677C56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  <w:bookmarkStart w:id="0" w:name="_GoBack"/>
            <w:bookmarkEnd w:id="0"/>
          </w:p>
        </w:tc>
        <w:tc>
          <w:tcPr>
            <w:tcW w:w="3318" w:type="dxa"/>
          </w:tcPr>
          <w:p w:rsidR="00DD31B5" w:rsidRDefault="00DD31B5" w:rsidP="000E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E2725" w:rsidRPr="000E2725" w:rsidRDefault="000E2725" w:rsidP="000E27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2725" w:rsidRPr="000E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25"/>
    <w:rsid w:val="000E2725"/>
    <w:rsid w:val="001A2A11"/>
    <w:rsid w:val="00677C56"/>
    <w:rsid w:val="00892844"/>
    <w:rsid w:val="009D1DB1"/>
    <w:rsid w:val="00D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2023-08-01T06:29:00Z</dcterms:created>
  <dcterms:modified xsi:type="dcterms:W3CDTF">2023-08-01T07:18:00Z</dcterms:modified>
</cp:coreProperties>
</file>