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7E6A" w14:textId="77777777" w:rsidR="0000052A" w:rsidRPr="009515F1" w:rsidRDefault="0000052A" w:rsidP="0000052A">
      <w:pPr>
        <w:keepNext/>
        <w:spacing w:after="0" w:line="240" w:lineRule="auto"/>
        <w:jc w:val="center"/>
        <w:outlineLvl w:val="2"/>
        <w:rPr>
          <w:rFonts w:ascii="Times New Roman" w:eastAsia="Times New Roman" w:hAnsi="Times New Roman" w:cs="Times New Roman"/>
          <w:b/>
          <w:sz w:val="48"/>
          <w:szCs w:val="20"/>
          <w:lang w:eastAsia="ru-RU"/>
        </w:rPr>
      </w:pPr>
      <w:r w:rsidRPr="009515F1">
        <w:rPr>
          <w:rFonts w:ascii="Times New Roman" w:eastAsia="Times New Roman" w:hAnsi="Times New Roman" w:cs="Times New Roman"/>
          <w:b/>
          <w:sz w:val="48"/>
          <w:szCs w:val="20"/>
          <w:lang w:eastAsia="ru-RU"/>
        </w:rPr>
        <w:t>П О С Т А Н О В Л Е Н И Е</w:t>
      </w:r>
    </w:p>
    <w:p w14:paraId="271982CC" w14:textId="77777777" w:rsidR="0000052A" w:rsidRPr="009515F1" w:rsidRDefault="0000052A" w:rsidP="0000052A">
      <w:pPr>
        <w:keepNext/>
        <w:spacing w:after="0" w:line="240" w:lineRule="auto"/>
        <w:jc w:val="center"/>
        <w:outlineLvl w:val="4"/>
        <w:rPr>
          <w:rFonts w:ascii="Times New Roman" w:eastAsia="Times New Roman" w:hAnsi="Times New Roman" w:cs="Times New Roman"/>
          <w:sz w:val="36"/>
          <w:szCs w:val="20"/>
          <w:lang w:eastAsia="ru-RU"/>
        </w:rPr>
      </w:pPr>
    </w:p>
    <w:p w14:paraId="18BBA13B" w14:textId="77777777" w:rsidR="0000052A" w:rsidRPr="009515F1" w:rsidRDefault="0000052A" w:rsidP="0000052A">
      <w:pPr>
        <w:keepNext/>
        <w:spacing w:after="0" w:line="240" w:lineRule="auto"/>
        <w:jc w:val="center"/>
        <w:outlineLvl w:val="4"/>
        <w:rPr>
          <w:rFonts w:ascii="Times New Roman" w:eastAsia="Times New Roman" w:hAnsi="Times New Roman" w:cs="Times New Roman"/>
          <w:sz w:val="36"/>
          <w:szCs w:val="20"/>
          <w:lang w:eastAsia="ru-RU"/>
        </w:rPr>
      </w:pPr>
      <w:r w:rsidRPr="009515F1">
        <w:rPr>
          <w:rFonts w:ascii="Times New Roman" w:eastAsia="Times New Roman" w:hAnsi="Times New Roman" w:cs="Times New Roman"/>
          <w:sz w:val="36"/>
          <w:szCs w:val="20"/>
          <w:lang w:eastAsia="ru-RU"/>
        </w:rPr>
        <w:t xml:space="preserve">АДМИНИСТРАЦИИ АТЯШЕВСКОГО </w:t>
      </w:r>
    </w:p>
    <w:p w14:paraId="71251518" w14:textId="77777777" w:rsidR="0000052A" w:rsidRPr="009515F1" w:rsidRDefault="0000052A" w:rsidP="0000052A">
      <w:pPr>
        <w:keepNext/>
        <w:spacing w:after="0" w:line="240" w:lineRule="auto"/>
        <w:jc w:val="center"/>
        <w:outlineLvl w:val="4"/>
        <w:rPr>
          <w:rFonts w:ascii="Times New Roman" w:eastAsia="Times New Roman" w:hAnsi="Times New Roman" w:cs="Times New Roman"/>
          <w:sz w:val="36"/>
          <w:szCs w:val="20"/>
          <w:lang w:eastAsia="ru-RU"/>
        </w:rPr>
      </w:pPr>
      <w:r w:rsidRPr="009515F1">
        <w:rPr>
          <w:rFonts w:ascii="Times New Roman" w:eastAsia="Times New Roman" w:hAnsi="Times New Roman" w:cs="Times New Roman"/>
          <w:sz w:val="36"/>
          <w:szCs w:val="20"/>
          <w:lang w:eastAsia="ru-RU"/>
        </w:rPr>
        <w:t>МУНИЦИПАЛЬНОГО РАЙОНА</w:t>
      </w:r>
    </w:p>
    <w:p w14:paraId="36A7308E" w14:textId="77777777" w:rsidR="0000052A" w:rsidRPr="009515F1" w:rsidRDefault="0000052A" w:rsidP="0000052A">
      <w:pPr>
        <w:spacing w:after="0" w:line="240" w:lineRule="auto"/>
        <w:jc w:val="center"/>
        <w:rPr>
          <w:rFonts w:ascii="Times New Roman" w:eastAsia="Times New Roman" w:hAnsi="Times New Roman" w:cs="Times New Roman"/>
          <w:sz w:val="36"/>
          <w:szCs w:val="36"/>
          <w:lang w:eastAsia="ru-RU"/>
        </w:rPr>
      </w:pPr>
      <w:r w:rsidRPr="009515F1">
        <w:rPr>
          <w:rFonts w:ascii="Times New Roman" w:eastAsia="Times New Roman" w:hAnsi="Times New Roman" w:cs="Times New Roman"/>
          <w:sz w:val="36"/>
          <w:szCs w:val="36"/>
          <w:lang w:eastAsia="ru-RU"/>
        </w:rPr>
        <w:t>РЕСПУБЛИКИ МОРДОВИЯ</w:t>
      </w:r>
    </w:p>
    <w:p w14:paraId="46FE94B9" w14:textId="77777777" w:rsidR="0000052A" w:rsidRPr="009515F1" w:rsidRDefault="0000052A" w:rsidP="0000052A">
      <w:pPr>
        <w:spacing w:after="0" w:line="240" w:lineRule="auto"/>
        <w:rPr>
          <w:rFonts w:ascii="Times New Roman" w:eastAsia="Times New Roman" w:hAnsi="Times New Roman" w:cs="Times New Roman"/>
          <w:sz w:val="28"/>
          <w:szCs w:val="20"/>
          <w:lang w:eastAsia="ru-RU"/>
        </w:rPr>
      </w:pPr>
    </w:p>
    <w:p w14:paraId="2F9C4E95" w14:textId="724FA046" w:rsidR="0000052A" w:rsidRPr="009515F1" w:rsidRDefault="0039308F" w:rsidP="0000052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15.09.2023г.</w:t>
      </w:r>
      <w:r w:rsidR="0000052A" w:rsidRPr="009515F1">
        <w:rPr>
          <w:rFonts w:ascii="Times New Roman" w:eastAsia="Times New Roman" w:hAnsi="Times New Roman" w:cs="Times New Roman"/>
          <w:sz w:val="28"/>
          <w:szCs w:val="20"/>
          <w:lang w:eastAsia="ru-RU"/>
        </w:rPr>
        <w:t xml:space="preserve">                                          </w:t>
      </w:r>
      <w:r w:rsidR="0000052A">
        <w:rPr>
          <w:rFonts w:ascii="Times New Roman" w:eastAsia="Times New Roman" w:hAnsi="Times New Roman" w:cs="Times New Roman"/>
          <w:sz w:val="28"/>
          <w:szCs w:val="20"/>
          <w:lang w:eastAsia="ru-RU"/>
        </w:rPr>
        <w:t xml:space="preserve">                               </w:t>
      </w:r>
      <w:r w:rsidR="0000052A" w:rsidRPr="009515F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454</w:t>
      </w:r>
      <w:r w:rsidR="0000052A" w:rsidRPr="009515F1">
        <w:rPr>
          <w:rFonts w:ascii="Times New Roman" w:eastAsia="Times New Roman" w:hAnsi="Times New Roman" w:cs="Times New Roman"/>
          <w:sz w:val="28"/>
          <w:szCs w:val="20"/>
          <w:lang w:eastAsia="ru-RU"/>
        </w:rPr>
        <w:t xml:space="preserve">  </w:t>
      </w:r>
    </w:p>
    <w:p w14:paraId="1A7F67A6" w14:textId="77777777" w:rsidR="0000052A" w:rsidRPr="009515F1" w:rsidRDefault="0000052A" w:rsidP="0000052A">
      <w:pPr>
        <w:spacing w:after="0" w:line="240" w:lineRule="auto"/>
        <w:jc w:val="center"/>
        <w:rPr>
          <w:rFonts w:ascii="Times New Roman" w:eastAsia="Times New Roman" w:hAnsi="Times New Roman" w:cs="Times New Roman"/>
          <w:sz w:val="24"/>
          <w:szCs w:val="20"/>
          <w:lang w:eastAsia="ru-RU"/>
        </w:rPr>
      </w:pPr>
      <w:r w:rsidRPr="009515F1">
        <w:rPr>
          <w:rFonts w:ascii="Times New Roman" w:eastAsia="Times New Roman" w:hAnsi="Times New Roman" w:cs="Times New Roman"/>
          <w:sz w:val="24"/>
          <w:szCs w:val="20"/>
          <w:lang w:eastAsia="ru-RU"/>
        </w:rPr>
        <w:t>рп.Атяшево</w:t>
      </w:r>
    </w:p>
    <w:p w14:paraId="24B803A7" w14:textId="77777777" w:rsidR="0000052A" w:rsidRPr="009515F1" w:rsidRDefault="0000052A" w:rsidP="0000052A">
      <w:pPr>
        <w:spacing w:after="0" w:line="240" w:lineRule="auto"/>
        <w:rPr>
          <w:rFonts w:ascii="Times New Roman" w:eastAsia="Times New Roman" w:hAnsi="Times New Roman" w:cs="Times New Roman"/>
          <w:sz w:val="20"/>
          <w:szCs w:val="20"/>
          <w:lang w:eastAsia="ru-RU"/>
        </w:rPr>
      </w:pPr>
    </w:p>
    <w:p w14:paraId="4270E7EC" w14:textId="77777777" w:rsidR="0000052A" w:rsidRDefault="00624989" w:rsidP="00951F96">
      <w:pPr>
        <w:spacing w:line="240" w:lineRule="auto"/>
        <w:jc w:val="center"/>
        <w:rPr>
          <w:rFonts w:ascii="Times New Roman" w:hAnsi="Times New Roman" w:cs="Times New Roman"/>
          <w:b/>
          <w:sz w:val="28"/>
          <w:szCs w:val="28"/>
        </w:rPr>
      </w:pPr>
      <w:r w:rsidRPr="00624989">
        <w:rPr>
          <w:rFonts w:ascii="Times New Roman" w:hAnsi="Times New Roman" w:cs="Times New Roman"/>
          <w:b/>
          <w:sz w:val="28"/>
          <w:szCs w:val="28"/>
        </w:rPr>
        <w:t>Об утверждении Порядка осуществления органами местного</w:t>
      </w:r>
      <w:r w:rsidRPr="00624989">
        <w:rPr>
          <w:rFonts w:ascii="Times New Roman" w:hAnsi="Times New Roman" w:cs="Times New Roman"/>
          <w:b/>
          <w:sz w:val="28"/>
          <w:szCs w:val="28"/>
        </w:rPr>
        <w:tab/>
      </w:r>
      <w:r w:rsidR="00951F96">
        <w:rPr>
          <w:rFonts w:ascii="Times New Roman" w:hAnsi="Times New Roman" w:cs="Times New Roman"/>
          <w:b/>
          <w:sz w:val="28"/>
          <w:szCs w:val="28"/>
        </w:rPr>
        <w:t xml:space="preserve"> </w:t>
      </w:r>
      <w:r w:rsidRPr="00624989">
        <w:rPr>
          <w:rFonts w:ascii="Times New Roman" w:hAnsi="Times New Roman" w:cs="Times New Roman"/>
          <w:b/>
          <w:sz w:val="28"/>
          <w:szCs w:val="28"/>
        </w:rPr>
        <w:t>самоуправления</w:t>
      </w:r>
      <w:r w:rsidRPr="00624989">
        <w:rPr>
          <w:rFonts w:ascii="Times New Roman" w:hAnsi="Times New Roman" w:cs="Times New Roman"/>
          <w:b/>
          <w:sz w:val="28"/>
          <w:szCs w:val="28"/>
        </w:rPr>
        <w:tab/>
      </w:r>
      <w:r>
        <w:rPr>
          <w:rFonts w:ascii="Times New Roman" w:hAnsi="Times New Roman" w:cs="Times New Roman"/>
          <w:b/>
          <w:sz w:val="28"/>
          <w:szCs w:val="28"/>
        </w:rPr>
        <w:t>Атяшевского</w:t>
      </w:r>
      <w:r w:rsidRPr="00624989">
        <w:rPr>
          <w:rFonts w:ascii="Times New Roman" w:hAnsi="Times New Roman" w:cs="Times New Roman"/>
          <w:b/>
          <w:sz w:val="28"/>
          <w:szCs w:val="28"/>
        </w:rPr>
        <w:t xml:space="preserve"> муниципального района Республики Мордовия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Порядка осуществления бюджетных полномочий главных администраторов источников </w:t>
      </w:r>
      <w:r w:rsidR="00B114E9">
        <w:rPr>
          <w:rFonts w:ascii="Times New Roman" w:hAnsi="Times New Roman" w:cs="Times New Roman"/>
          <w:b/>
          <w:sz w:val="28"/>
          <w:szCs w:val="28"/>
        </w:rPr>
        <w:t>финансирования дефицита</w:t>
      </w:r>
      <w:r w:rsidR="00B114E9">
        <w:rPr>
          <w:rFonts w:ascii="Times New Roman" w:hAnsi="Times New Roman" w:cs="Times New Roman"/>
          <w:b/>
          <w:sz w:val="28"/>
          <w:szCs w:val="28"/>
        </w:rPr>
        <w:tab/>
        <w:t>бюджета Атяшевского муниципального района</w:t>
      </w:r>
    </w:p>
    <w:p w14:paraId="007E22CD" w14:textId="77777777" w:rsidR="00951F96" w:rsidRDefault="00951F96" w:rsidP="00951F96">
      <w:pPr>
        <w:spacing w:after="0" w:line="240" w:lineRule="auto"/>
        <w:ind w:firstLine="709"/>
        <w:jc w:val="both"/>
        <w:rPr>
          <w:rFonts w:ascii="Times New Roman" w:hAnsi="Times New Roman" w:cs="Times New Roman"/>
          <w:sz w:val="28"/>
          <w:szCs w:val="28"/>
        </w:rPr>
      </w:pPr>
    </w:p>
    <w:p w14:paraId="0209D2B1" w14:textId="77777777" w:rsidR="00B114E9" w:rsidRPr="00B114E9" w:rsidRDefault="00B114E9" w:rsidP="00B114E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160.1 и 160.</w:t>
      </w:r>
      <w:r w:rsidRPr="00B114E9">
        <w:rPr>
          <w:rFonts w:ascii="Times New Roman" w:hAnsi="Times New Roman" w:cs="Times New Roman"/>
          <w:sz w:val="28"/>
          <w:szCs w:val="28"/>
        </w:rPr>
        <w:t xml:space="preserve">2 Бюджетного кодекса Российской </w:t>
      </w:r>
      <w:r>
        <w:rPr>
          <w:rFonts w:ascii="Times New Roman" w:hAnsi="Times New Roman" w:cs="Times New Roman"/>
          <w:sz w:val="28"/>
          <w:szCs w:val="28"/>
        </w:rPr>
        <w:t>Федерации</w:t>
      </w:r>
      <w:r w:rsidR="00303458">
        <w:rPr>
          <w:rFonts w:ascii="Times New Roman" w:hAnsi="Times New Roman" w:cs="Times New Roman"/>
          <w:sz w:val="28"/>
          <w:szCs w:val="28"/>
        </w:rPr>
        <w:t xml:space="preserve"> Администрация Атяшевского муниципального района Республики Мордовия</w:t>
      </w:r>
    </w:p>
    <w:p w14:paraId="4DE476F7" w14:textId="77777777" w:rsidR="00B114E9" w:rsidRPr="00B114E9" w:rsidRDefault="00B114E9" w:rsidP="00B114E9">
      <w:pPr>
        <w:spacing w:after="0"/>
        <w:jc w:val="center"/>
        <w:rPr>
          <w:rFonts w:ascii="Times New Roman" w:hAnsi="Times New Roman" w:cs="Times New Roman"/>
          <w:sz w:val="28"/>
          <w:szCs w:val="28"/>
        </w:rPr>
      </w:pPr>
      <w:r>
        <w:rPr>
          <w:rFonts w:ascii="Times New Roman" w:hAnsi="Times New Roman" w:cs="Times New Roman"/>
          <w:sz w:val="28"/>
          <w:szCs w:val="28"/>
        </w:rPr>
        <w:t xml:space="preserve">п о с т а н о в л я </w:t>
      </w:r>
      <w:r w:rsidR="00303458">
        <w:rPr>
          <w:rFonts w:ascii="Times New Roman" w:hAnsi="Times New Roman" w:cs="Times New Roman"/>
          <w:sz w:val="28"/>
          <w:szCs w:val="28"/>
        </w:rPr>
        <w:t>е т</w:t>
      </w:r>
      <w:r w:rsidRPr="00B114E9">
        <w:rPr>
          <w:rFonts w:ascii="Times New Roman" w:hAnsi="Times New Roman" w:cs="Times New Roman"/>
          <w:sz w:val="28"/>
          <w:szCs w:val="28"/>
        </w:rPr>
        <w:t>:</w:t>
      </w:r>
    </w:p>
    <w:p w14:paraId="50B4BC94" w14:textId="77777777" w:rsidR="001E4786" w:rsidRPr="001E4786" w:rsidRDefault="00B114E9" w:rsidP="00FA2372">
      <w:pPr>
        <w:pStyle w:val="a8"/>
        <w:numPr>
          <w:ilvl w:val="0"/>
          <w:numId w:val="11"/>
        </w:numPr>
        <w:spacing w:after="0" w:line="240" w:lineRule="auto"/>
        <w:jc w:val="both"/>
        <w:rPr>
          <w:rFonts w:ascii="Times New Roman" w:hAnsi="Times New Roman" w:cs="Times New Roman"/>
          <w:sz w:val="28"/>
          <w:szCs w:val="28"/>
        </w:rPr>
      </w:pPr>
      <w:r w:rsidRPr="001E4786">
        <w:rPr>
          <w:rFonts w:ascii="Times New Roman" w:hAnsi="Times New Roman" w:cs="Times New Roman"/>
          <w:sz w:val="28"/>
          <w:szCs w:val="28"/>
        </w:rPr>
        <w:t>Утвердить:</w:t>
      </w:r>
    </w:p>
    <w:p w14:paraId="40B35900" w14:textId="77777777" w:rsidR="00303458" w:rsidRDefault="00303458" w:rsidP="001E478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14E9" w:rsidRPr="00B114E9">
        <w:rPr>
          <w:rFonts w:ascii="Times New Roman" w:hAnsi="Times New Roman" w:cs="Times New Roman"/>
          <w:sz w:val="28"/>
          <w:szCs w:val="28"/>
        </w:rPr>
        <w:t xml:space="preserve">Порядок осуществления органами местного самоуправления </w:t>
      </w:r>
      <w:r w:rsidR="00B114E9">
        <w:rPr>
          <w:rFonts w:ascii="Times New Roman" w:hAnsi="Times New Roman" w:cs="Times New Roman"/>
          <w:sz w:val="28"/>
          <w:szCs w:val="28"/>
        </w:rPr>
        <w:t>Атяшевского</w:t>
      </w:r>
      <w:r w:rsidR="00B114E9" w:rsidRPr="00B114E9">
        <w:rPr>
          <w:rFonts w:ascii="Times New Roman" w:hAnsi="Times New Roman" w:cs="Times New Roman"/>
          <w:sz w:val="28"/>
          <w:szCs w:val="28"/>
        </w:rPr>
        <w:t xml:space="preserve"> муниципального района Республики Мордовия и (или) находящимися в их ведении казенными учреждениями бюджетных полномочий главных администраторов доходов бюджетов бюджетной системы Российской</w:t>
      </w:r>
      <w:r w:rsidR="00951F96">
        <w:rPr>
          <w:rFonts w:ascii="Times New Roman" w:hAnsi="Times New Roman" w:cs="Times New Roman"/>
          <w:sz w:val="28"/>
          <w:szCs w:val="28"/>
        </w:rPr>
        <w:t xml:space="preserve"> Федерации</w:t>
      </w:r>
      <w:r>
        <w:rPr>
          <w:rFonts w:ascii="Times New Roman" w:hAnsi="Times New Roman" w:cs="Times New Roman"/>
          <w:sz w:val="28"/>
          <w:szCs w:val="28"/>
        </w:rPr>
        <w:t>;</w:t>
      </w:r>
    </w:p>
    <w:p w14:paraId="3B6A29AB" w14:textId="77777777" w:rsidR="00303458" w:rsidRDefault="001E4786" w:rsidP="001E4786">
      <w:pPr>
        <w:spacing w:line="240" w:lineRule="auto"/>
        <w:ind w:firstLine="709"/>
        <w:jc w:val="both"/>
        <w:rPr>
          <w:rFonts w:ascii="Times New Roman" w:hAnsi="Times New Roman" w:cs="Times New Roman"/>
          <w:sz w:val="28"/>
          <w:szCs w:val="28"/>
        </w:rPr>
      </w:pPr>
      <w:r w:rsidRPr="00B114E9">
        <w:rPr>
          <w:rFonts w:ascii="Times New Roman" w:hAnsi="Times New Roman" w:cs="Times New Roman"/>
          <w:sz w:val="28"/>
          <w:szCs w:val="28"/>
        </w:rPr>
        <w:t xml:space="preserve"> </w:t>
      </w:r>
      <w:r w:rsidR="00B114E9" w:rsidRPr="00B114E9">
        <w:rPr>
          <w:rFonts w:ascii="Times New Roman" w:hAnsi="Times New Roman" w:cs="Times New Roman"/>
          <w:sz w:val="28"/>
          <w:szCs w:val="28"/>
        </w:rPr>
        <w:t xml:space="preserve">Порядок осуществления бюджетных полномочий главных администраторов источников финансирования дефицита бюджета </w:t>
      </w:r>
      <w:r w:rsidR="00B114E9">
        <w:rPr>
          <w:rFonts w:ascii="Times New Roman" w:hAnsi="Times New Roman" w:cs="Times New Roman"/>
          <w:sz w:val="28"/>
          <w:szCs w:val="28"/>
        </w:rPr>
        <w:t>Атяшевского</w:t>
      </w:r>
      <w:r w:rsidR="00B114E9" w:rsidRPr="00B114E9">
        <w:rPr>
          <w:rFonts w:ascii="Times New Roman" w:hAnsi="Times New Roman" w:cs="Times New Roman"/>
          <w:sz w:val="28"/>
          <w:szCs w:val="28"/>
        </w:rPr>
        <w:t xml:space="preserve"> муниципаль</w:t>
      </w:r>
      <w:r w:rsidR="00303458">
        <w:rPr>
          <w:rFonts w:ascii="Times New Roman" w:hAnsi="Times New Roman" w:cs="Times New Roman"/>
          <w:sz w:val="28"/>
          <w:szCs w:val="28"/>
        </w:rPr>
        <w:t>ного района Республики Мордовия.</w:t>
      </w:r>
    </w:p>
    <w:p w14:paraId="72CD68B3" w14:textId="77777777" w:rsidR="00951F96" w:rsidRPr="00951F96" w:rsidRDefault="00951F96" w:rsidP="001E478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51F96">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района по экономике – начальника Финансового управления Администрации Атяшевского муниципального района М.С. Алешину.  </w:t>
      </w:r>
    </w:p>
    <w:p w14:paraId="4D36843A" w14:textId="77777777" w:rsidR="00951F96" w:rsidRPr="00692E96" w:rsidRDefault="00951F96" w:rsidP="00692E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92E96">
        <w:rPr>
          <w:rFonts w:ascii="Times New Roman" w:hAnsi="Times New Roman" w:cs="Times New Roman"/>
          <w:sz w:val="28"/>
          <w:szCs w:val="28"/>
        </w:rPr>
        <w:t xml:space="preserve">Настоящее постановление вступает в силу </w:t>
      </w:r>
      <w:r w:rsidR="00303458">
        <w:rPr>
          <w:rFonts w:ascii="Times New Roman" w:hAnsi="Times New Roman" w:cs="Times New Roman"/>
          <w:sz w:val="28"/>
          <w:szCs w:val="28"/>
        </w:rPr>
        <w:t>после</w:t>
      </w:r>
      <w:r w:rsidRPr="00692E96">
        <w:rPr>
          <w:rFonts w:ascii="Times New Roman" w:hAnsi="Times New Roman" w:cs="Times New Roman"/>
          <w:sz w:val="28"/>
          <w:szCs w:val="28"/>
        </w:rPr>
        <w:t xml:space="preserve"> </w:t>
      </w:r>
      <w:r w:rsidR="001E4786">
        <w:rPr>
          <w:rFonts w:ascii="Times New Roman" w:hAnsi="Times New Roman" w:cs="Times New Roman"/>
          <w:sz w:val="28"/>
          <w:szCs w:val="28"/>
        </w:rPr>
        <w:t xml:space="preserve">его </w:t>
      </w:r>
      <w:r w:rsidRPr="00692E96">
        <w:rPr>
          <w:rFonts w:ascii="Times New Roman" w:hAnsi="Times New Roman" w:cs="Times New Roman"/>
          <w:sz w:val="28"/>
          <w:szCs w:val="28"/>
        </w:rPr>
        <w:t>официального опубликования</w:t>
      </w:r>
      <w:r w:rsidR="001E4786">
        <w:rPr>
          <w:rFonts w:ascii="Times New Roman" w:hAnsi="Times New Roman" w:cs="Times New Roman"/>
          <w:sz w:val="28"/>
          <w:szCs w:val="28"/>
        </w:rPr>
        <w:t>.</w:t>
      </w:r>
    </w:p>
    <w:p w14:paraId="3F7B7FCF" w14:textId="77777777" w:rsidR="00951F96" w:rsidRDefault="00951F96" w:rsidP="00951F96">
      <w:pPr>
        <w:pStyle w:val="11"/>
        <w:shd w:val="clear" w:color="auto" w:fill="auto"/>
        <w:tabs>
          <w:tab w:val="left" w:pos="1042"/>
        </w:tabs>
        <w:ind w:firstLine="0"/>
        <w:jc w:val="both"/>
      </w:pPr>
      <w:r>
        <w:t xml:space="preserve">      </w:t>
      </w:r>
    </w:p>
    <w:p w14:paraId="7FE300C3" w14:textId="77777777" w:rsidR="00951F96" w:rsidRDefault="00951F96" w:rsidP="00951F96">
      <w:pPr>
        <w:spacing w:after="0"/>
        <w:jc w:val="both"/>
        <w:rPr>
          <w:rFonts w:ascii="Times New Roman" w:hAnsi="Times New Roman" w:cs="Times New Roman"/>
          <w:sz w:val="28"/>
          <w:szCs w:val="28"/>
        </w:rPr>
      </w:pPr>
    </w:p>
    <w:p w14:paraId="42A12D81" w14:textId="77777777" w:rsidR="00951F96" w:rsidRDefault="00951F96" w:rsidP="00951F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Атяшевского</w:t>
      </w:r>
    </w:p>
    <w:p w14:paraId="3C5B80A9" w14:textId="77777777" w:rsidR="00951F96" w:rsidRDefault="00951F96" w:rsidP="00951F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14:paraId="1D63A239" w14:textId="77777777" w:rsidR="00951F96" w:rsidRDefault="00951F96" w:rsidP="00951F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Республики Мордовия                                                                               К.Н. Николаев</w:t>
      </w:r>
    </w:p>
    <w:p w14:paraId="12531B7C" w14:textId="77777777" w:rsidR="00303458" w:rsidRDefault="00831AA4" w:rsidP="001E478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
    <w:p w14:paraId="19520F0F" w14:textId="77777777" w:rsidR="00B114E9" w:rsidRDefault="00303458" w:rsidP="001E4786">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1AA4">
        <w:rPr>
          <w:rFonts w:ascii="Times New Roman" w:hAnsi="Times New Roman" w:cs="Times New Roman"/>
          <w:sz w:val="28"/>
          <w:szCs w:val="28"/>
        </w:rPr>
        <w:t xml:space="preserve">  </w:t>
      </w:r>
      <w:r>
        <w:rPr>
          <w:rFonts w:ascii="Times New Roman" w:hAnsi="Times New Roman" w:cs="Times New Roman"/>
          <w:sz w:val="28"/>
          <w:szCs w:val="28"/>
        </w:rPr>
        <w:t>Утвержден</w:t>
      </w:r>
    </w:p>
    <w:p w14:paraId="7C186FF6" w14:textId="77777777" w:rsidR="001E4786" w:rsidRDefault="00831AA4" w:rsidP="001E478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1E4786">
        <w:rPr>
          <w:rFonts w:ascii="Times New Roman" w:hAnsi="Times New Roman" w:cs="Times New Roman"/>
          <w:sz w:val="28"/>
          <w:szCs w:val="28"/>
        </w:rPr>
        <w:t>постановлени</w:t>
      </w:r>
      <w:r w:rsidR="00303458">
        <w:rPr>
          <w:rFonts w:ascii="Times New Roman" w:hAnsi="Times New Roman" w:cs="Times New Roman"/>
          <w:sz w:val="28"/>
          <w:szCs w:val="28"/>
        </w:rPr>
        <w:t>ем</w:t>
      </w:r>
      <w:r w:rsidR="001E4786">
        <w:rPr>
          <w:rFonts w:ascii="Times New Roman" w:hAnsi="Times New Roman" w:cs="Times New Roman"/>
          <w:sz w:val="28"/>
          <w:szCs w:val="28"/>
        </w:rPr>
        <w:t xml:space="preserve"> Администрации</w:t>
      </w:r>
    </w:p>
    <w:p w14:paraId="508C3570" w14:textId="77777777" w:rsidR="001E4786" w:rsidRDefault="00831AA4" w:rsidP="001E478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1E4786">
        <w:rPr>
          <w:rFonts w:ascii="Times New Roman" w:hAnsi="Times New Roman" w:cs="Times New Roman"/>
          <w:sz w:val="28"/>
          <w:szCs w:val="28"/>
        </w:rPr>
        <w:t>Атяшевского муниципального района</w:t>
      </w:r>
    </w:p>
    <w:p w14:paraId="2DEAFA4E" w14:textId="77777777" w:rsidR="00831AA4" w:rsidRDefault="00831AA4" w:rsidP="001E478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Республики Мордовия</w:t>
      </w:r>
    </w:p>
    <w:p w14:paraId="2A915C67" w14:textId="77777777" w:rsidR="00831AA4" w:rsidRDefault="00831AA4" w:rsidP="001E478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от «_</w:t>
      </w:r>
      <w:r w:rsidR="009445F8">
        <w:rPr>
          <w:rFonts w:ascii="Times New Roman" w:hAnsi="Times New Roman" w:cs="Times New Roman"/>
          <w:sz w:val="28"/>
          <w:szCs w:val="28"/>
        </w:rPr>
        <w:t>_</w:t>
      </w:r>
      <w:r>
        <w:rPr>
          <w:rFonts w:ascii="Times New Roman" w:hAnsi="Times New Roman" w:cs="Times New Roman"/>
          <w:sz w:val="28"/>
          <w:szCs w:val="28"/>
        </w:rPr>
        <w:t>_» сентября 2023 г. №___</w:t>
      </w:r>
    </w:p>
    <w:p w14:paraId="25929BA2" w14:textId="77777777" w:rsidR="001E4786" w:rsidRDefault="001E4786" w:rsidP="001E4786">
      <w:pPr>
        <w:spacing w:after="0"/>
        <w:ind w:firstLine="709"/>
        <w:jc w:val="both"/>
        <w:rPr>
          <w:rFonts w:ascii="Times New Roman" w:hAnsi="Times New Roman" w:cs="Times New Roman"/>
          <w:sz w:val="28"/>
          <w:szCs w:val="28"/>
        </w:rPr>
      </w:pPr>
    </w:p>
    <w:p w14:paraId="046962E2" w14:textId="77777777" w:rsidR="001E4786" w:rsidRPr="001E4786" w:rsidRDefault="001E4786" w:rsidP="001E4786">
      <w:pPr>
        <w:spacing w:after="0" w:line="249" w:lineRule="auto"/>
        <w:ind w:left="696" w:right="604" w:firstLine="709"/>
        <w:jc w:val="center"/>
        <w:rPr>
          <w:rFonts w:ascii="Times New Roman" w:eastAsia="Times New Roman" w:hAnsi="Times New Roman" w:cs="Times New Roman"/>
          <w:b/>
          <w:sz w:val="28"/>
          <w:szCs w:val="28"/>
        </w:rPr>
      </w:pPr>
      <w:r w:rsidRPr="001E4786">
        <w:rPr>
          <w:rFonts w:ascii="Times New Roman" w:eastAsia="Times New Roman" w:hAnsi="Times New Roman" w:cs="Times New Roman"/>
          <w:b/>
          <w:sz w:val="28"/>
          <w:szCs w:val="28"/>
        </w:rPr>
        <w:t>Порядок</w:t>
      </w:r>
    </w:p>
    <w:p w14:paraId="5A032116" w14:textId="77777777" w:rsidR="001E4786" w:rsidRPr="001E4786" w:rsidRDefault="001E4786" w:rsidP="001E4786">
      <w:pPr>
        <w:spacing w:after="0" w:line="249" w:lineRule="auto"/>
        <w:ind w:left="696" w:right="604"/>
        <w:jc w:val="center"/>
        <w:rPr>
          <w:rFonts w:ascii="Times New Roman" w:eastAsia="Times New Roman" w:hAnsi="Times New Roman" w:cs="Times New Roman"/>
          <w:b/>
          <w:sz w:val="28"/>
          <w:szCs w:val="28"/>
        </w:rPr>
      </w:pPr>
      <w:r w:rsidRPr="001E4786">
        <w:rPr>
          <w:rFonts w:ascii="Times New Roman" w:eastAsia="Times New Roman" w:hAnsi="Times New Roman" w:cs="Times New Roman"/>
          <w:b/>
          <w:sz w:val="28"/>
          <w:szCs w:val="28"/>
        </w:rPr>
        <w:t>осуществления органами местного самоуправления</w:t>
      </w:r>
      <w:r>
        <w:rPr>
          <w:rFonts w:ascii="Times New Roman" w:eastAsia="Times New Roman" w:hAnsi="Times New Roman" w:cs="Times New Roman"/>
          <w:b/>
          <w:sz w:val="28"/>
          <w:szCs w:val="28"/>
        </w:rPr>
        <w:t xml:space="preserve"> Атяшевского</w:t>
      </w:r>
      <w:r w:rsidRPr="001E4786">
        <w:rPr>
          <w:rFonts w:ascii="Times New Roman" w:eastAsia="Times New Roman" w:hAnsi="Times New Roman" w:cs="Times New Roman"/>
          <w:b/>
          <w:sz w:val="28"/>
          <w:szCs w:val="28"/>
        </w:rPr>
        <w:t xml:space="preserve"> муниципального района Республики Мордовия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14:paraId="4519308B" w14:textId="77777777" w:rsidR="001E4786" w:rsidRPr="001E4786" w:rsidRDefault="001E4786" w:rsidP="001E4786">
      <w:pPr>
        <w:spacing w:after="0" w:line="249" w:lineRule="auto"/>
        <w:ind w:left="696" w:right="604" w:firstLine="709"/>
        <w:jc w:val="both"/>
        <w:rPr>
          <w:sz w:val="28"/>
          <w:szCs w:val="28"/>
        </w:rPr>
      </w:pPr>
    </w:p>
    <w:p w14:paraId="72681F62" w14:textId="77777777" w:rsidR="001E4786" w:rsidRPr="001E4786" w:rsidRDefault="001E4786" w:rsidP="001E4786">
      <w:pPr>
        <w:numPr>
          <w:ilvl w:val="0"/>
          <w:numId w:val="3"/>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 xml:space="preserve">Настоящий Порядок регламентирует процедуру осуществления органами местного самоуправления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14:paraId="1F88D91B" w14:textId="77777777" w:rsidR="001E4786" w:rsidRPr="001E4786" w:rsidRDefault="001E4786" w:rsidP="001E4786">
      <w:pPr>
        <w:numPr>
          <w:ilvl w:val="0"/>
          <w:numId w:val="3"/>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 xml:space="preserve">Органы местного самоуправления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и (или) находящиеся в их ведении казенные учреждения в качестве главных администраторов доходов бюджетов бюджетной системы Российской Федерации (далее главные администраторы доходов бюджета) формируют и утверждают перечень администраторов доходов бюджетов бюджетной системы Российской Федерации (далее администраторы доходов бюджета), подведомственных главному администратору доходов бюджета,</w:t>
      </w:r>
      <w:r w:rsidR="00303458">
        <w:rPr>
          <w:rFonts w:ascii="Times New Roman" w:eastAsia="Times New Roman" w:hAnsi="Times New Roman" w:cs="Times New Roman"/>
          <w:sz w:val="28"/>
          <w:szCs w:val="28"/>
        </w:rPr>
        <w:t xml:space="preserve"> копии которого представляют в Ф</w:t>
      </w:r>
      <w:r w:rsidRPr="001E4786">
        <w:rPr>
          <w:rFonts w:ascii="Times New Roman" w:eastAsia="Times New Roman" w:hAnsi="Times New Roman" w:cs="Times New Roman"/>
          <w:sz w:val="28"/>
          <w:szCs w:val="28"/>
        </w:rPr>
        <w:t xml:space="preserve">инансовое </w:t>
      </w:r>
      <w:r w:rsidR="00303458">
        <w:rPr>
          <w:rFonts w:ascii="Times New Roman" w:eastAsia="Times New Roman" w:hAnsi="Times New Roman" w:cs="Times New Roman"/>
          <w:sz w:val="28"/>
          <w:szCs w:val="28"/>
        </w:rPr>
        <w:t>управление А</w:t>
      </w:r>
      <w:r w:rsidRPr="001E4786">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w:t>
      </w:r>
    </w:p>
    <w:p w14:paraId="5FFDA6DD" w14:textId="77777777" w:rsidR="00831AA4" w:rsidRDefault="00303458" w:rsidP="00831AA4">
      <w:pPr>
        <w:spacing w:after="0"/>
        <w:ind w:left="85" w:right="1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E4786" w:rsidRPr="001E4786">
        <w:rPr>
          <w:rFonts w:ascii="Times New Roman" w:eastAsia="Times New Roman" w:hAnsi="Times New Roman" w:cs="Times New Roman"/>
          <w:sz w:val="28"/>
          <w:szCs w:val="28"/>
        </w:rPr>
        <w:t>. Главные администраторы доходов бюджета для реализации своих бюджетных полномо</w:t>
      </w:r>
      <w:r w:rsidR="00831AA4">
        <w:rPr>
          <w:rFonts w:ascii="Times New Roman" w:eastAsia="Times New Roman" w:hAnsi="Times New Roman" w:cs="Times New Roman"/>
          <w:sz w:val="28"/>
          <w:szCs w:val="28"/>
        </w:rPr>
        <w:t>чий формируют и представляют в Ф</w:t>
      </w:r>
      <w:r w:rsidR="001E4786" w:rsidRPr="001E4786">
        <w:rPr>
          <w:rFonts w:ascii="Times New Roman" w:eastAsia="Times New Roman" w:hAnsi="Times New Roman" w:cs="Times New Roman"/>
          <w:sz w:val="28"/>
          <w:szCs w:val="28"/>
        </w:rPr>
        <w:t xml:space="preserve">инансовое управление </w:t>
      </w:r>
      <w:r w:rsidR="00831AA4">
        <w:rPr>
          <w:rFonts w:ascii="Times New Roman" w:eastAsia="Times New Roman" w:hAnsi="Times New Roman" w:cs="Times New Roman"/>
          <w:sz w:val="28"/>
          <w:szCs w:val="28"/>
        </w:rPr>
        <w:t>А</w:t>
      </w:r>
      <w:r w:rsidR="001E4786" w:rsidRPr="001E4786">
        <w:rPr>
          <w:rFonts w:ascii="Times New Roman" w:eastAsia="Times New Roman" w:hAnsi="Times New Roman" w:cs="Times New Roman"/>
          <w:sz w:val="28"/>
          <w:szCs w:val="28"/>
        </w:rPr>
        <w:t xml:space="preserve">дминистрации </w:t>
      </w:r>
      <w:r w:rsidR="001E4786">
        <w:rPr>
          <w:rFonts w:ascii="Times New Roman" w:eastAsia="Times New Roman" w:hAnsi="Times New Roman" w:cs="Times New Roman"/>
          <w:sz w:val="28"/>
          <w:szCs w:val="28"/>
        </w:rPr>
        <w:t>Атяшевского</w:t>
      </w:r>
      <w:r w:rsidR="001E4786" w:rsidRPr="001E4786">
        <w:rPr>
          <w:rFonts w:ascii="Times New Roman" w:eastAsia="Times New Roman" w:hAnsi="Times New Roman" w:cs="Times New Roman"/>
          <w:sz w:val="28"/>
          <w:szCs w:val="28"/>
        </w:rPr>
        <w:t xml:space="preserve"> муниципального района следующие документы:</w:t>
      </w:r>
    </w:p>
    <w:p w14:paraId="20F7661F" w14:textId="77777777" w:rsidR="001E4786" w:rsidRPr="001E4786" w:rsidRDefault="00831AA4" w:rsidP="00831AA4">
      <w:pPr>
        <w:spacing w:after="0"/>
        <w:ind w:left="85" w:right="11" w:firstLine="709"/>
        <w:jc w:val="both"/>
        <w:rPr>
          <w:sz w:val="28"/>
          <w:szCs w:val="28"/>
        </w:rPr>
      </w:pPr>
      <w:r>
        <w:rPr>
          <w:rFonts w:ascii="Times New Roman" w:eastAsia="Times New Roman" w:hAnsi="Times New Roman" w:cs="Times New Roman"/>
          <w:sz w:val="28"/>
          <w:szCs w:val="28"/>
        </w:rPr>
        <w:t xml:space="preserve">1) </w:t>
      </w:r>
      <w:r w:rsidR="001E4786" w:rsidRPr="001E4786">
        <w:rPr>
          <w:rFonts w:ascii="Times New Roman" w:eastAsia="Times New Roman" w:hAnsi="Times New Roman" w:cs="Times New Roman"/>
          <w:sz w:val="28"/>
          <w:szCs w:val="28"/>
        </w:rPr>
        <w:t xml:space="preserve">прогноз поступления доходов бюджета </w:t>
      </w:r>
      <w:r w:rsidR="001E4786">
        <w:rPr>
          <w:rFonts w:ascii="Times New Roman" w:eastAsia="Times New Roman" w:hAnsi="Times New Roman" w:cs="Times New Roman"/>
          <w:sz w:val="28"/>
          <w:szCs w:val="28"/>
        </w:rPr>
        <w:t>Атяшевского</w:t>
      </w:r>
      <w:r w:rsidR="001E4786" w:rsidRPr="001E4786">
        <w:rPr>
          <w:rFonts w:ascii="Times New Roman" w:eastAsia="Times New Roman" w:hAnsi="Times New Roman" w:cs="Times New Roman"/>
          <w:sz w:val="28"/>
          <w:szCs w:val="28"/>
        </w:rPr>
        <w:t xml:space="preserve"> муниципального района и консолидированного бюджета </w:t>
      </w:r>
      <w:r w:rsidR="001E4786">
        <w:rPr>
          <w:rFonts w:ascii="Times New Roman" w:eastAsia="Times New Roman" w:hAnsi="Times New Roman" w:cs="Times New Roman"/>
          <w:sz w:val="28"/>
          <w:szCs w:val="28"/>
        </w:rPr>
        <w:t>Атяшевского</w:t>
      </w:r>
      <w:r w:rsidR="001E4786" w:rsidRPr="001E4786">
        <w:rPr>
          <w:rFonts w:ascii="Times New Roman" w:eastAsia="Times New Roman" w:hAnsi="Times New Roman" w:cs="Times New Roman"/>
          <w:sz w:val="28"/>
          <w:szCs w:val="28"/>
        </w:rPr>
        <w:t xml:space="preserve"> муниципального района согласно пр</w:t>
      </w:r>
      <w:r>
        <w:rPr>
          <w:rFonts w:ascii="Times New Roman" w:eastAsia="Times New Roman" w:hAnsi="Times New Roman" w:cs="Times New Roman"/>
          <w:sz w:val="28"/>
          <w:szCs w:val="28"/>
        </w:rPr>
        <w:t>иложения 1 к настоящему Порядку.</w:t>
      </w:r>
    </w:p>
    <w:p w14:paraId="4E157413" w14:textId="77777777" w:rsidR="001E4786" w:rsidRPr="001E4786" w:rsidRDefault="001E4786" w:rsidP="00831AA4">
      <w:pPr>
        <w:spacing w:after="0"/>
        <w:ind w:left="85" w:right="11" w:firstLine="709"/>
        <w:jc w:val="both"/>
        <w:rPr>
          <w:sz w:val="28"/>
          <w:szCs w:val="28"/>
        </w:rPr>
      </w:pPr>
      <w:r w:rsidRPr="001E4786">
        <w:rPr>
          <w:rFonts w:ascii="Times New Roman" w:eastAsia="Times New Roman" w:hAnsi="Times New Roman" w:cs="Times New Roman"/>
          <w:sz w:val="28"/>
          <w:szCs w:val="28"/>
        </w:rPr>
        <w:t xml:space="preserve">Представление прогноза поступления доходов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и консолидированного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на текущий финансовый год, очередной финансовый год и плановый период осуществляется главными администраторами доходов бюджета в сроки, установленные Порядком составления проекта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на очередной финансовый год и плановый период.</w:t>
      </w:r>
    </w:p>
    <w:p w14:paraId="2812DB50" w14:textId="77777777" w:rsidR="001E4786" w:rsidRPr="001E4786" w:rsidRDefault="001E4786" w:rsidP="00831AA4">
      <w:pPr>
        <w:spacing w:after="0"/>
        <w:ind w:left="2" w:right="11" w:firstLine="709"/>
        <w:jc w:val="both"/>
        <w:rPr>
          <w:sz w:val="28"/>
          <w:szCs w:val="28"/>
        </w:rPr>
      </w:pPr>
      <w:r w:rsidRPr="001E4786">
        <w:rPr>
          <w:rFonts w:ascii="Times New Roman" w:eastAsia="Times New Roman" w:hAnsi="Times New Roman" w:cs="Times New Roman"/>
          <w:sz w:val="28"/>
          <w:szCs w:val="28"/>
        </w:rPr>
        <w:lastRenderedPageBreak/>
        <w:t xml:space="preserve">Прогноз поступления доходов формируется главными администраторами доходов бюджета по всем видам (подвидам) доходов, закрепленным за главным администратором доходов бюджета, в соответствии с Методикой прогнозирования поступлений доходов в бюджеты бюджетной системы Российской Федерации, утвержденной Администрацией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w:t>
      </w:r>
      <w:r w:rsidR="00831AA4">
        <w:rPr>
          <w:rFonts w:ascii="Times New Roman" w:eastAsia="Times New Roman" w:hAnsi="Times New Roman" w:cs="Times New Roman"/>
          <w:sz w:val="28"/>
          <w:szCs w:val="28"/>
        </w:rPr>
        <w:t>ики Мордовия по согласованию с Ф</w:t>
      </w:r>
      <w:r w:rsidRPr="001E4786">
        <w:rPr>
          <w:rFonts w:ascii="Times New Roman" w:eastAsia="Times New Roman" w:hAnsi="Times New Roman" w:cs="Times New Roman"/>
          <w:sz w:val="28"/>
          <w:szCs w:val="28"/>
        </w:rPr>
        <w:t xml:space="preserve">инансовым управлением Администрации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в соответствии с Общими требованиями к такой методике, установленными Правительством Российской Федерации (далее — Методика прогнозирования </w:t>
      </w:r>
      <w:r w:rsidRPr="001E4786">
        <w:rPr>
          <w:noProof/>
          <w:sz w:val="28"/>
          <w:szCs w:val="28"/>
          <w:lang w:eastAsia="ru-RU"/>
        </w:rPr>
        <w:drawing>
          <wp:inline distT="0" distB="0" distL="0" distR="0" wp14:anchorId="2E72386F" wp14:editId="6EEBD463">
            <wp:extent cx="4409" cy="4410"/>
            <wp:effectExtent l="0" t="0" r="0" b="0"/>
            <wp:docPr id="5076" name="Picture 5076"/>
            <wp:cNvGraphicFramePr/>
            <a:graphic xmlns:a="http://schemas.openxmlformats.org/drawingml/2006/main">
              <a:graphicData uri="http://schemas.openxmlformats.org/drawingml/2006/picture">
                <pic:pic xmlns:pic="http://schemas.openxmlformats.org/drawingml/2006/picture">
                  <pic:nvPicPr>
                    <pic:cNvPr id="5076" name="Picture 5076"/>
                    <pic:cNvPicPr/>
                  </pic:nvPicPr>
                  <pic:blipFill>
                    <a:blip r:embed="rId6"/>
                    <a:stretch>
                      <a:fillRect/>
                    </a:stretch>
                  </pic:blipFill>
                  <pic:spPr>
                    <a:xfrm>
                      <a:off x="0" y="0"/>
                      <a:ext cx="4409" cy="4410"/>
                    </a:xfrm>
                    <a:prstGeom prst="rect">
                      <a:avLst/>
                    </a:prstGeom>
                  </pic:spPr>
                </pic:pic>
              </a:graphicData>
            </a:graphic>
          </wp:inline>
        </w:drawing>
      </w:r>
      <w:r w:rsidR="00831AA4">
        <w:rPr>
          <w:rFonts w:ascii="Times New Roman" w:eastAsia="Times New Roman" w:hAnsi="Times New Roman" w:cs="Times New Roman"/>
          <w:sz w:val="28"/>
          <w:szCs w:val="28"/>
        </w:rPr>
        <w:t>поступлений доходов).</w:t>
      </w:r>
    </w:p>
    <w:p w14:paraId="767460CE" w14:textId="77777777" w:rsidR="001E4786" w:rsidRPr="00303458" w:rsidRDefault="001E4786" w:rsidP="00303458">
      <w:pPr>
        <w:pStyle w:val="a8"/>
        <w:numPr>
          <w:ilvl w:val="0"/>
          <w:numId w:val="15"/>
        </w:numPr>
        <w:spacing w:after="0" w:line="247" w:lineRule="auto"/>
        <w:ind w:left="79" w:right="11" w:firstLine="357"/>
        <w:jc w:val="both"/>
        <w:rPr>
          <w:sz w:val="28"/>
          <w:szCs w:val="28"/>
        </w:rPr>
      </w:pPr>
      <w:r w:rsidRPr="00303458">
        <w:rPr>
          <w:rFonts w:ascii="Times New Roman" w:eastAsia="Times New Roman" w:hAnsi="Times New Roman" w:cs="Times New Roman"/>
          <w:sz w:val="28"/>
          <w:szCs w:val="28"/>
        </w:rPr>
        <w:t>обоснования прогноза поступления доходов бюджета Атяшевского муниципального района Республики Мордовия и консолидированного бюджета Атяшевского муниципального района Республики Мордовия на текущий финансовый год, очередной финансовый год и плановый период.</w:t>
      </w:r>
    </w:p>
    <w:p w14:paraId="69B2A962" w14:textId="77777777" w:rsidR="001E4786" w:rsidRPr="001E4786" w:rsidRDefault="001E4786" w:rsidP="00831AA4">
      <w:pPr>
        <w:spacing w:after="0"/>
        <w:ind w:right="11" w:firstLine="709"/>
        <w:jc w:val="both"/>
        <w:rPr>
          <w:sz w:val="28"/>
          <w:szCs w:val="28"/>
        </w:rPr>
      </w:pPr>
      <w:r w:rsidRPr="001E4786">
        <w:rPr>
          <w:rFonts w:ascii="Times New Roman" w:eastAsia="Times New Roman" w:hAnsi="Times New Roman" w:cs="Times New Roman"/>
          <w:sz w:val="28"/>
          <w:szCs w:val="28"/>
        </w:rPr>
        <w:t xml:space="preserve">При формировании обоснований прогноза поступления доходов главными администраторами доходов бюджета используются методы прогнозирования, предусмотренные Методикой прогнозирования поступлений доходов, показатели прогноза социально-экономического развития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очередной финансовый год и на плановый период (ожидаемых итогов социально-экономического развития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в текущем финансовом году), представляемые управлением экономического анализа и прогнозирования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в случае если Методика прогнозирования поступлений доходов предусматривает использование таких показателей.</w:t>
      </w:r>
    </w:p>
    <w:p w14:paraId="0618F9D5" w14:textId="77777777" w:rsidR="001E4786" w:rsidRPr="001E4786" w:rsidRDefault="001E4786" w:rsidP="00831AA4">
      <w:pPr>
        <w:spacing w:after="0"/>
        <w:ind w:left="78" w:right="11" w:firstLine="709"/>
        <w:jc w:val="both"/>
        <w:rPr>
          <w:sz w:val="28"/>
          <w:szCs w:val="28"/>
        </w:rPr>
      </w:pPr>
      <w:r w:rsidRPr="001E4786">
        <w:rPr>
          <w:rFonts w:ascii="Times New Roman" w:eastAsia="Times New Roman" w:hAnsi="Times New Roman" w:cs="Times New Roman"/>
          <w:sz w:val="28"/>
          <w:szCs w:val="28"/>
        </w:rPr>
        <w:t>Обоснования прогноза поступления доходов формируются в разрезе кодов классификации доходов бюджетов бюджетной системы Российской Федерации;</w:t>
      </w:r>
    </w:p>
    <w:p w14:paraId="07352312" w14:textId="77777777" w:rsidR="001E4786" w:rsidRPr="001E4786" w:rsidRDefault="00303458" w:rsidP="00831AA4">
      <w:pPr>
        <w:spacing w:after="0"/>
        <w:ind w:left="2" w:right="11" w:firstLine="709"/>
        <w:jc w:val="both"/>
        <w:rPr>
          <w:sz w:val="28"/>
          <w:szCs w:val="28"/>
        </w:rPr>
      </w:pPr>
      <w:r>
        <w:rPr>
          <w:rFonts w:ascii="Times New Roman" w:eastAsia="Times New Roman" w:hAnsi="Times New Roman" w:cs="Times New Roman"/>
          <w:sz w:val="28"/>
          <w:szCs w:val="28"/>
        </w:rPr>
        <w:t>3</w:t>
      </w:r>
      <w:r w:rsidR="001E4786" w:rsidRPr="001E4786">
        <w:rPr>
          <w:rFonts w:ascii="Times New Roman" w:eastAsia="Times New Roman" w:hAnsi="Times New Roman" w:cs="Times New Roman"/>
          <w:sz w:val="28"/>
          <w:szCs w:val="28"/>
        </w:rPr>
        <w:t xml:space="preserve">) помесячное распределение прогноза поступления доходов на очередной финансовый год и плановый период, учтенных при составлении проекта решения Совета депутатов </w:t>
      </w:r>
      <w:r w:rsidR="001E4786">
        <w:rPr>
          <w:rFonts w:ascii="Times New Roman" w:eastAsia="Times New Roman" w:hAnsi="Times New Roman" w:cs="Times New Roman"/>
          <w:sz w:val="28"/>
          <w:szCs w:val="28"/>
        </w:rPr>
        <w:t>Атяшевского</w:t>
      </w:r>
      <w:r w:rsidR="001E4786" w:rsidRPr="001E4786">
        <w:rPr>
          <w:rFonts w:ascii="Times New Roman" w:eastAsia="Times New Roman" w:hAnsi="Times New Roman" w:cs="Times New Roman"/>
          <w:sz w:val="28"/>
          <w:szCs w:val="28"/>
        </w:rPr>
        <w:t xml:space="preserve"> муниципального района Республики Мордовия о бюджете </w:t>
      </w:r>
      <w:r w:rsidR="001E4786">
        <w:rPr>
          <w:rFonts w:ascii="Times New Roman" w:eastAsia="Times New Roman" w:hAnsi="Times New Roman" w:cs="Times New Roman"/>
          <w:sz w:val="28"/>
          <w:szCs w:val="28"/>
        </w:rPr>
        <w:t>Атяшевского</w:t>
      </w:r>
      <w:r w:rsidR="001E4786" w:rsidRPr="001E4786">
        <w:rPr>
          <w:rFonts w:ascii="Times New Roman" w:eastAsia="Times New Roman" w:hAnsi="Times New Roman" w:cs="Times New Roman"/>
          <w:sz w:val="28"/>
          <w:szCs w:val="28"/>
        </w:rPr>
        <w:t xml:space="preserve"> муниципального района Республики Мордовия на очередной финансовый год и плановый период;</w:t>
      </w:r>
    </w:p>
    <w:p w14:paraId="1C8F0FFB" w14:textId="77777777" w:rsidR="001E4786" w:rsidRPr="001E4786" w:rsidRDefault="001E4786" w:rsidP="00831AA4">
      <w:pPr>
        <w:numPr>
          <w:ilvl w:val="0"/>
          <w:numId w:val="5"/>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 xml:space="preserve">аналитические материалы по исполнению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и консолидированного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w:t>
      </w:r>
    </w:p>
    <w:p w14:paraId="3764CAA1" w14:textId="77777777" w:rsidR="008D1181" w:rsidRDefault="001E4786" w:rsidP="001E4786">
      <w:pPr>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до 15 числа месяца, следующего за отчетным кварталом, сведения о фактическом и ожидаемом исполнении прогноза доходов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и консолидированного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по кодам бюджетной классификации с указанием причин имеющихс</w:t>
      </w:r>
      <w:r w:rsidR="008D1181">
        <w:rPr>
          <w:rFonts w:ascii="Times New Roman" w:eastAsia="Times New Roman" w:hAnsi="Times New Roman" w:cs="Times New Roman"/>
          <w:sz w:val="28"/>
          <w:szCs w:val="28"/>
        </w:rPr>
        <w:t>я отклонений согласно приложения</w:t>
      </w:r>
      <w:r w:rsidRPr="001E4786">
        <w:rPr>
          <w:rFonts w:ascii="Times New Roman" w:eastAsia="Times New Roman" w:hAnsi="Times New Roman" w:cs="Times New Roman"/>
          <w:sz w:val="28"/>
          <w:szCs w:val="28"/>
        </w:rPr>
        <w:t xml:space="preserve"> 2 к настоящему Порядку; </w:t>
      </w:r>
    </w:p>
    <w:p w14:paraId="30BE500A" w14:textId="77777777" w:rsidR="001E4786" w:rsidRPr="001E4786" w:rsidRDefault="001E4786" w:rsidP="008D1181">
      <w:pPr>
        <w:spacing w:after="0"/>
        <w:ind w:left="2" w:right="11" w:firstLine="709"/>
        <w:jc w:val="both"/>
        <w:rPr>
          <w:sz w:val="28"/>
          <w:szCs w:val="28"/>
        </w:rPr>
      </w:pPr>
      <w:r w:rsidRPr="001E4786">
        <w:rPr>
          <w:rFonts w:ascii="Times New Roman" w:eastAsia="Times New Roman" w:hAnsi="Times New Roman" w:cs="Times New Roman"/>
          <w:sz w:val="28"/>
          <w:szCs w:val="28"/>
        </w:rPr>
        <w:lastRenderedPageBreak/>
        <w:t>предложения по внесению</w:t>
      </w:r>
      <w:r w:rsidR="008D1181">
        <w:rPr>
          <w:rFonts w:ascii="Times New Roman" w:eastAsia="Times New Roman" w:hAnsi="Times New Roman" w:cs="Times New Roman"/>
          <w:sz w:val="28"/>
          <w:szCs w:val="28"/>
        </w:rPr>
        <w:t xml:space="preserve"> изменений в прогноз поступления</w:t>
      </w:r>
      <w:r w:rsidRPr="001E4786">
        <w:rPr>
          <w:rFonts w:ascii="Times New Roman" w:eastAsia="Times New Roman" w:hAnsi="Times New Roman" w:cs="Times New Roman"/>
          <w:sz w:val="28"/>
          <w:szCs w:val="28"/>
        </w:rPr>
        <w:t xml:space="preserve"> доходов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утвержденный решением Совета депутатов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о бюджете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 на очередной финансовый год и плановый период, по соответствующим кодам бюджетной к</w:t>
      </w:r>
      <w:r w:rsidR="008D1181">
        <w:rPr>
          <w:rFonts w:ascii="Times New Roman" w:eastAsia="Times New Roman" w:hAnsi="Times New Roman" w:cs="Times New Roman"/>
          <w:sz w:val="28"/>
          <w:szCs w:val="28"/>
        </w:rPr>
        <w:t>лассификации согласно приложения</w:t>
      </w:r>
      <w:r w:rsidRPr="001E4786">
        <w:rPr>
          <w:rFonts w:ascii="Times New Roman" w:eastAsia="Times New Roman" w:hAnsi="Times New Roman" w:cs="Times New Roman"/>
          <w:sz w:val="28"/>
          <w:szCs w:val="28"/>
        </w:rPr>
        <w:t xml:space="preserve"> З к настоящему Порядку;</w:t>
      </w:r>
    </w:p>
    <w:p w14:paraId="10116966" w14:textId="77777777" w:rsidR="001E4786" w:rsidRPr="001E4786" w:rsidRDefault="001E4786" w:rsidP="008D1181">
      <w:pPr>
        <w:numPr>
          <w:ilvl w:val="0"/>
          <w:numId w:val="5"/>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методику прогнозирования поступлений доходов в бюджеты бюджетной системы Российской Федерации по всем кодам классификации доходов, в отношении которых они осуществляют полномочия главных администраторов доходов бюджета, а также по всем кодам классификации доходов, полномочия главных администраторов которых осуществляют подведомственные им администраторы доходов бюджета, а также казенные учреждения, находящиеся в их ведении, в соответствии с общими требованиями к такой методике, установленными Правительством Российской Федерации;</w:t>
      </w:r>
    </w:p>
    <w:p w14:paraId="070538C3" w14:textId="77777777" w:rsidR="001E4786" w:rsidRPr="001E4786" w:rsidRDefault="001E4786" w:rsidP="001E4786">
      <w:pPr>
        <w:numPr>
          <w:ilvl w:val="0"/>
          <w:numId w:val="5"/>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 xml:space="preserve">сведения, необходимые для составления и ведения кассового плана исполнения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по доходам, по форме и в с</w:t>
      </w:r>
      <w:r w:rsidR="008D1181">
        <w:rPr>
          <w:rFonts w:ascii="Times New Roman" w:eastAsia="Times New Roman" w:hAnsi="Times New Roman" w:cs="Times New Roman"/>
          <w:sz w:val="28"/>
          <w:szCs w:val="28"/>
        </w:rPr>
        <w:t>роки, устанавливаемые приказом Финансового управления А</w:t>
      </w:r>
      <w:r w:rsidRPr="001E4786">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w:t>
      </w:r>
    </w:p>
    <w:p w14:paraId="6E5F47FC" w14:textId="77777777" w:rsidR="001E4786" w:rsidRPr="001E4786" w:rsidRDefault="001E4786" w:rsidP="001E4786">
      <w:pPr>
        <w:numPr>
          <w:ilvl w:val="0"/>
          <w:numId w:val="5"/>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бюджетную отчетность главного администратора доходов бюджета по формам, установленным законодательством Российской Федерации, и в сроки, определенные органами, организующими исполнение бюджетов;</w:t>
      </w:r>
    </w:p>
    <w:p w14:paraId="585982C2" w14:textId="77777777" w:rsidR="001E4786" w:rsidRPr="001E4786" w:rsidRDefault="001E4786" w:rsidP="001E4786">
      <w:pPr>
        <w:numPr>
          <w:ilvl w:val="0"/>
          <w:numId w:val="5"/>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 xml:space="preserve">сведения в целях включения в реестр источников доходов бюджета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по форм</w:t>
      </w:r>
      <w:r w:rsidR="008D1181">
        <w:rPr>
          <w:rFonts w:ascii="Times New Roman" w:eastAsia="Times New Roman" w:hAnsi="Times New Roman" w:cs="Times New Roman"/>
          <w:sz w:val="28"/>
          <w:szCs w:val="28"/>
        </w:rPr>
        <w:t>е, утвержденной постановлением А</w:t>
      </w:r>
      <w:r w:rsidRPr="001E4786">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Атяшевского</w:t>
      </w:r>
      <w:r w:rsidRPr="001E4786">
        <w:rPr>
          <w:rFonts w:ascii="Times New Roman" w:eastAsia="Times New Roman" w:hAnsi="Times New Roman" w:cs="Times New Roman"/>
          <w:sz w:val="28"/>
          <w:szCs w:val="28"/>
        </w:rPr>
        <w:t xml:space="preserve"> муниципального района Республики Мордовия.</w:t>
      </w:r>
    </w:p>
    <w:p w14:paraId="7CFA422F" w14:textId="77777777" w:rsidR="001E4786" w:rsidRPr="001E4786" w:rsidRDefault="001E4786" w:rsidP="008D1181">
      <w:pPr>
        <w:spacing w:after="0"/>
        <w:ind w:left="79" w:right="11" w:firstLine="709"/>
        <w:jc w:val="both"/>
        <w:rPr>
          <w:sz w:val="28"/>
          <w:szCs w:val="28"/>
        </w:rPr>
      </w:pPr>
      <w:r w:rsidRPr="001E4786">
        <w:rPr>
          <w:rFonts w:ascii="Times New Roman" w:eastAsia="Times New Roman" w:hAnsi="Times New Roman" w:cs="Times New Roman"/>
          <w:sz w:val="28"/>
          <w:szCs w:val="28"/>
        </w:rPr>
        <w:t>4. Главные администраторы доходов бюджета утверждают и доводят до подведомственных им администраторов доходов бюджета не позднее 5 рабочих дней после принятия правовые акты о наделении их полномочиями администраторов доходов бюджета и порядке осуществления ими указанных полномочий, которые должны содержать следующие положения:</w:t>
      </w:r>
    </w:p>
    <w:p w14:paraId="27CA12FD" w14:textId="77777777" w:rsidR="001E4786" w:rsidRPr="001E4786" w:rsidRDefault="001E4786" w:rsidP="008D1181">
      <w:pPr>
        <w:numPr>
          <w:ilvl w:val="0"/>
          <w:numId w:val="6"/>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закрепление за подведомственными администраторами доходов бюджета источников доходов бюджета, полномочия по администрированию которых они осуществляют, с указанием правовых актов, являющихся основанием для администрирования данного источника, и кода бюджетной классификации доходов бюджета;</w:t>
      </w:r>
    </w:p>
    <w:p w14:paraId="0E474EF4" w14:textId="77777777" w:rsidR="001E4786" w:rsidRPr="001E4786" w:rsidRDefault="001E4786" w:rsidP="001E4786">
      <w:pPr>
        <w:numPr>
          <w:ilvl w:val="0"/>
          <w:numId w:val="6"/>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наделение администраторов доходов бюджета в отношении закрепленных за ними источников доходов бюджета следующими бюджетными полномочиями:</w:t>
      </w:r>
    </w:p>
    <w:p w14:paraId="60AC8E5A"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начисление, учет и контроль за правильностью исчисления, полнотой и своевременностью осуществления платежей в бюджет, пеней и штрафов по ним; </w:t>
      </w:r>
    </w:p>
    <w:p w14:paraId="56DDF6E0"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взыскание </w:t>
      </w:r>
      <w:r w:rsidR="008D1181">
        <w:rPr>
          <w:rFonts w:ascii="Times New Roman" w:eastAsia="Times New Roman" w:hAnsi="Times New Roman" w:cs="Times New Roman"/>
          <w:sz w:val="28"/>
          <w:szCs w:val="28"/>
        </w:rPr>
        <w:t xml:space="preserve">дебиторской </w:t>
      </w:r>
      <w:r w:rsidRPr="001E4786">
        <w:rPr>
          <w:rFonts w:ascii="Times New Roman" w:eastAsia="Times New Roman" w:hAnsi="Times New Roman" w:cs="Times New Roman"/>
          <w:sz w:val="28"/>
          <w:szCs w:val="28"/>
        </w:rPr>
        <w:t>задолженн</w:t>
      </w:r>
      <w:r w:rsidR="008D1181">
        <w:rPr>
          <w:rFonts w:ascii="Times New Roman" w:eastAsia="Times New Roman" w:hAnsi="Times New Roman" w:cs="Times New Roman"/>
          <w:sz w:val="28"/>
          <w:szCs w:val="28"/>
        </w:rPr>
        <w:t>ости по платежам в бюджет, пеням и штрафам по ним</w:t>
      </w:r>
      <w:r w:rsidRPr="001E4786">
        <w:rPr>
          <w:rFonts w:ascii="Times New Roman" w:eastAsia="Times New Roman" w:hAnsi="Times New Roman" w:cs="Times New Roman"/>
          <w:sz w:val="28"/>
          <w:szCs w:val="28"/>
        </w:rPr>
        <w:t>;</w:t>
      </w:r>
    </w:p>
    <w:p w14:paraId="1C54C399"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lastRenderedPageBreak/>
        <w:t xml:space="preserve">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заявок в территориальный орган Федерального казначейства для осуществления возврата в порядке, установленном Министерством финансов Российской Федерации; </w:t>
      </w:r>
    </w:p>
    <w:p w14:paraId="7AE07E59"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принятие решения о зачете (уточнении) платежей в бюджет и представление соответствующего уведомления в территориальный орган Федерального казначейства; </w:t>
      </w:r>
    </w:p>
    <w:p w14:paraId="115C1E43"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принятие решений о признании безнадежной к взысканию задолженности по платежам в бюджет; </w:t>
      </w:r>
    </w:p>
    <w:p w14:paraId="1601A29F" w14:textId="77777777" w:rsidR="008D1181" w:rsidRDefault="001E4786" w:rsidP="007312B2">
      <w:pPr>
        <w:spacing w:after="0"/>
        <w:ind w:left="2" w:right="11" w:firstLine="709"/>
        <w:jc w:val="both"/>
        <w:rPr>
          <w:rFonts w:ascii="Times New Roman" w:eastAsia="Times New Roman" w:hAnsi="Times New Roman" w:cs="Times New Roman"/>
          <w:sz w:val="28"/>
          <w:szCs w:val="28"/>
        </w:rPr>
      </w:pPr>
      <w:r w:rsidRPr="001E4786">
        <w:rPr>
          <w:rFonts w:ascii="Times New Roman" w:eastAsia="Times New Roman" w:hAnsi="Times New Roman" w:cs="Times New Roman"/>
          <w:sz w:val="28"/>
          <w:szCs w:val="28"/>
        </w:rPr>
        <w:t xml:space="preserve">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
    <w:p w14:paraId="57C85CAA" w14:textId="77777777" w:rsidR="001E4786" w:rsidRPr="001E4786" w:rsidRDefault="001E4786" w:rsidP="007312B2">
      <w:pPr>
        <w:spacing w:after="0"/>
        <w:ind w:left="2" w:right="11" w:firstLine="709"/>
        <w:jc w:val="both"/>
        <w:rPr>
          <w:sz w:val="28"/>
          <w:szCs w:val="28"/>
        </w:rPr>
      </w:pPr>
      <w:r w:rsidRPr="001E4786">
        <w:rPr>
          <w:rFonts w:ascii="Times New Roman" w:eastAsia="Times New Roman" w:hAnsi="Times New Roman" w:cs="Times New Roman"/>
          <w:sz w:val="28"/>
          <w:szCs w:val="28"/>
        </w:rPr>
        <w:t>иные бюджетные полномочия, установленные действую</w:t>
      </w:r>
      <w:r w:rsidR="00004ABD">
        <w:rPr>
          <w:rFonts w:ascii="Times New Roman" w:eastAsia="Times New Roman" w:hAnsi="Times New Roman" w:cs="Times New Roman"/>
          <w:sz w:val="28"/>
          <w:szCs w:val="28"/>
        </w:rPr>
        <w:t>щим бюджетным законодательством</w:t>
      </w:r>
      <w:r w:rsidRPr="001E4786">
        <w:rPr>
          <w:rFonts w:ascii="Times New Roman" w:eastAsia="Times New Roman" w:hAnsi="Times New Roman" w:cs="Times New Roman"/>
          <w:sz w:val="28"/>
          <w:szCs w:val="28"/>
        </w:rPr>
        <w:t>.</w:t>
      </w:r>
    </w:p>
    <w:p w14:paraId="3C97DAB9" w14:textId="77777777" w:rsidR="001E4786" w:rsidRPr="001E4786" w:rsidRDefault="00303458" w:rsidP="007312B2">
      <w:pPr>
        <w:spacing w:after="0"/>
        <w:ind w:left="2" w:right="11" w:firstLine="709"/>
        <w:jc w:val="both"/>
        <w:rPr>
          <w:sz w:val="28"/>
          <w:szCs w:val="28"/>
        </w:rPr>
      </w:pPr>
      <w:r>
        <w:rPr>
          <w:rFonts w:ascii="Times New Roman" w:eastAsia="Times New Roman" w:hAnsi="Times New Roman" w:cs="Times New Roman"/>
          <w:sz w:val="28"/>
          <w:szCs w:val="28"/>
        </w:rPr>
        <w:t>3</w:t>
      </w:r>
      <w:r w:rsidR="001E4786" w:rsidRPr="001E4786">
        <w:rPr>
          <w:rFonts w:ascii="Times New Roman" w:eastAsia="Times New Roman" w:hAnsi="Times New Roman" w:cs="Times New Roman"/>
          <w:sz w:val="28"/>
          <w:szCs w:val="28"/>
        </w:rPr>
        <w:t>) определение порядка заполнения (составления) и отражения в бюджетном учете первичных документов по администрируемым доходам бюджета или указание нормативных правовых актов Российской Федерации, регулирующих данные вопросы;</w:t>
      </w:r>
    </w:p>
    <w:p w14:paraId="28AEB371" w14:textId="77777777" w:rsidR="001E4786" w:rsidRPr="001E4786" w:rsidRDefault="001E4786" w:rsidP="007312B2">
      <w:pPr>
        <w:numPr>
          <w:ilvl w:val="0"/>
          <w:numId w:val="7"/>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
    <w:p w14:paraId="5126AD6C"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w:t>
      </w:r>
    </w:p>
    <w:p w14:paraId="53D7EAFD"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14:paraId="1D5ED530"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 xml:space="preserve">определение порядка, форм и сроков представления администраторами доходов бюджета главному администратору доходов бюджета сведений и </w:t>
      </w:r>
      <w:r w:rsidRPr="001E4786">
        <w:rPr>
          <w:rFonts w:ascii="Times New Roman" w:eastAsia="Times New Roman" w:hAnsi="Times New Roman" w:cs="Times New Roman"/>
          <w:sz w:val="28"/>
          <w:szCs w:val="28"/>
        </w:rPr>
        <w:lastRenderedPageBreak/>
        <w:t>бюджетной отчетности, необходимых для осуществления полномочий главного администратора доходов бюджета;</w:t>
      </w:r>
    </w:p>
    <w:p w14:paraId="5A254DC8"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Министерства финансов Российской Федерации);</w:t>
      </w:r>
    </w:p>
    <w:p w14:paraId="6425C619"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установление порядка обмена информацией между структурными подразделениями администраторов доходов бюджета (в том числе обеспечение обмена информацией о принятых администраторами доходов бюджета финансовых обязательствах и решениях об уточнении (возврате) платежей в бюджет);</w:t>
      </w:r>
    </w:p>
    <w:p w14:paraId="182DA21F" w14:textId="77777777" w:rsidR="001E4786" w:rsidRPr="001E4786" w:rsidRDefault="001E4786" w:rsidP="001E4786">
      <w:pPr>
        <w:numPr>
          <w:ilvl w:val="0"/>
          <w:numId w:val="7"/>
        </w:numPr>
        <w:spacing w:after="4" w:line="247" w:lineRule="auto"/>
        <w:ind w:right="11" w:firstLine="709"/>
        <w:jc w:val="both"/>
        <w:rPr>
          <w:sz w:val="28"/>
          <w:szCs w:val="28"/>
        </w:rPr>
      </w:pPr>
      <w:r w:rsidRPr="001E4786">
        <w:rPr>
          <w:rFonts w:ascii="Times New Roman" w:eastAsia="Times New Roman" w:hAnsi="Times New Roman" w:cs="Times New Roman"/>
          <w:sz w:val="28"/>
          <w:szCs w:val="28"/>
        </w:rPr>
        <w:t>осуществление по решению главного администратора доходов бюджета мониторинга, анализа и прогнозирования поступления платежей, представление проектировки поступлений на очередной финансовый год главному администратору доходов бюджета или главному администратору источников финансирования дефицита бюджета;</w:t>
      </w:r>
    </w:p>
    <w:p w14:paraId="29B14E76" w14:textId="77777777" w:rsidR="001E4786" w:rsidRPr="001E4786" w:rsidRDefault="007312B2" w:rsidP="007312B2">
      <w:pPr>
        <w:spacing w:after="0"/>
        <w:ind w:left="2" w:right="11" w:firstLine="709"/>
        <w:jc w:val="both"/>
        <w:rPr>
          <w:sz w:val="28"/>
          <w:szCs w:val="28"/>
        </w:rPr>
      </w:pPr>
      <w:r>
        <w:rPr>
          <w:rFonts w:ascii="Times New Roman" w:eastAsia="Times New Roman" w:hAnsi="Times New Roman" w:cs="Times New Roman"/>
          <w:sz w:val="28"/>
          <w:szCs w:val="28"/>
        </w:rPr>
        <w:t>11</w:t>
      </w:r>
      <w:r w:rsidR="001E4786" w:rsidRPr="001E4786">
        <w:rPr>
          <w:rFonts w:ascii="Times New Roman" w:eastAsia="Times New Roman" w:hAnsi="Times New Roman" w:cs="Times New Roman"/>
          <w:sz w:val="28"/>
          <w:szCs w:val="28"/>
        </w:rPr>
        <w:t>)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14:paraId="121BDE7C" w14:textId="77777777" w:rsidR="001E4786" w:rsidRPr="001E4786" w:rsidRDefault="001E4786" w:rsidP="007312B2">
      <w:pPr>
        <w:numPr>
          <w:ilvl w:val="0"/>
          <w:numId w:val="8"/>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14:paraId="5232F7D0" w14:textId="77777777" w:rsidR="001E4786" w:rsidRPr="001E4786" w:rsidRDefault="001E4786" w:rsidP="007312B2">
      <w:pPr>
        <w:numPr>
          <w:ilvl w:val="0"/>
          <w:numId w:val="8"/>
        </w:numPr>
        <w:spacing w:after="0" w:line="247" w:lineRule="auto"/>
        <w:ind w:right="11" w:firstLine="709"/>
        <w:jc w:val="both"/>
        <w:rPr>
          <w:sz w:val="28"/>
          <w:szCs w:val="28"/>
        </w:rPr>
      </w:pPr>
      <w:r w:rsidRPr="001E4786">
        <w:rPr>
          <w:rFonts w:ascii="Times New Roman" w:eastAsia="Times New Roman" w:hAnsi="Times New Roman" w:cs="Times New Roman"/>
          <w:sz w:val="28"/>
          <w:szCs w:val="28"/>
        </w:rPr>
        <w:t>иные положения, необходимые для реализации бюджетных полномочий администратора доходов бюджета.</w:t>
      </w:r>
    </w:p>
    <w:p w14:paraId="0859CC52" w14:textId="77777777" w:rsidR="001E4786" w:rsidRPr="001E4786" w:rsidRDefault="007312B2" w:rsidP="007312B2">
      <w:pPr>
        <w:spacing w:after="0"/>
        <w:ind w:left="2" w:right="11" w:firstLine="709"/>
        <w:jc w:val="both"/>
        <w:rPr>
          <w:sz w:val="28"/>
          <w:szCs w:val="28"/>
        </w:rPr>
      </w:pPr>
      <w:r>
        <w:rPr>
          <w:rFonts w:ascii="Times New Roman" w:eastAsia="Times New Roman" w:hAnsi="Times New Roman" w:cs="Times New Roman"/>
          <w:sz w:val="28"/>
          <w:szCs w:val="28"/>
        </w:rPr>
        <w:t>5.</w:t>
      </w:r>
      <w:r w:rsidR="001E4786" w:rsidRPr="001E4786">
        <w:rPr>
          <w:rFonts w:ascii="Times New Roman" w:eastAsia="Times New Roman" w:hAnsi="Times New Roman" w:cs="Times New Roman"/>
          <w:sz w:val="28"/>
          <w:szCs w:val="28"/>
        </w:rPr>
        <w:t xml:space="preserve"> Главные администраторы доходов бюджета, не имеющие подведомственных им администраторов доходов бюджета, осуществляют бюджетные полномочия администратора доходов бюджета в соответствии с Бюджетным кодексом Российской Федерации и с учетом положений настоящего Порядка.</w:t>
      </w:r>
    </w:p>
    <w:p w14:paraId="78000C86" w14:textId="77777777" w:rsidR="001E4786" w:rsidRPr="001E4786" w:rsidRDefault="001E4786" w:rsidP="007312B2">
      <w:pPr>
        <w:numPr>
          <w:ilvl w:val="0"/>
          <w:numId w:val="9"/>
        </w:numPr>
        <w:spacing w:after="0" w:line="247" w:lineRule="auto"/>
        <w:ind w:right="95" w:firstLine="709"/>
        <w:jc w:val="both"/>
        <w:rPr>
          <w:sz w:val="28"/>
          <w:szCs w:val="28"/>
        </w:rPr>
      </w:pPr>
      <w:r w:rsidRPr="001E4786">
        <w:rPr>
          <w:rFonts w:ascii="Times New Roman" w:eastAsia="Times New Roman" w:hAnsi="Times New Roman" w:cs="Times New Roman"/>
          <w:sz w:val="28"/>
          <w:szCs w:val="28"/>
        </w:rPr>
        <w:t xml:space="preserve">Главные администраторы доходов бюджета вносят соответствующие изменения в правовые акты, указанные в пункте 4 настоящего Порядка, в двухмесячный срок после вступления в силу изменений в бюджетное </w:t>
      </w:r>
      <w:r w:rsidRPr="001E4786">
        <w:rPr>
          <w:rFonts w:ascii="Times New Roman" w:eastAsia="Times New Roman" w:hAnsi="Times New Roman" w:cs="Times New Roman"/>
          <w:sz w:val="28"/>
          <w:szCs w:val="28"/>
        </w:rPr>
        <w:lastRenderedPageBreak/>
        <w:t>законодательство Российской Федерации и иные нормативные правовые акты, регулирующие бюджетные правоотношения.</w:t>
      </w:r>
    </w:p>
    <w:p w14:paraId="34ED6D5D" w14:textId="77777777" w:rsidR="00D35CC5" w:rsidRDefault="001E4786" w:rsidP="008F25A9">
      <w:pPr>
        <w:numPr>
          <w:ilvl w:val="0"/>
          <w:numId w:val="9"/>
        </w:numPr>
        <w:spacing w:after="4" w:line="247" w:lineRule="auto"/>
        <w:ind w:right="95" w:firstLine="709"/>
        <w:jc w:val="both"/>
        <w:rPr>
          <w:sz w:val="28"/>
          <w:szCs w:val="28"/>
        </w:rPr>
        <w:sectPr w:rsidR="00D35CC5" w:rsidSect="00951F96">
          <w:pgSz w:w="11906" w:h="16838"/>
          <w:pgMar w:top="1134" w:right="851" w:bottom="1134" w:left="1134" w:header="709" w:footer="709" w:gutter="0"/>
          <w:cols w:space="708"/>
          <w:docGrid w:linePitch="360"/>
        </w:sectPr>
      </w:pPr>
      <w:r w:rsidRPr="001E4786">
        <w:rPr>
          <w:rFonts w:ascii="Times New Roman" w:eastAsia="Times New Roman" w:hAnsi="Times New Roman" w:cs="Times New Roman"/>
          <w:sz w:val="28"/>
          <w:szCs w:val="28"/>
        </w:rPr>
        <w:t>Главные администраторы доходов бюджета для получения информации по администрируемым поступлениям заключают с территориальным органом Федерального казначейства договор об обмене электронными документами либо, при отсутствии технической возможности для информационного обмена в электронном виде, соглашение об обмене информацией с применением документооборота на бумажном носителе.</w:t>
      </w:r>
      <w:r w:rsidR="008F25A9">
        <w:rPr>
          <w:sz w:val="28"/>
          <w:szCs w:val="28"/>
        </w:rPr>
        <w:t xml:space="preserve"> </w:t>
      </w:r>
    </w:p>
    <w:p w14:paraId="138945DB" w14:textId="77777777" w:rsidR="00D35CC5" w:rsidRPr="00004ABD" w:rsidRDefault="00D35CC5" w:rsidP="00D35CC5">
      <w:pPr>
        <w:spacing w:after="0" w:line="243" w:lineRule="auto"/>
        <w:ind w:right="-14"/>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Pr="00004ABD">
        <w:rPr>
          <w:rFonts w:ascii="Times New Roman" w:eastAsia="Times New Roman" w:hAnsi="Times New Roman" w:cs="Times New Roman"/>
          <w:sz w:val="24"/>
          <w:szCs w:val="24"/>
        </w:rPr>
        <w:t>Приложение 1</w:t>
      </w:r>
    </w:p>
    <w:p w14:paraId="14499776" w14:textId="77777777" w:rsidR="00D35CC5" w:rsidRPr="00004ABD" w:rsidRDefault="00D35CC5" w:rsidP="00D35CC5">
      <w:pPr>
        <w:spacing w:after="0" w:line="243" w:lineRule="auto"/>
        <w:ind w:right="-14"/>
        <w:jc w:val="right"/>
        <w:rPr>
          <w:rFonts w:ascii="Times New Roman" w:eastAsia="Times New Roman" w:hAnsi="Times New Roman" w:cs="Times New Roman"/>
          <w:sz w:val="24"/>
          <w:szCs w:val="24"/>
        </w:rPr>
      </w:pPr>
      <w:r w:rsidRPr="00004ABD">
        <w:rPr>
          <w:rFonts w:ascii="Times New Roman" w:eastAsia="Times New Roman" w:hAnsi="Times New Roman" w:cs="Times New Roman"/>
          <w:sz w:val="24"/>
          <w:szCs w:val="24"/>
        </w:rPr>
        <w:t>к Порядку осуществления органами местного самоуправления</w:t>
      </w:r>
    </w:p>
    <w:p w14:paraId="6644467B" w14:textId="77777777" w:rsidR="00D35CC5" w:rsidRPr="00004ABD" w:rsidRDefault="00D35CC5" w:rsidP="00D35CC5">
      <w:pPr>
        <w:spacing w:after="0" w:line="243" w:lineRule="auto"/>
        <w:ind w:right="-14"/>
        <w:jc w:val="both"/>
        <w:rPr>
          <w:rFonts w:ascii="Times New Roman" w:eastAsia="Times New Roman" w:hAnsi="Times New Roman" w:cs="Times New Roman"/>
          <w:sz w:val="24"/>
          <w:szCs w:val="24"/>
        </w:rPr>
      </w:pPr>
      <w:r w:rsidRPr="00004ABD">
        <w:rPr>
          <w:rFonts w:ascii="Times New Roman" w:eastAsia="Times New Roman" w:hAnsi="Times New Roman" w:cs="Times New Roman"/>
          <w:sz w:val="24"/>
          <w:szCs w:val="24"/>
        </w:rPr>
        <w:t xml:space="preserve">                                                                                                     </w:t>
      </w:r>
      <w:r w:rsidR="00004ABD">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Атяшевского муниципального района Республики Мордовия </w:t>
      </w:r>
    </w:p>
    <w:p w14:paraId="6450DADC" w14:textId="77777777" w:rsidR="00D35CC5" w:rsidRPr="00004ABD" w:rsidRDefault="00D35CC5" w:rsidP="00D35CC5">
      <w:pPr>
        <w:spacing w:after="0" w:line="243" w:lineRule="auto"/>
        <w:ind w:right="-14"/>
        <w:jc w:val="both"/>
        <w:rPr>
          <w:rFonts w:ascii="Times New Roman" w:eastAsia="Times New Roman" w:hAnsi="Times New Roman" w:cs="Times New Roman"/>
          <w:sz w:val="24"/>
          <w:szCs w:val="24"/>
        </w:rPr>
      </w:pPr>
      <w:r w:rsidRPr="00004ABD">
        <w:rPr>
          <w:rFonts w:ascii="Times New Roman" w:eastAsia="Times New Roman" w:hAnsi="Times New Roman" w:cs="Times New Roman"/>
          <w:sz w:val="24"/>
          <w:szCs w:val="24"/>
        </w:rPr>
        <w:t xml:space="preserve">                                                                                                     </w:t>
      </w:r>
      <w:r w:rsidR="00004ABD">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и (или) находящимися в их ведении казенными учреждениями </w:t>
      </w:r>
    </w:p>
    <w:p w14:paraId="0CE925A2" w14:textId="77777777" w:rsidR="00D35CC5" w:rsidRPr="00004ABD" w:rsidRDefault="00D35CC5" w:rsidP="00D35CC5">
      <w:pPr>
        <w:spacing w:after="0" w:line="243" w:lineRule="auto"/>
        <w:ind w:right="-14"/>
        <w:jc w:val="both"/>
        <w:rPr>
          <w:rFonts w:ascii="Times New Roman" w:eastAsia="Times New Roman" w:hAnsi="Times New Roman" w:cs="Times New Roman"/>
          <w:sz w:val="24"/>
          <w:szCs w:val="24"/>
        </w:rPr>
      </w:pPr>
      <w:r w:rsidRPr="00004ABD">
        <w:rPr>
          <w:rFonts w:ascii="Times New Roman" w:eastAsia="Times New Roman" w:hAnsi="Times New Roman" w:cs="Times New Roman"/>
          <w:sz w:val="24"/>
          <w:szCs w:val="24"/>
        </w:rPr>
        <w:t xml:space="preserve">                                                                                                     </w:t>
      </w:r>
      <w:r w:rsidR="00004ABD">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бюджетных полномочий главных администраторов доходов </w:t>
      </w:r>
    </w:p>
    <w:p w14:paraId="6755670E" w14:textId="77777777" w:rsidR="00D35CC5" w:rsidRPr="00004ABD" w:rsidRDefault="00D35CC5" w:rsidP="00D35CC5">
      <w:pPr>
        <w:spacing w:after="0" w:line="243" w:lineRule="auto"/>
        <w:ind w:right="-14"/>
        <w:jc w:val="both"/>
        <w:rPr>
          <w:sz w:val="24"/>
          <w:szCs w:val="24"/>
        </w:rPr>
      </w:pPr>
      <w:r w:rsidRPr="00004ABD">
        <w:rPr>
          <w:rFonts w:ascii="Times New Roman" w:eastAsia="Times New Roman" w:hAnsi="Times New Roman" w:cs="Times New Roman"/>
          <w:sz w:val="24"/>
          <w:szCs w:val="24"/>
        </w:rPr>
        <w:t xml:space="preserve">                                                                                                     </w:t>
      </w:r>
      <w:r w:rsidR="00004ABD">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бюджетов бюджетной системы Российской Федерации</w:t>
      </w:r>
    </w:p>
    <w:p w14:paraId="525F6E8F" w14:textId="77777777" w:rsidR="00D35CC5" w:rsidRPr="00004ABD" w:rsidRDefault="00D35CC5" w:rsidP="001E4786">
      <w:pPr>
        <w:spacing w:after="0"/>
        <w:ind w:firstLine="709"/>
        <w:jc w:val="both"/>
        <w:rPr>
          <w:rFonts w:ascii="Times New Roman" w:hAnsi="Times New Roman" w:cs="Times New Roman"/>
          <w:sz w:val="24"/>
          <w:szCs w:val="24"/>
        </w:rPr>
      </w:pPr>
    </w:p>
    <w:p w14:paraId="3221420F" w14:textId="77777777" w:rsidR="00D35CC5" w:rsidRPr="00D35CC5" w:rsidRDefault="00D35CC5" w:rsidP="00D35CC5">
      <w:pPr>
        <w:spacing w:after="0" w:line="249" w:lineRule="auto"/>
        <w:ind w:left="10" w:hanging="10"/>
        <w:jc w:val="center"/>
        <w:rPr>
          <w:b/>
          <w:sz w:val="28"/>
          <w:szCs w:val="28"/>
        </w:rPr>
      </w:pPr>
      <w:r w:rsidRPr="00D35CC5">
        <w:rPr>
          <w:rFonts w:ascii="Times New Roman" w:eastAsia="Times New Roman" w:hAnsi="Times New Roman" w:cs="Times New Roman"/>
          <w:b/>
          <w:sz w:val="28"/>
          <w:szCs w:val="28"/>
        </w:rPr>
        <w:t>Прогноз поступления доходов бюджета Атяшевского муниципального района Республики Мордовия и консолидированного бюджета Атяшевского муниципального района Республики Мордовия, администрируемых главными администраторами и администраторами доходов бюджета Атяшевского муниципального района Республики</w:t>
      </w:r>
      <w:r>
        <w:rPr>
          <w:rFonts w:ascii="Times New Roman" w:eastAsia="Times New Roman" w:hAnsi="Times New Roman" w:cs="Times New Roman"/>
          <w:b/>
          <w:sz w:val="28"/>
          <w:szCs w:val="28"/>
        </w:rPr>
        <w:t xml:space="preserve"> </w:t>
      </w:r>
      <w:r w:rsidRPr="00D35CC5">
        <w:rPr>
          <w:rFonts w:ascii="Times New Roman" w:eastAsia="Times New Roman" w:hAnsi="Times New Roman" w:cs="Times New Roman"/>
          <w:b/>
          <w:sz w:val="28"/>
          <w:szCs w:val="28"/>
        </w:rPr>
        <w:t>Мордовия и консолидированного бюджета Атяшевского муниципального района Республики Мордовия, на очередной финансовый год и на плановый период</w:t>
      </w:r>
    </w:p>
    <w:p w14:paraId="40F018AF" w14:textId="77777777" w:rsidR="00D35CC5" w:rsidRDefault="00D35CC5" w:rsidP="00D35CC5">
      <w:pPr>
        <w:spacing w:after="0"/>
        <w:ind w:left="2" w:right="4519"/>
        <w:rPr>
          <w:rFonts w:ascii="Times New Roman" w:eastAsia="Times New Roman" w:hAnsi="Times New Roman" w:cs="Times New Roman"/>
          <w:sz w:val="28"/>
          <w:szCs w:val="28"/>
        </w:rPr>
      </w:pPr>
      <w:r w:rsidRPr="00D35CC5">
        <w:rPr>
          <w:rFonts w:ascii="Times New Roman" w:eastAsia="Times New Roman" w:hAnsi="Times New Roman" w:cs="Times New Roman"/>
          <w:sz w:val="28"/>
          <w:szCs w:val="28"/>
        </w:rPr>
        <w:t>Наименование администратора</w:t>
      </w:r>
      <w:r>
        <w:rPr>
          <w:rFonts w:ascii="Times New Roman" w:eastAsia="Times New Roman" w:hAnsi="Times New Roman" w:cs="Times New Roman"/>
          <w:sz w:val="28"/>
          <w:szCs w:val="28"/>
        </w:rPr>
        <w:t xml:space="preserve">__________________________________ </w:t>
      </w:r>
    </w:p>
    <w:p w14:paraId="55EFC63E" w14:textId="77777777" w:rsidR="00D35CC5" w:rsidRPr="00D35CC5" w:rsidRDefault="00D35CC5" w:rsidP="00D35CC5">
      <w:pPr>
        <w:spacing w:after="0"/>
        <w:ind w:left="2" w:right="4519"/>
        <w:rPr>
          <w:sz w:val="28"/>
          <w:szCs w:val="28"/>
        </w:rPr>
      </w:pPr>
      <w:r w:rsidRPr="00D35CC5">
        <w:rPr>
          <w:rFonts w:ascii="Times New Roman" w:eastAsia="Times New Roman" w:hAnsi="Times New Roman" w:cs="Times New Roman"/>
          <w:sz w:val="28"/>
          <w:szCs w:val="28"/>
        </w:rPr>
        <w:t>Срок представления предварительного расчета: до 15 июня 20</w:t>
      </w:r>
      <w:r>
        <w:rPr>
          <w:rFonts w:ascii="Times New Roman" w:eastAsia="Times New Roman" w:hAnsi="Times New Roman" w:cs="Times New Roman"/>
          <w:sz w:val="28"/>
          <w:szCs w:val="28"/>
        </w:rPr>
        <w:t>___</w:t>
      </w:r>
      <w:r w:rsidRPr="00D35CC5">
        <w:rPr>
          <w:rFonts w:ascii="Times New Roman" w:eastAsia="Times New Roman" w:hAnsi="Times New Roman" w:cs="Times New Roman"/>
          <w:sz w:val="28"/>
          <w:szCs w:val="28"/>
        </w:rPr>
        <w:t>года.</w:t>
      </w:r>
    </w:p>
    <w:p w14:paraId="6A951C1A" w14:textId="77777777" w:rsidR="00D35CC5" w:rsidRDefault="00D35CC5" w:rsidP="00004ABD">
      <w:pPr>
        <w:spacing w:after="0"/>
        <w:ind w:left="2" w:right="6266"/>
        <w:rPr>
          <w:rFonts w:ascii="Times New Roman" w:eastAsia="Times New Roman" w:hAnsi="Times New Roman" w:cs="Times New Roman"/>
          <w:sz w:val="28"/>
          <w:szCs w:val="28"/>
        </w:rPr>
      </w:pPr>
      <w:r w:rsidRPr="00D35CC5">
        <w:rPr>
          <w:rFonts w:ascii="Times New Roman" w:eastAsia="Times New Roman" w:hAnsi="Times New Roman" w:cs="Times New Roman"/>
          <w:sz w:val="28"/>
          <w:szCs w:val="28"/>
        </w:rPr>
        <w:t>Срок представления• уточненного расчета: до 5 сентября 20</w:t>
      </w:r>
      <w:r>
        <w:rPr>
          <w:rFonts w:ascii="Times New Roman" w:eastAsia="Times New Roman" w:hAnsi="Times New Roman" w:cs="Times New Roman"/>
          <w:sz w:val="28"/>
          <w:szCs w:val="28"/>
        </w:rPr>
        <w:t>___го</w:t>
      </w:r>
      <w:r w:rsidRPr="00D35CC5">
        <w:rPr>
          <w:rFonts w:ascii="Times New Roman" w:eastAsia="Times New Roman" w:hAnsi="Times New Roman" w:cs="Times New Roman"/>
          <w:sz w:val="28"/>
          <w:szCs w:val="28"/>
        </w:rPr>
        <w:t xml:space="preserve">да. </w:t>
      </w:r>
    </w:p>
    <w:p w14:paraId="7563FAA4" w14:textId="77777777" w:rsidR="008F25A9" w:rsidRDefault="008F25A9" w:rsidP="00004ABD">
      <w:pPr>
        <w:spacing w:after="0"/>
        <w:ind w:left="2" w:right="6266"/>
        <w:rPr>
          <w:rFonts w:ascii="Times New Roman" w:hAnsi="Times New Roman" w:cs="Times New Roman"/>
          <w:sz w:val="28"/>
          <w:szCs w:val="28"/>
        </w:rPr>
      </w:pPr>
      <w:r w:rsidRPr="00D35CC5">
        <w:rPr>
          <w:rFonts w:ascii="Times New Roman" w:eastAsia="Times New Roman" w:hAnsi="Times New Roman" w:cs="Times New Roman"/>
          <w:sz w:val="28"/>
          <w:szCs w:val="28"/>
        </w:rPr>
        <w:t>Единица измерения: тыс. руб.</w:t>
      </w:r>
    </w:p>
    <w:tbl>
      <w:tblPr>
        <w:tblStyle w:val="TableGrid"/>
        <w:tblpPr w:vertAnchor="page" w:horzAnchor="page" w:tblpX="766" w:tblpY="6577"/>
        <w:tblOverlap w:val="never"/>
        <w:tblW w:w="15165" w:type="dxa"/>
        <w:tblInd w:w="0" w:type="dxa"/>
        <w:tblLayout w:type="fixed"/>
        <w:tblCellMar>
          <w:top w:w="24" w:type="dxa"/>
          <w:left w:w="107" w:type="dxa"/>
          <w:bottom w:w="14" w:type="dxa"/>
          <w:right w:w="2" w:type="dxa"/>
        </w:tblCellMar>
        <w:tblLook w:val="04A0" w:firstRow="1" w:lastRow="0" w:firstColumn="1" w:lastColumn="0" w:noHBand="0" w:noVBand="1"/>
      </w:tblPr>
      <w:tblGrid>
        <w:gridCol w:w="1557"/>
        <w:gridCol w:w="1272"/>
        <w:gridCol w:w="1283"/>
        <w:gridCol w:w="1384"/>
        <w:gridCol w:w="1111"/>
        <w:gridCol w:w="1470"/>
        <w:gridCol w:w="1009"/>
        <w:gridCol w:w="1117"/>
        <w:gridCol w:w="1119"/>
        <w:gridCol w:w="1149"/>
        <w:gridCol w:w="1418"/>
        <w:gridCol w:w="1276"/>
      </w:tblGrid>
      <w:tr w:rsidR="00004ABD" w14:paraId="50EC0968" w14:textId="77777777" w:rsidTr="00231326">
        <w:trPr>
          <w:trHeight w:val="559"/>
        </w:trPr>
        <w:tc>
          <w:tcPr>
            <w:tcW w:w="1557" w:type="dxa"/>
            <w:vMerge w:val="restart"/>
            <w:tcBorders>
              <w:top w:val="single" w:sz="2" w:space="0" w:color="000000"/>
              <w:left w:val="single" w:sz="2" w:space="0" w:color="000000"/>
              <w:bottom w:val="single" w:sz="2" w:space="0" w:color="000000"/>
              <w:right w:val="single" w:sz="2" w:space="0" w:color="000000"/>
            </w:tcBorders>
          </w:tcPr>
          <w:p w14:paraId="179366AF" w14:textId="77777777" w:rsidR="00004ABD" w:rsidRDefault="00004ABD" w:rsidP="009F5366">
            <w:pPr>
              <w:spacing w:after="5" w:line="237" w:lineRule="auto"/>
              <w:ind w:right="103"/>
              <w:jc w:val="center"/>
            </w:pPr>
            <w:r>
              <w:rPr>
                <w:rFonts w:ascii="Times New Roman" w:eastAsia="Times New Roman" w:hAnsi="Times New Roman" w:cs="Times New Roman"/>
                <w:sz w:val="16"/>
              </w:rPr>
              <w:t>Код бюджетной классификации доходов бюджетов</w:t>
            </w:r>
          </w:p>
          <w:p w14:paraId="0CD6F9DB" w14:textId="77777777" w:rsidR="00004ABD" w:rsidRDefault="00004ABD" w:rsidP="009F5366">
            <w:pPr>
              <w:spacing w:line="259" w:lineRule="auto"/>
              <w:ind w:left="189" w:right="288" w:firstLine="42"/>
            </w:pPr>
            <w:r>
              <w:rPr>
                <w:rFonts w:ascii="Times New Roman" w:eastAsia="Times New Roman" w:hAnsi="Times New Roman" w:cs="Times New Roman"/>
                <w:sz w:val="16"/>
              </w:rPr>
              <w:t xml:space="preserve">Российской </w:t>
            </w:r>
            <w:r>
              <w:rPr>
                <w:sz w:val="16"/>
              </w:rPr>
              <w:t xml:space="preserve">Федерации в разбивке по районам </w:t>
            </w:r>
            <w:r>
              <w:rPr>
                <w:rFonts w:ascii="Times New Roman" w:eastAsia="Times New Roman" w:hAnsi="Times New Roman" w:cs="Times New Roman"/>
                <w:sz w:val="16"/>
              </w:rPr>
              <w:t>и поселен иям</w:t>
            </w:r>
          </w:p>
        </w:tc>
        <w:tc>
          <w:tcPr>
            <w:tcW w:w="1272" w:type="dxa"/>
            <w:vMerge w:val="restart"/>
            <w:tcBorders>
              <w:top w:val="single" w:sz="2" w:space="0" w:color="000000"/>
              <w:left w:val="single" w:sz="2" w:space="0" w:color="000000"/>
              <w:bottom w:val="single" w:sz="2" w:space="0" w:color="000000"/>
              <w:right w:val="single" w:sz="2" w:space="0" w:color="000000"/>
            </w:tcBorders>
          </w:tcPr>
          <w:p w14:paraId="2E3BF577" w14:textId="77777777" w:rsidR="00004ABD" w:rsidRDefault="00004ABD" w:rsidP="009F5366">
            <w:pPr>
              <w:spacing w:line="259" w:lineRule="auto"/>
              <w:ind w:left="84" w:right="191" w:firstLine="7"/>
            </w:pPr>
            <w:r>
              <w:rPr>
                <w:rFonts w:ascii="Times New Roman" w:eastAsia="Times New Roman" w:hAnsi="Times New Roman" w:cs="Times New Roman"/>
                <w:sz w:val="16"/>
              </w:rPr>
              <w:t>Наименование налоговых, неналоговых и иных обязательны х платежеЙ</w:t>
            </w:r>
          </w:p>
        </w:tc>
        <w:tc>
          <w:tcPr>
            <w:tcW w:w="6257" w:type="dxa"/>
            <w:gridSpan w:val="5"/>
            <w:tcBorders>
              <w:top w:val="single" w:sz="2" w:space="0" w:color="000000"/>
              <w:left w:val="single" w:sz="2" w:space="0" w:color="000000"/>
              <w:bottom w:val="single" w:sz="2" w:space="0" w:color="000000"/>
              <w:right w:val="single" w:sz="2" w:space="0" w:color="000000"/>
            </w:tcBorders>
          </w:tcPr>
          <w:p w14:paraId="4D44A4D4" w14:textId="77777777" w:rsidR="00004ABD" w:rsidRDefault="00004ABD" w:rsidP="009F5366">
            <w:pPr>
              <w:spacing w:line="259" w:lineRule="auto"/>
              <w:ind w:left="1732" w:hanging="1453"/>
            </w:pPr>
            <w:r>
              <w:rPr>
                <w:rFonts w:ascii="Times New Roman" w:eastAsia="Times New Roman" w:hAnsi="Times New Roman" w:cs="Times New Roman"/>
                <w:sz w:val="16"/>
              </w:rPr>
              <w:t>Фактическое поступление в консолидированный бюджет Республики Мордовия в отчетном финансовом году год</w:t>
            </w:r>
          </w:p>
        </w:tc>
        <w:tc>
          <w:tcPr>
            <w:tcW w:w="6079" w:type="dxa"/>
            <w:gridSpan w:val="5"/>
            <w:tcBorders>
              <w:top w:val="single" w:sz="2" w:space="0" w:color="000000"/>
              <w:left w:val="single" w:sz="2" w:space="0" w:color="000000"/>
              <w:bottom w:val="single" w:sz="2" w:space="0" w:color="000000"/>
              <w:right w:val="single" w:sz="2" w:space="0" w:color="000000"/>
            </w:tcBorders>
          </w:tcPr>
          <w:p w14:paraId="5D74479C" w14:textId="77777777" w:rsidR="00004ABD" w:rsidRDefault="00004ABD" w:rsidP="009F5366">
            <w:pPr>
              <w:spacing w:line="259" w:lineRule="auto"/>
              <w:jc w:val="center"/>
            </w:pPr>
            <w:r>
              <w:rPr>
                <w:rFonts w:ascii="Times New Roman" w:eastAsia="Times New Roman" w:hAnsi="Times New Roman" w:cs="Times New Roman"/>
                <w:sz w:val="16"/>
              </w:rPr>
              <w:t>Поступления, утвержденные законами и другими нормативно-правовыми актами, на текущий финансовый год</w:t>
            </w:r>
            <w:r>
              <w:rPr>
                <w:rFonts w:ascii="Times New Roman" w:eastAsia="Times New Roman" w:hAnsi="Times New Roman" w:cs="Times New Roman"/>
                <w:sz w:val="16"/>
              </w:rPr>
              <w:tab/>
              <w:t>год</w:t>
            </w:r>
          </w:p>
        </w:tc>
      </w:tr>
      <w:tr w:rsidR="00004ABD" w14:paraId="3B30F66B" w14:textId="77777777" w:rsidTr="00231326">
        <w:trPr>
          <w:trHeight w:val="1114"/>
        </w:trPr>
        <w:tc>
          <w:tcPr>
            <w:tcW w:w="1557" w:type="dxa"/>
            <w:vMerge/>
            <w:tcBorders>
              <w:top w:val="nil"/>
              <w:left w:val="single" w:sz="2" w:space="0" w:color="000000"/>
              <w:bottom w:val="single" w:sz="2" w:space="0" w:color="000000"/>
              <w:right w:val="single" w:sz="2" w:space="0" w:color="000000"/>
            </w:tcBorders>
          </w:tcPr>
          <w:p w14:paraId="0A31BD8A" w14:textId="77777777" w:rsidR="00004ABD" w:rsidRDefault="00004ABD" w:rsidP="009F5366">
            <w:pPr>
              <w:spacing w:after="160" w:line="259" w:lineRule="auto"/>
            </w:pPr>
          </w:p>
        </w:tc>
        <w:tc>
          <w:tcPr>
            <w:tcW w:w="1272" w:type="dxa"/>
            <w:vMerge/>
            <w:tcBorders>
              <w:top w:val="nil"/>
              <w:left w:val="single" w:sz="2" w:space="0" w:color="000000"/>
              <w:bottom w:val="single" w:sz="2" w:space="0" w:color="000000"/>
              <w:right w:val="single" w:sz="2" w:space="0" w:color="000000"/>
            </w:tcBorders>
          </w:tcPr>
          <w:p w14:paraId="31411A0C" w14:textId="77777777" w:rsidR="00004ABD" w:rsidRDefault="00004ABD" w:rsidP="009F5366">
            <w:pPr>
              <w:spacing w:after="160" w:line="259" w:lineRule="auto"/>
            </w:pPr>
          </w:p>
        </w:tc>
        <w:tc>
          <w:tcPr>
            <w:tcW w:w="1283" w:type="dxa"/>
            <w:tcBorders>
              <w:top w:val="single" w:sz="2" w:space="0" w:color="000000"/>
              <w:left w:val="single" w:sz="2" w:space="0" w:color="000000"/>
              <w:bottom w:val="single" w:sz="2" w:space="0" w:color="000000"/>
              <w:right w:val="single" w:sz="2" w:space="0" w:color="000000"/>
            </w:tcBorders>
          </w:tcPr>
          <w:p w14:paraId="2990F9B4" w14:textId="77777777" w:rsidR="00004ABD" w:rsidRDefault="00004ABD" w:rsidP="00231326">
            <w:pPr>
              <w:spacing w:line="259" w:lineRule="auto"/>
              <w:ind w:right="116"/>
              <w:jc w:val="center"/>
            </w:pPr>
            <w:r>
              <w:rPr>
                <w:rFonts w:ascii="Times New Roman" w:eastAsia="Times New Roman" w:hAnsi="Times New Roman" w:cs="Times New Roman"/>
                <w:sz w:val="16"/>
              </w:rPr>
              <w:t>всего, в т.ч.</w:t>
            </w:r>
          </w:p>
        </w:tc>
        <w:tc>
          <w:tcPr>
            <w:tcW w:w="1384" w:type="dxa"/>
            <w:tcBorders>
              <w:top w:val="single" w:sz="2" w:space="0" w:color="000000"/>
              <w:left w:val="single" w:sz="2" w:space="0" w:color="000000"/>
              <w:bottom w:val="single" w:sz="2" w:space="0" w:color="000000"/>
              <w:right w:val="single" w:sz="2" w:space="0" w:color="000000"/>
            </w:tcBorders>
          </w:tcPr>
          <w:p w14:paraId="39C842D6" w14:textId="77777777" w:rsidR="00004ABD" w:rsidRDefault="00004ABD" w:rsidP="00231326">
            <w:pPr>
              <w:spacing w:line="253" w:lineRule="auto"/>
              <w:jc w:val="center"/>
            </w:pPr>
            <w:r>
              <w:rPr>
                <w:rFonts w:ascii="Times New Roman" w:eastAsia="Times New Roman" w:hAnsi="Times New Roman" w:cs="Times New Roman"/>
                <w:sz w:val="16"/>
              </w:rPr>
              <w:t>республиканский бюджет</w:t>
            </w:r>
          </w:p>
          <w:p w14:paraId="52B8DA6B" w14:textId="77777777" w:rsidR="00004ABD" w:rsidRDefault="00004ABD" w:rsidP="00231326">
            <w:pPr>
              <w:spacing w:line="259" w:lineRule="auto"/>
              <w:jc w:val="center"/>
            </w:pPr>
            <w:r>
              <w:rPr>
                <w:rFonts w:ascii="Times New Roman" w:eastAsia="Times New Roman" w:hAnsi="Times New Roman" w:cs="Times New Roman"/>
                <w:sz w:val="16"/>
              </w:rPr>
              <w:t>Республики Мордовия</w:t>
            </w:r>
          </w:p>
        </w:tc>
        <w:tc>
          <w:tcPr>
            <w:tcW w:w="1111" w:type="dxa"/>
            <w:tcBorders>
              <w:top w:val="single" w:sz="2" w:space="0" w:color="000000"/>
              <w:left w:val="single" w:sz="2" w:space="0" w:color="000000"/>
              <w:bottom w:val="single" w:sz="2" w:space="0" w:color="000000"/>
              <w:right w:val="single" w:sz="2" w:space="0" w:color="000000"/>
            </w:tcBorders>
          </w:tcPr>
          <w:p w14:paraId="18A00A13" w14:textId="77777777" w:rsidR="00004ABD" w:rsidRDefault="00004ABD" w:rsidP="00231326">
            <w:pPr>
              <w:spacing w:after="3"/>
              <w:jc w:val="center"/>
            </w:pPr>
            <w:r>
              <w:rPr>
                <w:rFonts w:ascii="Times New Roman" w:eastAsia="Times New Roman" w:hAnsi="Times New Roman" w:cs="Times New Roman"/>
                <w:sz w:val="16"/>
              </w:rPr>
              <w:t>бюджет городского округа</w:t>
            </w:r>
          </w:p>
          <w:p w14:paraId="4EAF2E27" w14:textId="77777777" w:rsidR="00004ABD" w:rsidRDefault="00004ABD" w:rsidP="00231326">
            <w:pPr>
              <w:spacing w:line="259" w:lineRule="auto"/>
              <w:ind w:right="122"/>
              <w:jc w:val="center"/>
            </w:pPr>
            <w:r>
              <w:rPr>
                <w:rFonts w:ascii="Times New Roman" w:eastAsia="Times New Roman" w:hAnsi="Times New Roman" w:cs="Times New Roman"/>
                <w:sz w:val="16"/>
              </w:rPr>
              <w:t>Саранск</w:t>
            </w:r>
          </w:p>
        </w:tc>
        <w:tc>
          <w:tcPr>
            <w:tcW w:w="1470" w:type="dxa"/>
            <w:tcBorders>
              <w:top w:val="single" w:sz="2" w:space="0" w:color="000000"/>
              <w:left w:val="single" w:sz="2" w:space="0" w:color="000000"/>
              <w:bottom w:val="single" w:sz="2" w:space="0" w:color="000000"/>
              <w:right w:val="single" w:sz="2" w:space="0" w:color="000000"/>
            </w:tcBorders>
          </w:tcPr>
          <w:p w14:paraId="318A714D" w14:textId="77777777" w:rsidR="00004ABD" w:rsidRDefault="00004ABD" w:rsidP="00231326">
            <w:pPr>
              <w:spacing w:line="259" w:lineRule="auto"/>
              <w:ind w:left="130"/>
              <w:jc w:val="center"/>
            </w:pPr>
            <w:r>
              <w:rPr>
                <w:rFonts w:ascii="Times New Roman" w:eastAsia="Times New Roman" w:hAnsi="Times New Roman" w:cs="Times New Roman"/>
                <w:sz w:val="16"/>
              </w:rPr>
              <w:t>бюджеты муниципальных районов</w:t>
            </w:r>
          </w:p>
        </w:tc>
        <w:tc>
          <w:tcPr>
            <w:tcW w:w="1009" w:type="dxa"/>
            <w:tcBorders>
              <w:top w:val="single" w:sz="2" w:space="0" w:color="000000"/>
              <w:left w:val="single" w:sz="2" w:space="0" w:color="000000"/>
              <w:bottom w:val="single" w:sz="2" w:space="0" w:color="000000"/>
              <w:right w:val="single" w:sz="2" w:space="0" w:color="000000"/>
            </w:tcBorders>
          </w:tcPr>
          <w:p w14:paraId="2729565D" w14:textId="77777777" w:rsidR="00004ABD" w:rsidRDefault="00004ABD" w:rsidP="00231326">
            <w:pPr>
              <w:spacing w:line="259" w:lineRule="auto"/>
              <w:ind w:firstLine="1"/>
              <w:jc w:val="center"/>
            </w:pPr>
            <w:r>
              <w:rPr>
                <w:rFonts w:ascii="Times New Roman" w:eastAsia="Times New Roman" w:hAnsi="Times New Roman" w:cs="Times New Roman"/>
                <w:sz w:val="16"/>
              </w:rPr>
              <w:t>бюджет сельских, городских поселений</w:t>
            </w:r>
          </w:p>
        </w:tc>
        <w:tc>
          <w:tcPr>
            <w:tcW w:w="1117" w:type="dxa"/>
            <w:tcBorders>
              <w:top w:val="single" w:sz="2" w:space="0" w:color="000000"/>
              <w:left w:val="single" w:sz="2" w:space="0" w:color="000000"/>
              <w:bottom w:val="single" w:sz="2" w:space="0" w:color="000000"/>
              <w:right w:val="single" w:sz="2" w:space="0" w:color="000000"/>
            </w:tcBorders>
          </w:tcPr>
          <w:p w14:paraId="77E2FAE2" w14:textId="77777777" w:rsidR="00004ABD" w:rsidRDefault="00004ABD" w:rsidP="00231326">
            <w:pPr>
              <w:spacing w:line="259" w:lineRule="auto"/>
              <w:ind w:right="121"/>
              <w:jc w:val="center"/>
            </w:pPr>
            <w:r>
              <w:rPr>
                <w:rFonts w:ascii="Times New Roman" w:eastAsia="Times New Roman" w:hAnsi="Times New Roman" w:cs="Times New Roman"/>
                <w:sz w:val="16"/>
              </w:rPr>
              <w:t>всего, в</w:t>
            </w:r>
          </w:p>
          <w:p w14:paraId="59BFACC8" w14:textId="77777777" w:rsidR="00004ABD" w:rsidRDefault="00004ABD" w:rsidP="00231326">
            <w:pPr>
              <w:spacing w:line="259" w:lineRule="auto"/>
              <w:ind w:right="128"/>
              <w:jc w:val="center"/>
            </w:pPr>
            <w:r>
              <w:rPr>
                <w:rFonts w:ascii="Times New Roman" w:eastAsia="Times New Roman" w:hAnsi="Times New Roman" w:cs="Times New Roman"/>
                <w:sz w:val="16"/>
              </w:rPr>
              <w:t>т.ч,</w:t>
            </w:r>
          </w:p>
        </w:tc>
        <w:tc>
          <w:tcPr>
            <w:tcW w:w="1119" w:type="dxa"/>
            <w:tcBorders>
              <w:top w:val="single" w:sz="2" w:space="0" w:color="000000"/>
              <w:left w:val="single" w:sz="2" w:space="0" w:color="000000"/>
              <w:bottom w:val="single" w:sz="2" w:space="0" w:color="000000"/>
              <w:right w:val="single" w:sz="2" w:space="0" w:color="000000"/>
            </w:tcBorders>
          </w:tcPr>
          <w:p w14:paraId="29545816" w14:textId="77777777" w:rsidR="00004ABD" w:rsidRDefault="00004ABD" w:rsidP="00231326">
            <w:pPr>
              <w:spacing w:line="253" w:lineRule="auto"/>
              <w:jc w:val="center"/>
            </w:pPr>
            <w:r>
              <w:rPr>
                <w:rFonts w:ascii="Times New Roman" w:eastAsia="Times New Roman" w:hAnsi="Times New Roman" w:cs="Times New Roman"/>
                <w:sz w:val="16"/>
              </w:rPr>
              <w:t>республиканский бюджет</w:t>
            </w:r>
          </w:p>
          <w:p w14:paraId="23C41F42" w14:textId="77777777" w:rsidR="00004ABD" w:rsidRDefault="00004ABD" w:rsidP="00231326">
            <w:pPr>
              <w:spacing w:line="259" w:lineRule="auto"/>
              <w:jc w:val="center"/>
            </w:pPr>
            <w:r>
              <w:rPr>
                <w:rFonts w:ascii="Times New Roman" w:eastAsia="Times New Roman" w:hAnsi="Times New Roman" w:cs="Times New Roman"/>
                <w:sz w:val="16"/>
              </w:rPr>
              <w:t>Республики Мордовия</w:t>
            </w:r>
          </w:p>
        </w:tc>
        <w:tc>
          <w:tcPr>
            <w:tcW w:w="1149" w:type="dxa"/>
            <w:tcBorders>
              <w:top w:val="single" w:sz="2" w:space="0" w:color="000000"/>
              <w:left w:val="single" w:sz="2" w:space="0" w:color="000000"/>
              <w:bottom w:val="single" w:sz="2" w:space="0" w:color="000000"/>
              <w:right w:val="single" w:sz="2" w:space="0" w:color="000000"/>
            </w:tcBorders>
          </w:tcPr>
          <w:p w14:paraId="35EFE398" w14:textId="77777777" w:rsidR="00004ABD" w:rsidRDefault="00004ABD" w:rsidP="00231326">
            <w:pPr>
              <w:spacing w:after="3"/>
              <w:jc w:val="center"/>
            </w:pPr>
            <w:r>
              <w:rPr>
                <w:rFonts w:ascii="Times New Roman" w:eastAsia="Times New Roman" w:hAnsi="Times New Roman" w:cs="Times New Roman"/>
                <w:sz w:val="16"/>
              </w:rPr>
              <w:t>бюджет городского округа</w:t>
            </w:r>
          </w:p>
          <w:p w14:paraId="4EFB1609" w14:textId="77777777" w:rsidR="00004ABD" w:rsidRDefault="00004ABD" w:rsidP="00231326">
            <w:pPr>
              <w:spacing w:line="259" w:lineRule="auto"/>
              <w:ind w:right="114"/>
              <w:jc w:val="center"/>
            </w:pPr>
            <w:r>
              <w:rPr>
                <w:rFonts w:ascii="Times New Roman" w:eastAsia="Times New Roman" w:hAnsi="Times New Roman" w:cs="Times New Roman"/>
                <w:sz w:val="16"/>
              </w:rPr>
              <w:t>Саранск</w:t>
            </w:r>
          </w:p>
        </w:tc>
        <w:tc>
          <w:tcPr>
            <w:tcW w:w="1418" w:type="dxa"/>
            <w:tcBorders>
              <w:top w:val="single" w:sz="2" w:space="0" w:color="000000"/>
              <w:left w:val="single" w:sz="2" w:space="0" w:color="000000"/>
              <w:bottom w:val="single" w:sz="2" w:space="0" w:color="000000"/>
              <w:right w:val="single" w:sz="2" w:space="0" w:color="000000"/>
            </w:tcBorders>
          </w:tcPr>
          <w:p w14:paraId="11892C9E" w14:textId="77777777" w:rsidR="00004ABD" w:rsidRDefault="00004ABD" w:rsidP="00231326">
            <w:pPr>
              <w:spacing w:line="259" w:lineRule="auto"/>
              <w:jc w:val="center"/>
            </w:pPr>
            <w:r>
              <w:rPr>
                <w:rFonts w:ascii="Times New Roman" w:eastAsia="Times New Roman" w:hAnsi="Times New Roman" w:cs="Times New Roman"/>
                <w:sz w:val="16"/>
              </w:rPr>
              <w:t>бюджеты муниципальных районов</w:t>
            </w:r>
          </w:p>
        </w:tc>
        <w:tc>
          <w:tcPr>
            <w:tcW w:w="1276" w:type="dxa"/>
            <w:tcBorders>
              <w:top w:val="single" w:sz="2" w:space="0" w:color="000000"/>
              <w:left w:val="single" w:sz="2" w:space="0" w:color="000000"/>
              <w:bottom w:val="single" w:sz="2" w:space="0" w:color="000000"/>
              <w:right w:val="single" w:sz="2" w:space="0" w:color="000000"/>
            </w:tcBorders>
          </w:tcPr>
          <w:p w14:paraId="5681589A" w14:textId="77777777" w:rsidR="00004ABD" w:rsidRDefault="00004ABD" w:rsidP="00231326">
            <w:pPr>
              <w:spacing w:line="259" w:lineRule="auto"/>
              <w:ind w:left="28" w:firstLine="28"/>
              <w:jc w:val="center"/>
            </w:pPr>
            <w:r>
              <w:rPr>
                <w:rFonts w:ascii="Times New Roman" w:eastAsia="Times New Roman" w:hAnsi="Times New Roman" w:cs="Times New Roman"/>
                <w:sz w:val="16"/>
              </w:rPr>
              <w:t>бюджеты сельских, городских поселений</w:t>
            </w:r>
          </w:p>
        </w:tc>
      </w:tr>
      <w:tr w:rsidR="00004ABD" w14:paraId="3705593E" w14:textId="77777777" w:rsidTr="00231326">
        <w:trPr>
          <w:trHeight w:val="237"/>
        </w:trPr>
        <w:tc>
          <w:tcPr>
            <w:tcW w:w="1557" w:type="dxa"/>
            <w:tcBorders>
              <w:top w:val="single" w:sz="2" w:space="0" w:color="000000"/>
              <w:left w:val="single" w:sz="2" w:space="0" w:color="000000"/>
              <w:bottom w:val="single" w:sz="2" w:space="0" w:color="000000"/>
              <w:right w:val="single" w:sz="2" w:space="0" w:color="000000"/>
            </w:tcBorders>
          </w:tcPr>
          <w:p w14:paraId="606A44FB" w14:textId="77777777" w:rsidR="00004ABD" w:rsidRDefault="00004ABD" w:rsidP="009F5366">
            <w:pPr>
              <w:spacing w:after="160" w:line="259" w:lineRule="auto"/>
            </w:pPr>
          </w:p>
        </w:tc>
        <w:tc>
          <w:tcPr>
            <w:tcW w:w="1272" w:type="dxa"/>
            <w:tcBorders>
              <w:top w:val="single" w:sz="2" w:space="0" w:color="000000"/>
              <w:left w:val="single" w:sz="2" w:space="0" w:color="000000"/>
              <w:bottom w:val="single" w:sz="2" w:space="0" w:color="000000"/>
              <w:right w:val="single" w:sz="2" w:space="0" w:color="000000"/>
            </w:tcBorders>
          </w:tcPr>
          <w:p w14:paraId="67E5306A" w14:textId="77777777" w:rsidR="00004ABD" w:rsidRDefault="00004ABD" w:rsidP="009F5366">
            <w:pPr>
              <w:spacing w:after="160" w:line="259" w:lineRule="auto"/>
            </w:pPr>
          </w:p>
        </w:tc>
        <w:tc>
          <w:tcPr>
            <w:tcW w:w="1283" w:type="dxa"/>
            <w:tcBorders>
              <w:top w:val="single" w:sz="2" w:space="0" w:color="000000"/>
              <w:left w:val="single" w:sz="2" w:space="0" w:color="000000"/>
              <w:bottom w:val="single" w:sz="2" w:space="0" w:color="000000"/>
              <w:right w:val="single" w:sz="2" w:space="0" w:color="000000"/>
            </w:tcBorders>
          </w:tcPr>
          <w:p w14:paraId="5E7F4D8A" w14:textId="77777777" w:rsidR="00004ABD" w:rsidRDefault="00004ABD" w:rsidP="009F5366">
            <w:pPr>
              <w:spacing w:after="160" w:line="259" w:lineRule="auto"/>
            </w:pPr>
          </w:p>
        </w:tc>
        <w:tc>
          <w:tcPr>
            <w:tcW w:w="1384" w:type="dxa"/>
            <w:tcBorders>
              <w:top w:val="single" w:sz="2" w:space="0" w:color="000000"/>
              <w:left w:val="single" w:sz="2" w:space="0" w:color="000000"/>
              <w:bottom w:val="single" w:sz="2" w:space="0" w:color="000000"/>
              <w:right w:val="single" w:sz="2" w:space="0" w:color="000000"/>
            </w:tcBorders>
          </w:tcPr>
          <w:p w14:paraId="54CE8AB6" w14:textId="77777777" w:rsidR="00004ABD" w:rsidRDefault="00004ABD" w:rsidP="009F5366">
            <w:pPr>
              <w:spacing w:line="259" w:lineRule="auto"/>
              <w:ind w:right="101"/>
              <w:jc w:val="center"/>
            </w:pPr>
            <w:r>
              <w:rPr>
                <w:rFonts w:ascii="Times New Roman" w:eastAsia="Times New Roman" w:hAnsi="Times New Roman" w:cs="Times New Roman"/>
                <w:sz w:val="14"/>
              </w:rPr>
              <w:t>2</w:t>
            </w:r>
          </w:p>
        </w:tc>
        <w:tc>
          <w:tcPr>
            <w:tcW w:w="1111" w:type="dxa"/>
            <w:tcBorders>
              <w:top w:val="single" w:sz="2" w:space="0" w:color="000000"/>
              <w:left w:val="single" w:sz="2" w:space="0" w:color="000000"/>
              <w:bottom w:val="single" w:sz="2" w:space="0" w:color="000000"/>
              <w:right w:val="single" w:sz="2" w:space="0" w:color="000000"/>
            </w:tcBorders>
          </w:tcPr>
          <w:p w14:paraId="12AC5152" w14:textId="77777777" w:rsidR="00004ABD" w:rsidRDefault="00004ABD" w:rsidP="009F5366">
            <w:pPr>
              <w:spacing w:line="259" w:lineRule="auto"/>
              <w:ind w:right="122"/>
              <w:jc w:val="center"/>
            </w:pPr>
            <w:r>
              <w:rPr>
                <w:rFonts w:ascii="Times New Roman" w:eastAsia="Times New Roman" w:hAnsi="Times New Roman" w:cs="Times New Roman"/>
                <w:sz w:val="20"/>
              </w:rPr>
              <w:t>з</w:t>
            </w:r>
          </w:p>
        </w:tc>
        <w:tc>
          <w:tcPr>
            <w:tcW w:w="1470" w:type="dxa"/>
            <w:tcBorders>
              <w:top w:val="single" w:sz="2" w:space="0" w:color="000000"/>
              <w:left w:val="single" w:sz="2" w:space="0" w:color="000000"/>
              <w:bottom w:val="single" w:sz="2" w:space="0" w:color="000000"/>
              <w:right w:val="single" w:sz="2" w:space="0" w:color="000000"/>
            </w:tcBorders>
          </w:tcPr>
          <w:p w14:paraId="77B86B29" w14:textId="77777777" w:rsidR="00004ABD" w:rsidRDefault="00004ABD" w:rsidP="009F5366">
            <w:pPr>
              <w:spacing w:line="259" w:lineRule="auto"/>
              <w:ind w:right="119"/>
              <w:jc w:val="center"/>
            </w:pPr>
            <w:r>
              <w:rPr>
                <w:rFonts w:ascii="Times New Roman" w:eastAsia="Times New Roman" w:hAnsi="Times New Roman" w:cs="Times New Roman"/>
                <w:sz w:val="16"/>
              </w:rPr>
              <w:t>4</w:t>
            </w:r>
          </w:p>
        </w:tc>
        <w:tc>
          <w:tcPr>
            <w:tcW w:w="1009" w:type="dxa"/>
            <w:tcBorders>
              <w:top w:val="single" w:sz="2" w:space="0" w:color="000000"/>
              <w:left w:val="single" w:sz="2" w:space="0" w:color="000000"/>
              <w:bottom w:val="single" w:sz="2" w:space="0" w:color="000000"/>
              <w:right w:val="single" w:sz="2" w:space="0" w:color="000000"/>
            </w:tcBorders>
          </w:tcPr>
          <w:p w14:paraId="78F402D2" w14:textId="77777777" w:rsidR="00004ABD" w:rsidRDefault="00004ABD" w:rsidP="009F5366">
            <w:pPr>
              <w:spacing w:line="259" w:lineRule="auto"/>
              <w:ind w:right="116"/>
              <w:jc w:val="center"/>
            </w:pPr>
            <w:r>
              <w:rPr>
                <w:rFonts w:ascii="Times New Roman" w:eastAsia="Times New Roman" w:hAnsi="Times New Roman" w:cs="Times New Roman"/>
                <w:sz w:val="18"/>
              </w:rPr>
              <w:t>5</w:t>
            </w:r>
          </w:p>
        </w:tc>
        <w:tc>
          <w:tcPr>
            <w:tcW w:w="1117" w:type="dxa"/>
            <w:tcBorders>
              <w:top w:val="single" w:sz="2" w:space="0" w:color="000000"/>
              <w:left w:val="single" w:sz="2" w:space="0" w:color="000000"/>
              <w:bottom w:val="single" w:sz="2" w:space="0" w:color="000000"/>
              <w:right w:val="single" w:sz="2" w:space="0" w:color="000000"/>
            </w:tcBorders>
          </w:tcPr>
          <w:p w14:paraId="441D271A" w14:textId="77777777" w:rsidR="00004ABD" w:rsidRDefault="00004ABD" w:rsidP="009F5366">
            <w:pPr>
              <w:spacing w:after="160" w:line="259" w:lineRule="auto"/>
            </w:pPr>
          </w:p>
        </w:tc>
        <w:tc>
          <w:tcPr>
            <w:tcW w:w="1119" w:type="dxa"/>
            <w:tcBorders>
              <w:top w:val="single" w:sz="2" w:space="0" w:color="000000"/>
              <w:left w:val="single" w:sz="2" w:space="0" w:color="000000"/>
              <w:bottom w:val="single" w:sz="2" w:space="0" w:color="000000"/>
              <w:right w:val="single" w:sz="2" w:space="0" w:color="000000"/>
            </w:tcBorders>
          </w:tcPr>
          <w:p w14:paraId="2D71F12E" w14:textId="77777777" w:rsidR="00004ABD" w:rsidRDefault="00004ABD" w:rsidP="009F5366">
            <w:pPr>
              <w:spacing w:line="259" w:lineRule="auto"/>
              <w:ind w:right="107"/>
              <w:jc w:val="center"/>
            </w:pPr>
            <w:r>
              <w:rPr>
                <w:rFonts w:ascii="Times New Roman" w:eastAsia="Times New Roman" w:hAnsi="Times New Roman" w:cs="Times New Roman"/>
                <w:sz w:val="16"/>
              </w:rPr>
              <w:t>7</w:t>
            </w:r>
          </w:p>
        </w:tc>
        <w:tc>
          <w:tcPr>
            <w:tcW w:w="1149" w:type="dxa"/>
            <w:tcBorders>
              <w:top w:val="single" w:sz="2" w:space="0" w:color="000000"/>
              <w:left w:val="single" w:sz="2" w:space="0" w:color="000000"/>
              <w:bottom w:val="single" w:sz="2" w:space="0" w:color="000000"/>
              <w:right w:val="single" w:sz="2" w:space="0" w:color="000000"/>
            </w:tcBorders>
          </w:tcPr>
          <w:p w14:paraId="073E384C" w14:textId="77777777" w:rsidR="00004ABD" w:rsidRDefault="00004ABD" w:rsidP="009F5366">
            <w:pPr>
              <w:spacing w:line="259" w:lineRule="auto"/>
              <w:ind w:right="114"/>
              <w:jc w:val="center"/>
            </w:pPr>
            <w:r>
              <w:rPr>
                <w:rFonts w:ascii="Times New Roman" w:eastAsia="Times New Roman" w:hAnsi="Times New Roman" w:cs="Times New Roman"/>
                <w:sz w:val="16"/>
              </w:rPr>
              <w:t>8</w:t>
            </w:r>
          </w:p>
        </w:tc>
        <w:tc>
          <w:tcPr>
            <w:tcW w:w="1418" w:type="dxa"/>
            <w:tcBorders>
              <w:top w:val="single" w:sz="2" w:space="0" w:color="000000"/>
              <w:left w:val="single" w:sz="2" w:space="0" w:color="000000"/>
              <w:bottom w:val="single" w:sz="2" w:space="0" w:color="000000"/>
              <w:right w:val="single" w:sz="2" w:space="0" w:color="000000"/>
            </w:tcBorders>
          </w:tcPr>
          <w:p w14:paraId="79027321" w14:textId="77777777" w:rsidR="00004ABD" w:rsidRDefault="00004ABD" w:rsidP="009F5366">
            <w:pPr>
              <w:spacing w:line="259" w:lineRule="auto"/>
              <w:ind w:right="114"/>
              <w:jc w:val="center"/>
            </w:pPr>
            <w:r>
              <w:rPr>
                <w:rFonts w:ascii="Times New Roman" w:eastAsia="Times New Roman" w:hAnsi="Times New Roman" w:cs="Times New Roman"/>
                <w:sz w:val="18"/>
              </w:rPr>
              <w:t>9</w:t>
            </w:r>
          </w:p>
        </w:tc>
        <w:tc>
          <w:tcPr>
            <w:tcW w:w="1276" w:type="dxa"/>
            <w:tcBorders>
              <w:top w:val="single" w:sz="2" w:space="0" w:color="000000"/>
              <w:left w:val="single" w:sz="2" w:space="0" w:color="000000"/>
              <w:bottom w:val="single" w:sz="2" w:space="0" w:color="000000"/>
              <w:right w:val="single" w:sz="2" w:space="0" w:color="000000"/>
            </w:tcBorders>
          </w:tcPr>
          <w:p w14:paraId="6E07A9AE" w14:textId="77777777" w:rsidR="00004ABD" w:rsidRDefault="00004ABD" w:rsidP="009F5366">
            <w:pPr>
              <w:spacing w:line="259" w:lineRule="auto"/>
              <w:ind w:right="93"/>
              <w:jc w:val="center"/>
            </w:pPr>
            <w:r>
              <w:rPr>
                <w:rFonts w:ascii="Times New Roman" w:eastAsia="Times New Roman" w:hAnsi="Times New Roman" w:cs="Times New Roman"/>
                <w:sz w:val="16"/>
              </w:rPr>
              <w:t>10</w:t>
            </w:r>
          </w:p>
        </w:tc>
      </w:tr>
      <w:tr w:rsidR="00004ABD" w14:paraId="65AC28C0" w14:textId="77777777" w:rsidTr="00231326">
        <w:trPr>
          <w:trHeight w:val="312"/>
        </w:trPr>
        <w:tc>
          <w:tcPr>
            <w:tcW w:w="1557" w:type="dxa"/>
            <w:tcBorders>
              <w:top w:val="single" w:sz="2" w:space="0" w:color="000000"/>
              <w:left w:val="single" w:sz="2" w:space="0" w:color="000000"/>
              <w:bottom w:val="single" w:sz="2" w:space="0" w:color="000000"/>
              <w:right w:val="single" w:sz="2" w:space="0" w:color="000000"/>
            </w:tcBorders>
          </w:tcPr>
          <w:p w14:paraId="633D820D" w14:textId="77777777" w:rsidR="00004ABD" w:rsidRDefault="00004ABD" w:rsidP="009F5366">
            <w:pPr>
              <w:spacing w:after="160" w:line="259" w:lineRule="auto"/>
            </w:pPr>
          </w:p>
        </w:tc>
        <w:tc>
          <w:tcPr>
            <w:tcW w:w="1272" w:type="dxa"/>
            <w:tcBorders>
              <w:top w:val="single" w:sz="2" w:space="0" w:color="000000"/>
              <w:left w:val="single" w:sz="2" w:space="0" w:color="000000"/>
              <w:bottom w:val="single" w:sz="2" w:space="0" w:color="000000"/>
              <w:right w:val="single" w:sz="2" w:space="0" w:color="000000"/>
            </w:tcBorders>
          </w:tcPr>
          <w:p w14:paraId="49B32774" w14:textId="77777777" w:rsidR="00004ABD" w:rsidRDefault="00004ABD" w:rsidP="009F5366">
            <w:pPr>
              <w:spacing w:after="160" w:line="259" w:lineRule="auto"/>
            </w:pPr>
          </w:p>
        </w:tc>
        <w:tc>
          <w:tcPr>
            <w:tcW w:w="1283" w:type="dxa"/>
            <w:tcBorders>
              <w:top w:val="single" w:sz="2" w:space="0" w:color="000000"/>
              <w:left w:val="single" w:sz="2" w:space="0" w:color="000000"/>
              <w:bottom w:val="single" w:sz="2" w:space="0" w:color="000000"/>
              <w:right w:val="single" w:sz="2" w:space="0" w:color="000000"/>
            </w:tcBorders>
          </w:tcPr>
          <w:p w14:paraId="78FD7B35" w14:textId="77777777" w:rsidR="00004ABD" w:rsidRDefault="00004ABD" w:rsidP="009F5366">
            <w:pPr>
              <w:spacing w:after="160" w:line="259" w:lineRule="auto"/>
            </w:pPr>
          </w:p>
        </w:tc>
        <w:tc>
          <w:tcPr>
            <w:tcW w:w="1384" w:type="dxa"/>
            <w:tcBorders>
              <w:top w:val="single" w:sz="2" w:space="0" w:color="000000"/>
              <w:left w:val="single" w:sz="2" w:space="0" w:color="000000"/>
              <w:bottom w:val="single" w:sz="2" w:space="0" w:color="000000"/>
              <w:right w:val="single" w:sz="2" w:space="0" w:color="000000"/>
            </w:tcBorders>
          </w:tcPr>
          <w:p w14:paraId="2F6C99F0" w14:textId="77777777" w:rsidR="00004ABD" w:rsidRDefault="00004ABD" w:rsidP="009F5366">
            <w:pPr>
              <w:spacing w:after="160" w:line="259" w:lineRule="auto"/>
            </w:pPr>
          </w:p>
        </w:tc>
        <w:tc>
          <w:tcPr>
            <w:tcW w:w="1111" w:type="dxa"/>
            <w:tcBorders>
              <w:top w:val="single" w:sz="2" w:space="0" w:color="000000"/>
              <w:left w:val="single" w:sz="2" w:space="0" w:color="000000"/>
              <w:bottom w:val="single" w:sz="2" w:space="0" w:color="000000"/>
              <w:right w:val="single" w:sz="2" w:space="0" w:color="000000"/>
            </w:tcBorders>
          </w:tcPr>
          <w:p w14:paraId="745A656D" w14:textId="77777777" w:rsidR="00004ABD" w:rsidRDefault="00004ABD" w:rsidP="009F5366">
            <w:pPr>
              <w:spacing w:after="160" w:line="259" w:lineRule="auto"/>
            </w:pPr>
          </w:p>
        </w:tc>
        <w:tc>
          <w:tcPr>
            <w:tcW w:w="1470" w:type="dxa"/>
            <w:tcBorders>
              <w:top w:val="single" w:sz="2" w:space="0" w:color="000000"/>
              <w:left w:val="single" w:sz="2" w:space="0" w:color="000000"/>
              <w:bottom w:val="single" w:sz="2" w:space="0" w:color="000000"/>
              <w:right w:val="single" w:sz="2" w:space="0" w:color="000000"/>
            </w:tcBorders>
          </w:tcPr>
          <w:p w14:paraId="4AF1ED40" w14:textId="77777777" w:rsidR="00004ABD" w:rsidRDefault="00004ABD" w:rsidP="009F5366">
            <w:pPr>
              <w:spacing w:after="160" w:line="259" w:lineRule="auto"/>
            </w:pPr>
          </w:p>
        </w:tc>
        <w:tc>
          <w:tcPr>
            <w:tcW w:w="1009" w:type="dxa"/>
            <w:tcBorders>
              <w:top w:val="single" w:sz="2" w:space="0" w:color="000000"/>
              <w:left w:val="single" w:sz="2" w:space="0" w:color="000000"/>
              <w:bottom w:val="single" w:sz="2" w:space="0" w:color="000000"/>
              <w:right w:val="single" w:sz="2" w:space="0" w:color="000000"/>
            </w:tcBorders>
          </w:tcPr>
          <w:p w14:paraId="3E278465" w14:textId="77777777" w:rsidR="00004ABD" w:rsidRDefault="00004ABD" w:rsidP="009F5366">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tcPr>
          <w:p w14:paraId="0D0EEFDC" w14:textId="77777777" w:rsidR="00004ABD" w:rsidRDefault="00004ABD" w:rsidP="009F5366">
            <w:pPr>
              <w:spacing w:after="160" w:line="259" w:lineRule="auto"/>
            </w:pPr>
          </w:p>
        </w:tc>
        <w:tc>
          <w:tcPr>
            <w:tcW w:w="1119" w:type="dxa"/>
            <w:tcBorders>
              <w:top w:val="single" w:sz="2" w:space="0" w:color="000000"/>
              <w:left w:val="single" w:sz="2" w:space="0" w:color="000000"/>
              <w:bottom w:val="single" w:sz="2" w:space="0" w:color="000000"/>
              <w:right w:val="single" w:sz="2" w:space="0" w:color="000000"/>
            </w:tcBorders>
          </w:tcPr>
          <w:p w14:paraId="1114843F" w14:textId="77777777" w:rsidR="00004ABD" w:rsidRDefault="00004ABD" w:rsidP="009F5366">
            <w:pPr>
              <w:spacing w:after="160" w:line="259" w:lineRule="auto"/>
            </w:pPr>
          </w:p>
        </w:tc>
        <w:tc>
          <w:tcPr>
            <w:tcW w:w="1149" w:type="dxa"/>
            <w:tcBorders>
              <w:top w:val="single" w:sz="2" w:space="0" w:color="000000"/>
              <w:left w:val="single" w:sz="2" w:space="0" w:color="000000"/>
              <w:bottom w:val="single" w:sz="2" w:space="0" w:color="000000"/>
              <w:right w:val="single" w:sz="2" w:space="0" w:color="000000"/>
            </w:tcBorders>
          </w:tcPr>
          <w:p w14:paraId="5B2216A3" w14:textId="77777777" w:rsidR="00004ABD" w:rsidRDefault="00004ABD" w:rsidP="009F5366">
            <w:pPr>
              <w:spacing w:after="160" w:line="259" w:lineRule="auto"/>
            </w:pPr>
          </w:p>
        </w:tc>
        <w:tc>
          <w:tcPr>
            <w:tcW w:w="1418" w:type="dxa"/>
            <w:tcBorders>
              <w:top w:val="single" w:sz="2" w:space="0" w:color="000000"/>
              <w:left w:val="single" w:sz="2" w:space="0" w:color="000000"/>
              <w:bottom w:val="single" w:sz="2" w:space="0" w:color="000000"/>
              <w:right w:val="single" w:sz="2" w:space="0" w:color="000000"/>
            </w:tcBorders>
          </w:tcPr>
          <w:p w14:paraId="45CB5C6E" w14:textId="77777777" w:rsidR="00004ABD" w:rsidRDefault="00004ABD" w:rsidP="009F5366">
            <w:pPr>
              <w:spacing w:after="160" w:line="259" w:lineRule="auto"/>
            </w:pPr>
          </w:p>
        </w:tc>
        <w:tc>
          <w:tcPr>
            <w:tcW w:w="1276" w:type="dxa"/>
            <w:tcBorders>
              <w:top w:val="single" w:sz="2" w:space="0" w:color="000000"/>
              <w:left w:val="single" w:sz="2" w:space="0" w:color="000000"/>
              <w:bottom w:val="single" w:sz="2" w:space="0" w:color="000000"/>
              <w:right w:val="single" w:sz="2" w:space="0" w:color="000000"/>
            </w:tcBorders>
          </w:tcPr>
          <w:p w14:paraId="25A5D369" w14:textId="77777777" w:rsidR="00004ABD" w:rsidRDefault="00004ABD" w:rsidP="009F5366">
            <w:pPr>
              <w:spacing w:after="160" w:line="259" w:lineRule="auto"/>
            </w:pPr>
          </w:p>
        </w:tc>
      </w:tr>
      <w:tr w:rsidR="00004ABD" w14:paraId="0E46475B" w14:textId="77777777" w:rsidTr="00231326">
        <w:trPr>
          <w:trHeight w:val="307"/>
        </w:trPr>
        <w:tc>
          <w:tcPr>
            <w:tcW w:w="1557" w:type="dxa"/>
            <w:tcBorders>
              <w:top w:val="single" w:sz="2" w:space="0" w:color="000000"/>
              <w:left w:val="single" w:sz="2" w:space="0" w:color="000000"/>
              <w:bottom w:val="single" w:sz="2" w:space="0" w:color="000000"/>
              <w:right w:val="single" w:sz="2" w:space="0" w:color="000000"/>
            </w:tcBorders>
          </w:tcPr>
          <w:p w14:paraId="18A44424" w14:textId="77777777" w:rsidR="00004ABD" w:rsidRDefault="00004ABD" w:rsidP="009F5366">
            <w:pPr>
              <w:spacing w:after="160" w:line="259" w:lineRule="auto"/>
            </w:pPr>
          </w:p>
        </w:tc>
        <w:tc>
          <w:tcPr>
            <w:tcW w:w="1272" w:type="dxa"/>
            <w:tcBorders>
              <w:top w:val="single" w:sz="2" w:space="0" w:color="000000"/>
              <w:left w:val="single" w:sz="2" w:space="0" w:color="000000"/>
              <w:bottom w:val="single" w:sz="2" w:space="0" w:color="000000"/>
              <w:right w:val="single" w:sz="2" w:space="0" w:color="000000"/>
            </w:tcBorders>
          </w:tcPr>
          <w:p w14:paraId="70D6CC40" w14:textId="77777777" w:rsidR="00004ABD" w:rsidRDefault="00004ABD" w:rsidP="009F5366">
            <w:pPr>
              <w:spacing w:after="160" w:line="259" w:lineRule="auto"/>
            </w:pPr>
          </w:p>
        </w:tc>
        <w:tc>
          <w:tcPr>
            <w:tcW w:w="1283" w:type="dxa"/>
            <w:tcBorders>
              <w:top w:val="single" w:sz="2" w:space="0" w:color="000000"/>
              <w:left w:val="single" w:sz="2" w:space="0" w:color="000000"/>
              <w:bottom w:val="single" w:sz="2" w:space="0" w:color="000000"/>
              <w:right w:val="single" w:sz="2" w:space="0" w:color="000000"/>
            </w:tcBorders>
          </w:tcPr>
          <w:p w14:paraId="7B66B5C6" w14:textId="77777777" w:rsidR="00004ABD" w:rsidRDefault="00004ABD" w:rsidP="009F5366">
            <w:pPr>
              <w:spacing w:after="160" w:line="259" w:lineRule="auto"/>
            </w:pPr>
          </w:p>
        </w:tc>
        <w:tc>
          <w:tcPr>
            <w:tcW w:w="1384" w:type="dxa"/>
            <w:tcBorders>
              <w:top w:val="single" w:sz="2" w:space="0" w:color="000000"/>
              <w:left w:val="single" w:sz="2" w:space="0" w:color="000000"/>
              <w:bottom w:val="single" w:sz="2" w:space="0" w:color="000000"/>
              <w:right w:val="single" w:sz="2" w:space="0" w:color="000000"/>
            </w:tcBorders>
          </w:tcPr>
          <w:p w14:paraId="2E5856F4" w14:textId="77777777" w:rsidR="00004ABD" w:rsidRDefault="00004ABD" w:rsidP="009F5366">
            <w:pPr>
              <w:spacing w:after="160" w:line="259" w:lineRule="auto"/>
            </w:pPr>
          </w:p>
        </w:tc>
        <w:tc>
          <w:tcPr>
            <w:tcW w:w="1111" w:type="dxa"/>
            <w:tcBorders>
              <w:top w:val="single" w:sz="2" w:space="0" w:color="000000"/>
              <w:left w:val="single" w:sz="2" w:space="0" w:color="000000"/>
              <w:bottom w:val="single" w:sz="2" w:space="0" w:color="000000"/>
              <w:right w:val="single" w:sz="2" w:space="0" w:color="000000"/>
            </w:tcBorders>
          </w:tcPr>
          <w:p w14:paraId="0E0CA962" w14:textId="77777777" w:rsidR="00004ABD" w:rsidRDefault="00004ABD" w:rsidP="009F5366">
            <w:pPr>
              <w:spacing w:after="160" w:line="259" w:lineRule="auto"/>
            </w:pPr>
          </w:p>
        </w:tc>
        <w:tc>
          <w:tcPr>
            <w:tcW w:w="1470" w:type="dxa"/>
            <w:tcBorders>
              <w:top w:val="single" w:sz="2" w:space="0" w:color="000000"/>
              <w:left w:val="single" w:sz="2" w:space="0" w:color="000000"/>
              <w:bottom w:val="single" w:sz="2" w:space="0" w:color="000000"/>
              <w:right w:val="single" w:sz="2" w:space="0" w:color="000000"/>
            </w:tcBorders>
          </w:tcPr>
          <w:p w14:paraId="16CAC6CE" w14:textId="77777777" w:rsidR="00004ABD" w:rsidRDefault="00004ABD" w:rsidP="009F5366">
            <w:pPr>
              <w:spacing w:after="160" w:line="259" w:lineRule="auto"/>
            </w:pPr>
          </w:p>
        </w:tc>
        <w:tc>
          <w:tcPr>
            <w:tcW w:w="1009" w:type="dxa"/>
            <w:tcBorders>
              <w:top w:val="single" w:sz="2" w:space="0" w:color="000000"/>
              <w:left w:val="single" w:sz="2" w:space="0" w:color="000000"/>
              <w:bottom w:val="single" w:sz="2" w:space="0" w:color="000000"/>
              <w:right w:val="single" w:sz="2" w:space="0" w:color="000000"/>
            </w:tcBorders>
          </w:tcPr>
          <w:p w14:paraId="7C399B22" w14:textId="77777777" w:rsidR="00004ABD" w:rsidRDefault="00004ABD" w:rsidP="009F5366">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tcPr>
          <w:p w14:paraId="4901606F" w14:textId="77777777" w:rsidR="00004ABD" w:rsidRDefault="00004ABD" w:rsidP="009F5366">
            <w:pPr>
              <w:spacing w:after="160" w:line="259" w:lineRule="auto"/>
            </w:pPr>
          </w:p>
        </w:tc>
        <w:tc>
          <w:tcPr>
            <w:tcW w:w="1119" w:type="dxa"/>
            <w:tcBorders>
              <w:top w:val="single" w:sz="2" w:space="0" w:color="000000"/>
              <w:left w:val="single" w:sz="2" w:space="0" w:color="000000"/>
              <w:bottom w:val="single" w:sz="2" w:space="0" w:color="000000"/>
              <w:right w:val="single" w:sz="2" w:space="0" w:color="000000"/>
            </w:tcBorders>
          </w:tcPr>
          <w:p w14:paraId="54DD708B" w14:textId="77777777" w:rsidR="00004ABD" w:rsidRDefault="00004ABD" w:rsidP="009F5366">
            <w:pPr>
              <w:spacing w:after="160" w:line="259" w:lineRule="auto"/>
            </w:pPr>
          </w:p>
        </w:tc>
        <w:tc>
          <w:tcPr>
            <w:tcW w:w="1149" w:type="dxa"/>
            <w:tcBorders>
              <w:top w:val="single" w:sz="2" w:space="0" w:color="000000"/>
              <w:left w:val="single" w:sz="2" w:space="0" w:color="000000"/>
              <w:bottom w:val="single" w:sz="2" w:space="0" w:color="000000"/>
              <w:right w:val="single" w:sz="2" w:space="0" w:color="000000"/>
            </w:tcBorders>
          </w:tcPr>
          <w:p w14:paraId="4E3365C1" w14:textId="77777777" w:rsidR="00004ABD" w:rsidRDefault="00004ABD" w:rsidP="009F5366">
            <w:pPr>
              <w:spacing w:after="160" w:line="259" w:lineRule="auto"/>
            </w:pPr>
          </w:p>
        </w:tc>
        <w:tc>
          <w:tcPr>
            <w:tcW w:w="1418" w:type="dxa"/>
            <w:tcBorders>
              <w:top w:val="single" w:sz="2" w:space="0" w:color="000000"/>
              <w:left w:val="single" w:sz="2" w:space="0" w:color="000000"/>
              <w:bottom w:val="single" w:sz="2" w:space="0" w:color="000000"/>
              <w:right w:val="single" w:sz="2" w:space="0" w:color="000000"/>
            </w:tcBorders>
          </w:tcPr>
          <w:p w14:paraId="24D36E1D" w14:textId="77777777" w:rsidR="00004ABD" w:rsidRDefault="00004ABD" w:rsidP="009F5366">
            <w:pPr>
              <w:spacing w:after="160" w:line="259" w:lineRule="auto"/>
            </w:pPr>
          </w:p>
        </w:tc>
        <w:tc>
          <w:tcPr>
            <w:tcW w:w="1276" w:type="dxa"/>
            <w:tcBorders>
              <w:top w:val="single" w:sz="2" w:space="0" w:color="000000"/>
              <w:left w:val="single" w:sz="2" w:space="0" w:color="000000"/>
              <w:bottom w:val="single" w:sz="2" w:space="0" w:color="000000"/>
              <w:right w:val="single" w:sz="2" w:space="0" w:color="000000"/>
            </w:tcBorders>
          </w:tcPr>
          <w:p w14:paraId="5E340F92" w14:textId="77777777" w:rsidR="00004ABD" w:rsidRDefault="00004ABD" w:rsidP="009F5366">
            <w:pPr>
              <w:spacing w:after="160" w:line="259" w:lineRule="auto"/>
            </w:pPr>
          </w:p>
        </w:tc>
      </w:tr>
      <w:tr w:rsidR="00004ABD" w14:paraId="367F1F22" w14:textId="77777777" w:rsidTr="00231326">
        <w:trPr>
          <w:trHeight w:val="311"/>
        </w:trPr>
        <w:tc>
          <w:tcPr>
            <w:tcW w:w="1557" w:type="dxa"/>
            <w:tcBorders>
              <w:top w:val="single" w:sz="2" w:space="0" w:color="000000"/>
              <w:left w:val="single" w:sz="2" w:space="0" w:color="000000"/>
              <w:bottom w:val="single" w:sz="2" w:space="0" w:color="000000"/>
              <w:right w:val="single" w:sz="2" w:space="0" w:color="000000"/>
            </w:tcBorders>
            <w:vAlign w:val="bottom"/>
          </w:tcPr>
          <w:p w14:paraId="392C3671" w14:textId="77777777" w:rsidR="00004ABD" w:rsidRDefault="00004ABD" w:rsidP="009F5366">
            <w:pPr>
              <w:spacing w:line="259" w:lineRule="auto"/>
            </w:pPr>
            <w:r>
              <w:rPr>
                <w:rFonts w:ascii="Times New Roman" w:eastAsia="Times New Roman" w:hAnsi="Times New Roman" w:cs="Times New Roman"/>
                <w:sz w:val="16"/>
              </w:rPr>
              <w:t>Итого:</w:t>
            </w:r>
          </w:p>
        </w:tc>
        <w:tc>
          <w:tcPr>
            <w:tcW w:w="1272" w:type="dxa"/>
            <w:tcBorders>
              <w:top w:val="single" w:sz="2" w:space="0" w:color="000000"/>
              <w:left w:val="single" w:sz="2" w:space="0" w:color="000000"/>
              <w:bottom w:val="single" w:sz="2" w:space="0" w:color="000000"/>
              <w:right w:val="single" w:sz="2" w:space="0" w:color="000000"/>
            </w:tcBorders>
          </w:tcPr>
          <w:p w14:paraId="7031525B" w14:textId="77777777" w:rsidR="00004ABD" w:rsidRDefault="00004ABD" w:rsidP="009F5366">
            <w:pPr>
              <w:spacing w:after="160" w:line="259" w:lineRule="auto"/>
            </w:pPr>
          </w:p>
        </w:tc>
        <w:tc>
          <w:tcPr>
            <w:tcW w:w="1283" w:type="dxa"/>
            <w:tcBorders>
              <w:top w:val="single" w:sz="2" w:space="0" w:color="000000"/>
              <w:left w:val="single" w:sz="2" w:space="0" w:color="000000"/>
              <w:bottom w:val="single" w:sz="2" w:space="0" w:color="000000"/>
              <w:right w:val="single" w:sz="2" w:space="0" w:color="000000"/>
            </w:tcBorders>
          </w:tcPr>
          <w:p w14:paraId="2F316DF0" w14:textId="77777777" w:rsidR="00004ABD" w:rsidRDefault="00004ABD" w:rsidP="009F5366">
            <w:pPr>
              <w:spacing w:after="160" w:line="259" w:lineRule="auto"/>
            </w:pPr>
          </w:p>
        </w:tc>
        <w:tc>
          <w:tcPr>
            <w:tcW w:w="1384" w:type="dxa"/>
            <w:tcBorders>
              <w:top w:val="single" w:sz="2" w:space="0" w:color="000000"/>
              <w:left w:val="single" w:sz="2" w:space="0" w:color="000000"/>
              <w:bottom w:val="single" w:sz="2" w:space="0" w:color="000000"/>
              <w:right w:val="single" w:sz="2" w:space="0" w:color="000000"/>
            </w:tcBorders>
          </w:tcPr>
          <w:p w14:paraId="165353DA" w14:textId="77777777" w:rsidR="00004ABD" w:rsidRDefault="00004ABD" w:rsidP="009F5366">
            <w:pPr>
              <w:spacing w:after="160" w:line="259" w:lineRule="auto"/>
            </w:pPr>
          </w:p>
        </w:tc>
        <w:tc>
          <w:tcPr>
            <w:tcW w:w="1111" w:type="dxa"/>
            <w:tcBorders>
              <w:top w:val="single" w:sz="2" w:space="0" w:color="000000"/>
              <w:left w:val="single" w:sz="2" w:space="0" w:color="000000"/>
              <w:bottom w:val="single" w:sz="2" w:space="0" w:color="000000"/>
              <w:right w:val="single" w:sz="2" w:space="0" w:color="000000"/>
            </w:tcBorders>
          </w:tcPr>
          <w:p w14:paraId="15C48680" w14:textId="77777777" w:rsidR="00004ABD" w:rsidRDefault="00004ABD" w:rsidP="009F5366">
            <w:pPr>
              <w:spacing w:after="160" w:line="259" w:lineRule="auto"/>
            </w:pPr>
          </w:p>
        </w:tc>
        <w:tc>
          <w:tcPr>
            <w:tcW w:w="1470" w:type="dxa"/>
            <w:tcBorders>
              <w:top w:val="single" w:sz="2" w:space="0" w:color="000000"/>
              <w:left w:val="single" w:sz="2" w:space="0" w:color="000000"/>
              <w:bottom w:val="single" w:sz="2" w:space="0" w:color="000000"/>
              <w:right w:val="single" w:sz="2" w:space="0" w:color="000000"/>
            </w:tcBorders>
          </w:tcPr>
          <w:p w14:paraId="2F6887BC" w14:textId="77777777" w:rsidR="00004ABD" w:rsidRDefault="00004ABD" w:rsidP="009F5366">
            <w:pPr>
              <w:spacing w:after="160" w:line="259" w:lineRule="auto"/>
            </w:pPr>
          </w:p>
        </w:tc>
        <w:tc>
          <w:tcPr>
            <w:tcW w:w="1009" w:type="dxa"/>
            <w:tcBorders>
              <w:top w:val="single" w:sz="2" w:space="0" w:color="000000"/>
              <w:left w:val="single" w:sz="2" w:space="0" w:color="000000"/>
              <w:bottom w:val="single" w:sz="2" w:space="0" w:color="000000"/>
              <w:right w:val="single" w:sz="2" w:space="0" w:color="000000"/>
            </w:tcBorders>
          </w:tcPr>
          <w:p w14:paraId="582C09B8" w14:textId="77777777" w:rsidR="00004ABD" w:rsidRDefault="00004ABD" w:rsidP="009F5366">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tcPr>
          <w:p w14:paraId="2C7DAA31" w14:textId="77777777" w:rsidR="00004ABD" w:rsidRDefault="00004ABD" w:rsidP="009F5366">
            <w:pPr>
              <w:spacing w:after="160" w:line="259" w:lineRule="auto"/>
            </w:pPr>
          </w:p>
        </w:tc>
        <w:tc>
          <w:tcPr>
            <w:tcW w:w="1119" w:type="dxa"/>
            <w:tcBorders>
              <w:top w:val="single" w:sz="2" w:space="0" w:color="000000"/>
              <w:left w:val="single" w:sz="2" w:space="0" w:color="000000"/>
              <w:bottom w:val="single" w:sz="2" w:space="0" w:color="000000"/>
              <w:right w:val="single" w:sz="2" w:space="0" w:color="000000"/>
            </w:tcBorders>
          </w:tcPr>
          <w:p w14:paraId="6BF6E52D" w14:textId="77777777" w:rsidR="00004ABD" w:rsidRDefault="00004ABD" w:rsidP="009F5366">
            <w:pPr>
              <w:spacing w:after="160" w:line="259" w:lineRule="auto"/>
            </w:pPr>
          </w:p>
        </w:tc>
        <w:tc>
          <w:tcPr>
            <w:tcW w:w="1149" w:type="dxa"/>
            <w:tcBorders>
              <w:top w:val="single" w:sz="2" w:space="0" w:color="000000"/>
              <w:left w:val="single" w:sz="2" w:space="0" w:color="000000"/>
              <w:bottom w:val="single" w:sz="2" w:space="0" w:color="000000"/>
              <w:right w:val="single" w:sz="2" w:space="0" w:color="000000"/>
            </w:tcBorders>
          </w:tcPr>
          <w:p w14:paraId="79C2E535" w14:textId="77777777" w:rsidR="00004ABD" w:rsidRDefault="00004ABD" w:rsidP="009F5366">
            <w:pPr>
              <w:spacing w:after="160" w:line="259" w:lineRule="auto"/>
            </w:pPr>
          </w:p>
        </w:tc>
        <w:tc>
          <w:tcPr>
            <w:tcW w:w="1418" w:type="dxa"/>
            <w:tcBorders>
              <w:top w:val="single" w:sz="2" w:space="0" w:color="000000"/>
              <w:left w:val="single" w:sz="2" w:space="0" w:color="000000"/>
              <w:bottom w:val="single" w:sz="2" w:space="0" w:color="000000"/>
              <w:right w:val="single" w:sz="2" w:space="0" w:color="000000"/>
            </w:tcBorders>
          </w:tcPr>
          <w:p w14:paraId="44E017D1" w14:textId="77777777" w:rsidR="00004ABD" w:rsidRDefault="00004ABD" w:rsidP="009F5366">
            <w:pPr>
              <w:spacing w:after="160" w:line="259" w:lineRule="auto"/>
            </w:pPr>
          </w:p>
        </w:tc>
        <w:tc>
          <w:tcPr>
            <w:tcW w:w="1276" w:type="dxa"/>
            <w:tcBorders>
              <w:top w:val="single" w:sz="2" w:space="0" w:color="000000"/>
              <w:left w:val="single" w:sz="2" w:space="0" w:color="000000"/>
              <w:bottom w:val="single" w:sz="2" w:space="0" w:color="000000"/>
              <w:right w:val="single" w:sz="2" w:space="0" w:color="000000"/>
            </w:tcBorders>
          </w:tcPr>
          <w:p w14:paraId="63FE869D" w14:textId="77777777" w:rsidR="00004ABD" w:rsidRDefault="00004ABD" w:rsidP="009F5366">
            <w:pPr>
              <w:spacing w:after="160" w:line="259" w:lineRule="auto"/>
            </w:pPr>
          </w:p>
        </w:tc>
      </w:tr>
    </w:tbl>
    <w:p w14:paraId="45DA3CFC" w14:textId="77777777" w:rsidR="008F25A9" w:rsidRDefault="008F25A9" w:rsidP="008F25A9">
      <w:pPr>
        <w:spacing w:after="0"/>
        <w:ind w:firstLine="709"/>
        <w:jc w:val="right"/>
        <w:rPr>
          <w:rFonts w:ascii="Times New Roman" w:hAnsi="Times New Roman" w:cs="Times New Roman"/>
          <w:sz w:val="28"/>
          <w:szCs w:val="28"/>
        </w:rPr>
      </w:pPr>
    </w:p>
    <w:p w14:paraId="60625D05" w14:textId="77777777" w:rsidR="008F25A9" w:rsidRPr="008F25A9" w:rsidRDefault="008F25A9" w:rsidP="008F25A9">
      <w:pPr>
        <w:rPr>
          <w:rFonts w:ascii="Times New Roman" w:hAnsi="Times New Roman" w:cs="Times New Roman"/>
          <w:sz w:val="28"/>
          <w:szCs w:val="28"/>
        </w:rPr>
      </w:pPr>
    </w:p>
    <w:tbl>
      <w:tblPr>
        <w:tblStyle w:val="TableGrid"/>
        <w:tblW w:w="14883" w:type="dxa"/>
        <w:tblInd w:w="-4" w:type="dxa"/>
        <w:tblCellMar>
          <w:top w:w="18" w:type="dxa"/>
          <w:left w:w="100" w:type="dxa"/>
          <w:right w:w="114" w:type="dxa"/>
        </w:tblCellMar>
        <w:tblLook w:val="04A0" w:firstRow="1" w:lastRow="0" w:firstColumn="1" w:lastColumn="0" w:noHBand="0" w:noVBand="1"/>
      </w:tblPr>
      <w:tblGrid>
        <w:gridCol w:w="1574"/>
        <w:gridCol w:w="1094"/>
        <w:gridCol w:w="1556"/>
        <w:gridCol w:w="1392"/>
        <w:gridCol w:w="1321"/>
        <w:gridCol w:w="1366"/>
        <w:gridCol w:w="1191"/>
        <w:gridCol w:w="1417"/>
        <w:gridCol w:w="1276"/>
        <w:gridCol w:w="1321"/>
        <w:gridCol w:w="1375"/>
      </w:tblGrid>
      <w:tr w:rsidR="00231326" w14:paraId="783D1A3E" w14:textId="77777777" w:rsidTr="00231326">
        <w:trPr>
          <w:trHeight w:val="509"/>
        </w:trPr>
        <w:tc>
          <w:tcPr>
            <w:tcW w:w="1574" w:type="dxa"/>
            <w:vMerge w:val="restart"/>
            <w:tcBorders>
              <w:top w:val="single" w:sz="4" w:space="0" w:color="auto"/>
              <w:left w:val="single" w:sz="4" w:space="0" w:color="auto"/>
              <w:bottom w:val="single" w:sz="4" w:space="0" w:color="auto"/>
              <w:right w:val="single" w:sz="4" w:space="0" w:color="auto"/>
            </w:tcBorders>
          </w:tcPr>
          <w:p w14:paraId="389781FA" w14:textId="77777777" w:rsidR="00231326" w:rsidRDefault="00231326" w:rsidP="00231326">
            <w:pPr>
              <w:spacing w:line="238" w:lineRule="auto"/>
              <w:ind w:left="153" w:right="153" w:firstLine="112"/>
              <w:jc w:val="center"/>
            </w:pPr>
            <w:r>
              <w:rPr>
                <w:rFonts w:ascii="Times New Roman" w:eastAsia="Times New Roman" w:hAnsi="Times New Roman" w:cs="Times New Roman"/>
                <w:sz w:val="16"/>
              </w:rPr>
              <w:lastRenderedPageBreak/>
              <w:t>Код бюджетной классификации доходов бюджетов</w:t>
            </w:r>
          </w:p>
          <w:p w14:paraId="276222A6" w14:textId="77777777" w:rsidR="00231326" w:rsidRDefault="00231326" w:rsidP="00231326">
            <w:pPr>
              <w:spacing w:line="259" w:lineRule="auto"/>
              <w:ind w:left="42" w:hanging="35"/>
              <w:jc w:val="center"/>
            </w:pPr>
            <w:r>
              <w:rPr>
                <w:rFonts w:ascii="Times New Roman" w:eastAsia="Times New Roman" w:hAnsi="Times New Roman" w:cs="Times New Roman"/>
                <w:sz w:val="16"/>
              </w:rPr>
              <w:t>Российской Федерации в разбивке по районам и поселениям</w:t>
            </w:r>
          </w:p>
        </w:tc>
        <w:tc>
          <w:tcPr>
            <w:tcW w:w="6729" w:type="dxa"/>
            <w:gridSpan w:val="5"/>
            <w:tcBorders>
              <w:top w:val="single" w:sz="4" w:space="0" w:color="auto"/>
              <w:left w:val="single" w:sz="4" w:space="0" w:color="auto"/>
              <w:bottom w:val="single" w:sz="4" w:space="0" w:color="auto"/>
              <w:right w:val="single" w:sz="4" w:space="0" w:color="auto"/>
            </w:tcBorders>
          </w:tcPr>
          <w:p w14:paraId="7AD7F113" w14:textId="77777777" w:rsidR="00231326" w:rsidRDefault="00231326" w:rsidP="00231326">
            <w:pPr>
              <w:spacing w:after="160" w:line="259" w:lineRule="auto"/>
              <w:jc w:val="center"/>
            </w:pPr>
            <w:r>
              <w:rPr>
                <w:rFonts w:ascii="Times New Roman" w:eastAsia="Times New Roman" w:hAnsi="Times New Roman" w:cs="Times New Roman"/>
                <w:sz w:val="16"/>
              </w:rPr>
              <w:t>Оценка текущего финансового года</w:t>
            </w:r>
            <w:r>
              <w:rPr>
                <w:rFonts w:ascii="Times New Roman" w:eastAsia="Times New Roman" w:hAnsi="Times New Roman" w:cs="Times New Roman"/>
                <w:sz w:val="16"/>
              </w:rPr>
              <w:tab/>
            </w:r>
            <w:r>
              <w:rPr>
                <w:noProof/>
              </w:rPr>
              <w:drawing>
                <wp:inline distT="0" distB="0" distL="0" distR="0" wp14:anchorId="683FC08A" wp14:editId="70CA6198">
                  <wp:extent cx="296564" cy="8850"/>
                  <wp:effectExtent l="0" t="0" r="0" b="0"/>
                  <wp:docPr id="16168" name="Picture 16168"/>
                  <wp:cNvGraphicFramePr/>
                  <a:graphic xmlns:a="http://schemas.openxmlformats.org/drawingml/2006/main">
                    <a:graphicData uri="http://schemas.openxmlformats.org/drawingml/2006/picture">
                      <pic:pic xmlns:pic="http://schemas.openxmlformats.org/drawingml/2006/picture">
                        <pic:nvPicPr>
                          <pic:cNvPr id="16168" name="Picture 16168"/>
                          <pic:cNvPicPr/>
                        </pic:nvPicPr>
                        <pic:blipFill>
                          <a:blip r:embed="rId7"/>
                          <a:stretch>
                            <a:fillRect/>
                          </a:stretch>
                        </pic:blipFill>
                        <pic:spPr>
                          <a:xfrm>
                            <a:off x="0" y="0"/>
                            <a:ext cx="296564" cy="8850"/>
                          </a:xfrm>
                          <a:prstGeom prst="rect">
                            <a:avLst/>
                          </a:prstGeom>
                        </pic:spPr>
                      </pic:pic>
                    </a:graphicData>
                  </a:graphic>
                </wp:inline>
              </w:drawing>
            </w:r>
            <w:r>
              <w:rPr>
                <w:rFonts w:ascii="Times New Roman" w:eastAsia="Times New Roman" w:hAnsi="Times New Roman" w:cs="Times New Roman"/>
                <w:sz w:val="16"/>
              </w:rPr>
              <w:t>год</w:t>
            </w:r>
          </w:p>
        </w:tc>
        <w:tc>
          <w:tcPr>
            <w:tcW w:w="6580" w:type="dxa"/>
            <w:gridSpan w:val="5"/>
            <w:tcBorders>
              <w:top w:val="single" w:sz="4" w:space="0" w:color="auto"/>
              <w:left w:val="single" w:sz="4" w:space="0" w:color="auto"/>
              <w:bottom w:val="single" w:sz="4" w:space="0" w:color="auto"/>
              <w:right w:val="single" w:sz="4" w:space="0" w:color="auto"/>
            </w:tcBorders>
          </w:tcPr>
          <w:p w14:paraId="49485DA3" w14:textId="77777777" w:rsidR="00231326" w:rsidRDefault="00231326" w:rsidP="00231326">
            <w:pPr>
              <w:spacing w:after="160" w:line="259" w:lineRule="auto"/>
              <w:jc w:val="center"/>
            </w:pPr>
            <w:r>
              <w:rPr>
                <w:rFonts w:ascii="Times New Roman" w:eastAsia="Times New Roman" w:hAnsi="Times New Roman" w:cs="Times New Roman"/>
                <w:sz w:val="16"/>
              </w:rPr>
              <w:t>Прогноз на очередной финансовый год</w:t>
            </w:r>
            <w:r>
              <w:rPr>
                <w:rFonts w:ascii="Times New Roman" w:eastAsia="Times New Roman" w:hAnsi="Times New Roman" w:cs="Times New Roman"/>
                <w:sz w:val="16"/>
              </w:rPr>
              <w:tab/>
            </w:r>
            <w:r>
              <w:rPr>
                <w:noProof/>
              </w:rPr>
              <w:drawing>
                <wp:inline distT="0" distB="0" distL="0" distR="0" wp14:anchorId="1F0F00E7" wp14:editId="1DA25AFD">
                  <wp:extent cx="354106" cy="8850"/>
                  <wp:effectExtent l="0" t="0" r="0" b="0"/>
                  <wp:docPr id="16175" name="Picture 16175"/>
                  <wp:cNvGraphicFramePr/>
                  <a:graphic xmlns:a="http://schemas.openxmlformats.org/drawingml/2006/main">
                    <a:graphicData uri="http://schemas.openxmlformats.org/drawingml/2006/picture">
                      <pic:pic xmlns:pic="http://schemas.openxmlformats.org/drawingml/2006/picture">
                        <pic:nvPicPr>
                          <pic:cNvPr id="16175" name="Picture 16175"/>
                          <pic:cNvPicPr/>
                        </pic:nvPicPr>
                        <pic:blipFill>
                          <a:blip r:embed="rId8"/>
                          <a:stretch>
                            <a:fillRect/>
                          </a:stretch>
                        </pic:blipFill>
                        <pic:spPr>
                          <a:xfrm>
                            <a:off x="0" y="0"/>
                            <a:ext cx="354106" cy="8850"/>
                          </a:xfrm>
                          <a:prstGeom prst="rect">
                            <a:avLst/>
                          </a:prstGeom>
                        </pic:spPr>
                      </pic:pic>
                    </a:graphicData>
                  </a:graphic>
                </wp:inline>
              </w:drawing>
            </w:r>
            <w:r>
              <w:rPr>
                <w:rFonts w:ascii="Times New Roman" w:eastAsia="Times New Roman" w:hAnsi="Times New Roman" w:cs="Times New Roman"/>
                <w:sz w:val="16"/>
              </w:rPr>
              <w:t>год</w:t>
            </w:r>
          </w:p>
        </w:tc>
      </w:tr>
      <w:tr w:rsidR="00231326" w14:paraId="5591C55B" w14:textId="77777777" w:rsidTr="00231326">
        <w:trPr>
          <w:trHeight w:val="1058"/>
        </w:trPr>
        <w:tc>
          <w:tcPr>
            <w:tcW w:w="1574" w:type="dxa"/>
            <w:vMerge/>
            <w:tcBorders>
              <w:top w:val="single" w:sz="4" w:space="0" w:color="auto"/>
              <w:left w:val="single" w:sz="4" w:space="0" w:color="auto"/>
              <w:bottom w:val="single" w:sz="4" w:space="0" w:color="auto"/>
              <w:right w:val="single" w:sz="4" w:space="0" w:color="auto"/>
            </w:tcBorders>
          </w:tcPr>
          <w:p w14:paraId="5B24A92B" w14:textId="77777777" w:rsidR="00231326" w:rsidRDefault="00231326" w:rsidP="009F5366">
            <w:pPr>
              <w:spacing w:after="160" w:line="259" w:lineRule="auto"/>
            </w:pPr>
          </w:p>
        </w:tc>
        <w:tc>
          <w:tcPr>
            <w:tcW w:w="1094" w:type="dxa"/>
            <w:tcBorders>
              <w:top w:val="single" w:sz="4" w:space="0" w:color="auto"/>
              <w:left w:val="single" w:sz="4" w:space="0" w:color="auto"/>
              <w:bottom w:val="single" w:sz="4" w:space="0" w:color="auto"/>
              <w:right w:val="single" w:sz="4" w:space="0" w:color="auto"/>
            </w:tcBorders>
          </w:tcPr>
          <w:p w14:paraId="287ABF26" w14:textId="77777777" w:rsidR="00231326" w:rsidRDefault="00231326" w:rsidP="009F5366">
            <w:pPr>
              <w:spacing w:line="259" w:lineRule="auto"/>
              <w:ind w:right="42"/>
              <w:jc w:val="center"/>
            </w:pPr>
            <w:r>
              <w:rPr>
                <w:rFonts w:ascii="Times New Roman" w:eastAsia="Times New Roman" w:hAnsi="Times New Roman" w:cs="Times New Roman"/>
                <w:sz w:val="16"/>
              </w:rPr>
              <w:t>всего, в т ч</w:t>
            </w:r>
          </w:p>
        </w:tc>
        <w:tc>
          <w:tcPr>
            <w:tcW w:w="1556" w:type="dxa"/>
            <w:tcBorders>
              <w:top w:val="single" w:sz="4" w:space="0" w:color="auto"/>
              <w:left w:val="single" w:sz="4" w:space="0" w:color="auto"/>
              <w:bottom w:val="single" w:sz="4" w:space="0" w:color="auto"/>
              <w:right w:val="single" w:sz="4" w:space="0" w:color="auto"/>
            </w:tcBorders>
          </w:tcPr>
          <w:p w14:paraId="0803D732" w14:textId="77777777" w:rsidR="00231326" w:rsidRDefault="00231326" w:rsidP="00231326">
            <w:pPr>
              <w:spacing w:line="235" w:lineRule="auto"/>
              <w:ind w:left="7" w:firstLine="98"/>
              <w:jc w:val="center"/>
            </w:pPr>
            <w:r>
              <w:rPr>
                <w:rFonts w:ascii="Times New Roman" w:eastAsia="Times New Roman" w:hAnsi="Times New Roman" w:cs="Times New Roman"/>
                <w:sz w:val="16"/>
              </w:rPr>
              <w:t>республиканский бюджет Республики</w:t>
            </w:r>
          </w:p>
          <w:p w14:paraId="16634A18" w14:textId="77777777" w:rsidR="00231326" w:rsidRDefault="00231326" w:rsidP="00231326">
            <w:pPr>
              <w:spacing w:line="259" w:lineRule="auto"/>
              <w:ind w:left="7"/>
              <w:jc w:val="center"/>
            </w:pPr>
            <w:r>
              <w:rPr>
                <w:rFonts w:ascii="Times New Roman" w:eastAsia="Times New Roman" w:hAnsi="Times New Roman" w:cs="Times New Roman"/>
                <w:sz w:val="16"/>
              </w:rPr>
              <w:t>Мордовия</w:t>
            </w:r>
          </w:p>
        </w:tc>
        <w:tc>
          <w:tcPr>
            <w:tcW w:w="1392" w:type="dxa"/>
            <w:tcBorders>
              <w:top w:val="single" w:sz="4" w:space="0" w:color="auto"/>
              <w:left w:val="single" w:sz="4" w:space="0" w:color="auto"/>
              <w:bottom w:val="single" w:sz="4" w:space="0" w:color="auto"/>
              <w:right w:val="single" w:sz="4" w:space="0" w:color="auto"/>
            </w:tcBorders>
          </w:tcPr>
          <w:p w14:paraId="7A1E45A5" w14:textId="77777777" w:rsidR="00231326" w:rsidRDefault="00231326" w:rsidP="009F5366">
            <w:pPr>
              <w:spacing w:line="259" w:lineRule="auto"/>
              <w:jc w:val="center"/>
            </w:pPr>
            <w:r>
              <w:rPr>
                <w:rFonts w:ascii="Times New Roman" w:eastAsia="Times New Roman" w:hAnsi="Times New Roman" w:cs="Times New Roman"/>
                <w:sz w:val="16"/>
              </w:rPr>
              <w:t>бюджи городского округа Саранск</w:t>
            </w:r>
          </w:p>
        </w:tc>
        <w:tc>
          <w:tcPr>
            <w:tcW w:w="1321" w:type="dxa"/>
            <w:tcBorders>
              <w:top w:val="single" w:sz="4" w:space="0" w:color="auto"/>
              <w:left w:val="single" w:sz="4" w:space="0" w:color="auto"/>
              <w:bottom w:val="single" w:sz="4" w:space="0" w:color="auto"/>
              <w:right w:val="single" w:sz="4" w:space="0" w:color="auto"/>
            </w:tcBorders>
          </w:tcPr>
          <w:p w14:paraId="7662BD5B" w14:textId="77777777" w:rsidR="00231326" w:rsidRDefault="00231326" w:rsidP="009F5366">
            <w:pPr>
              <w:spacing w:line="259" w:lineRule="auto"/>
              <w:jc w:val="center"/>
            </w:pPr>
            <w:r>
              <w:rPr>
                <w:rFonts w:ascii="Times New Roman" w:eastAsia="Times New Roman" w:hAnsi="Times New Roman" w:cs="Times New Roman"/>
                <w:sz w:val="16"/>
              </w:rPr>
              <w:t>бюджеты муниципальных районов</w:t>
            </w:r>
          </w:p>
        </w:tc>
        <w:tc>
          <w:tcPr>
            <w:tcW w:w="1366" w:type="dxa"/>
            <w:tcBorders>
              <w:top w:val="single" w:sz="4" w:space="0" w:color="auto"/>
              <w:left w:val="single" w:sz="4" w:space="0" w:color="auto"/>
              <w:bottom w:val="single" w:sz="4" w:space="0" w:color="auto"/>
              <w:right w:val="single" w:sz="4" w:space="0" w:color="auto"/>
            </w:tcBorders>
          </w:tcPr>
          <w:p w14:paraId="450733FC" w14:textId="77777777" w:rsidR="00231326" w:rsidRDefault="00231326" w:rsidP="009F5366">
            <w:pPr>
              <w:spacing w:line="259" w:lineRule="auto"/>
              <w:ind w:firstLine="1"/>
              <w:jc w:val="center"/>
            </w:pPr>
            <w:r>
              <w:rPr>
                <w:rFonts w:ascii="Times New Roman" w:eastAsia="Times New Roman" w:hAnsi="Times New Roman" w:cs="Times New Roman"/>
                <w:sz w:val="16"/>
              </w:rPr>
              <w:t>бюджеты сельских, городских поселений</w:t>
            </w:r>
          </w:p>
        </w:tc>
        <w:tc>
          <w:tcPr>
            <w:tcW w:w="1191" w:type="dxa"/>
            <w:tcBorders>
              <w:top w:val="single" w:sz="4" w:space="0" w:color="auto"/>
              <w:left w:val="single" w:sz="4" w:space="0" w:color="auto"/>
              <w:bottom w:val="single" w:sz="4" w:space="0" w:color="auto"/>
              <w:right w:val="single" w:sz="4" w:space="0" w:color="auto"/>
            </w:tcBorders>
          </w:tcPr>
          <w:p w14:paraId="406221FD" w14:textId="77777777" w:rsidR="00231326" w:rsidRDefault="00231326" w:rsidP="009F5366">
            <w:pPr>
              <w:spacing w:line="259" w:lineRule="auto"/>
              <w:ind w:left="160"/>
            </w:pPr>
            <w:r>
              <w:rPr>
                <w:rFonts w:ascii="Times New Roman" w:eastAsia="Times New Roman" w:hAnsi="Times New Roman" w:cs="Times New Roman"/>
                <w:sz w:val="14"/>
              </w:rPr>
              <w:t>Всего, в т.ч.</w:t>
            </w:r>
          </w:p>
        </w:tc>
        <w:tc>
          <w:tcPr>
            <w:tcW w:w="1417" w:type="dxa"/>
            <w:tcBorders>
              <w:top w:val="single" w:sz="4" w:space="0" w:color="auto"/>
              <w:left w:val="single" w:sz="4" w:space="0" w:color="auto"/>
              <w:bottom w:val="single" w:sz="4" w:space="0" w:color="auto"/>
              <w:right w:val="single" w:sz="4" w:space="0" w:color="auto"/>
            </w:tcBorders>
          </w:tcPr>
          <w:p w14:paraId="0FBEBFC7" w14:textId="77777777" w:rsidR="00231326" w:rsidRDefault="00231326" w:rsidP="009F5366">
            <w:pPr>
              <w:spacing w:line="235" w:lineRule="auto"/>
              <w:jc w:val="center"/>
            </w:pPr>
            <w:r>
              <w:rPr>
                <w:rFonts w:ascii="Times New Roman" w:eastAsia="Times New Roman" w:hAnsi="Times New Roman" w:cs="Times New Roman"/>
                <w:sz w:val="16"/>
              </w:rPr>
              <w:t>республиканский бюджет</w:t>
            </w:r>
          </w:p>
          <w:p w14:paraId="23CFF91B" w14:textId="77777777" w:rsidR="00231326" w:rsidRDefault="00231326" w:rsidP="009F5366">
            <w:pPr>
              <w:spacing w:line="259" w:lineRule="auto"/>
              <w:jc w:val="center"/>
            </w:pPr>
            <w:r>
              <w:rPr>
                <w:rFonts w:ascii="Times New Roman" w:eastAsia="Times New Roman" w:hAnsi="Times New Roman" w:cs="Times New Roman"/>
                <w:sz w:val="16"/>
              </w:rPr>
              <w:t>Республики Мордовия</w:t>
            </w:r>
          </w:p>
        </w:tc>
        <w:tc>
          <w:tcPr>
            <w:tcW w:w="1276" w:type="dxa"/>
            <w:tcBorders>
              <w:top w:val="single" w:sz="4" w:space="0" w:color="auto"/>
              <w:left w:val="single" w:sz="4" w:space="0" w:color="auto"/>
              <w:bottom w:val="single" w:sz="4" w:space="0" w:color="auto"/>
              <w:right w:val="single" w:sz="4" w:space="0" w:color="auto"/>
            </w:tcBorders>
          </w:tcPr>
          <w:p w14:paraId="7C94430B" w14:textId="77777777" w:rsidR="00231326" w:rsidRDefault="00231326" w:rsidP="00231326">
            <w:pPr>
              <w:spacing w:line="244" w:lineRule="auto"/>
              <w:jc w:val="center"/>
            </w:pPr>
            <w:r>
              <w:rPr>
                <w:rFonts w:ascii="Times New Roman" w:eastAsia="Times New Roman" w:hAnsi="Times New Roman" w:cs="Times New Roman"/>
                <w:sz w:val="16"/>
              </w:rPr>
              <w:t>бюджет городского округа</w:t>
            </w:r>
          </w:p>
          <w:p w14:paraId="5EDCECB6" w14:textId="77777777" w:rsidR="00231326" w:rsidRDefault="00231326" w:rsidP="00231326">
            <w:pPr>
              <w:spacing w:line="259" w:lineRule="auto"/>
              <w:ind w:right="14"/>
              <w:jc w:val="center"/>
            </w:pPr>
            <w:r>
              <w:rPr>
                <w:rFonts w:ascii="Times New Roman" w:eastAsia="Times New Roman" w:hAnsi="Times New Roman" w:cs="Times New Roman"/>
                <w:sz w:val="16"/>
              </w:rPr>
              <w:t>Саранск</w:t>
            </w:r>
          </w:p>
        </w:tc>
        <w:tc>
          <w:tcPr>
            <w:tcW w:w="1321" w:type="dxa"/>
            <w:tcBorders>
              <w:top w:val="single" w:sz="4" w:space="0" w:color="auto"/>
              <w:left w:val="single" w:sz="4" w:space="0" w:color="auto"/>
              <w:bottom w:val="single" w:sz="4" w:space="0" w:color="auto"/>
              <w:right w:val="single" w:sz="4" w:space="0" w:color="auto"/>
            </w:tcBorders>
          </w:tcPr>
          <w:p w14:paraId="5C71FBB9" w14:textId="77777777" w:rsidR="00231326" w:rsidRDefault="00231326" w:rsidP="009F5366">
            <w:pPr>
              <w:spacing w:line="259" w:lineRule="auto"/>
              <w:jc w:val="center"/>
            </w:pPr>
            <w:r>
              <w:rPr>
                <w:rFonts w:ascii="Times New Roman" w:eastAsia="Times New Roman" w:hAnsi="Times New Roman" w:cs="Times New Roman"/>
                <w:sz w:val="16"/>
              </w:rPr>
              <w:t>бюджеты муниципальных районов</w:t>
            </w:r>
          </w:p>
        </w:tc>
        <w:tc>
          <w:tcPr>
            <w:tcW w:w="1375" w:type="dxa"/>
            <w:tcBorders>
              <w:top w:val="single" w:sz="4" w:space="0" w:color="auto"/>
              <w:left w:val="single" w:sz="4" w:space="0" w:color="auto"/>
              <w:bottom w:val="single" w:sz="4" w:space="0" w:color="auto"/>
              <w:right w:val="single" w:sz="4" w:space="0" w:color="auto"/>
            </w:tcBorders>
          </w:tcPr>
          <w:p w14:paraId="1BD2E0D8" w14:textId="77777777" w:rsidR="00231326" w:rsidRDefault="00231326" w:rsidP="009F5366">
            <w:pPr>
              <w:spacing w:line="235" w:lineRule="auto"/>
              <w:jc w:val="center"/>
            </w:pPr>
            <w:r>
              <w:rPr>
                <w:rFonts w:ascii="Times New Roman" w:eastAsia="Times New Roman" w:hAnsi="Times New Roman" w:cs="Times New Roman"/>
                <w:sz w:val="16"/>
              </w:rPr>
              <w:t>бюджеты сельских.</w:t>
            </w:r>
          </w:p>
          <w:p w14:paraId="040882E2" w14:textId="77777777" w:rsidR="00231326" w:rsidRDefault="00231326" w:rsidP="009F5366">
            <w:pPr>
              <w:spacing w:line="259" w:lineRule="auto"/>
              <w:jc w:val="center"/>
            </w:pPr>
            <w:r>
              <w:rPr>
                <w:rFonts w:ascii="Times New Roman" w:eastAsia="Times New Roman" w:hAnsi="Times New Roman" w:cs="Times New Roman"/>
                <w:sz w:val="16"/>
              </w:rPr>
              <w:t>городских поселений</w:t>
            </w:r>
          </w:p>
        </w:tc>
      </w:tr>
      <w:tr w:rsidR="00231326" w14:paraId="6EBE2713" w14:textId="77777777" w:rsidTr="00231326">
        <w:trPr>
          <w:trHeight w:val="230"/>
        </w:trPr>
        <w:tc>
          <w:tcPr>
            <w:tcW w:w="1574" w:type="dxa"/>
            <w:tcBorders>
              <w:top w:val="single" w:sz="4" w:space="0" w:color="auto"/>
              <w:left w:val="single" w:sz="4" w:space="0" w:color="auto"/>
              <w:bottom w:val="single" w:sz="4" w:space="0" w:color="auto"/>
              <w:right w:val="single" w:sz="4" w:space="0" w:color="auto"/>
            </w:tcBorders>
          </w:tcPr>
          <w:p w14:paraId="544D292C" w14:textId="77777777" w:rsidR="00231326" w:rsidRDefault="00231326" w:rsidP="009F5366">
            <w:pPr>
              <w:spacing w:after="160" w:line="259" w:lineRule="auto"/>
            </w:pPr>
          </w:p>
        </w:tc>
        <w:tc>
          <w:tcPr>
            <w:tcW w:w="1094" w:type="dxa"/>
            <w:tcBorders>
              <w:top w:val="single" w:sz="4" w:space="0" w:color="auto"/>
              <w:left w:val="single" w:sz="4" w:space="0" w:color="auto"/>
              <w:bottom w:val="single" w:sz="4" w:space="0" w:color="auto"/>
              <w:right w:val="single" w:sz="4" w:space="0" w:color="auto"/>
            </w:tcBorders>
          </w:tcPr>
          <w:p w14:paraId="2F315327"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124FD4AA" w14:textId="77777777" w:rsidR="00231326" w:rsidRDefault="00231326" w:rsidP="009F5366">
            <w:pPr>
              <w:spacing w:line="259" w:lineRule="auto"/>
              <w:ind w:left="14"/>
              <w:jc w:val="center"/>
            </w:pPr>
            <w:r>
              <w:rPr>
                <w:rFonts w:ascii="Times New Roman" w:eastAsia="Times New Roman" w:hAnsi="Times New Roman" w:cs="Times New Roman"/>
                <w:sz w:val="16"/>
              </w:rPr>
              <w:t>12</w:t>
            </w:r>
          </w:p>
        </w:tc>
        <w:tc>
          <w:tcPr>
            <w:tcW w:w="1392" w:type="dxa"/>
            <w:tcBorders>
              <w:top w:val="single" w:sz="4" w:space="0" w:color="auto"/>
              <w:left w:val="single" w:sz="4" w:space="0" w:color="auto"/>
              <w:bottom w:val="single" w:sz="4" w:space="0" w:color="auto"/>
              <w:right w:val="single" w:sz="4" w:space="0" w:color="auto"/>
            </w:tcBorders>
          </w:tcPr>
          <w:p w14:paraId="1B9E3AE7"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20466BCA" w14:textId="77777777" w:rsidR="00231326" w:rsidRDefault="00231326" w:rsidP="009F5366">
            <w:pPr>
              <w:spacing w:line="259" w:lineRule="auto"/>
              <w:ind w:left="23"/>
              <w:jc w:val="center"/>
            </w:pPr>
            <w:r>
              <w:rPr>
                <w:rFonts w:ascii="Times New Roman" w:eastAsia="Times New Roman" w:hAnsi="Times New Roman" w:cs="Times New Roman"/>
                <w:sz w:val="16"/>
              </w:rPr>
              <w:t>14</w:t>
            </w:r>
          </w:p>
        </w:tc>
        <w:tc>
          <w:tcPr>
            <w:tcW w:w="1366" w:type="dxa"/>
            <w:tcBorders>
              <w:top w:val="single" w:sz="4" w:space="0" w:color="auto"/>
              <w:left w:val="single" w:sz="4" w:space="0" w:color="auto"/>
              <w:bottom w:val="single" w:sz="4" w:space="0" w:color="auto"/>
              <w:right w:val="single" w:sz="4" w:space="0" w:color="auto"/>
            </w:tcBorders>
          </w:tcPr>
          <w:p w14:paraId="48A1DCE1" w14:textId="77777777" w:rsidR="00231326" w:rsidRDefault="00231326" w:rsidP="009F5366">
            <w:pPr>
              <w:spacing w:after="160" w:line="259" w:lineRule="auto"/>
            </w:pPr>
          </w:p>
        </w:tc>
        <w:tc>
          <w:tcPr>
            <w:tcW w:w="1191" w:type="dxa"/>
            <w:tcBorders>
              <w:top w:val="single" w:sz="4" w:space="0" w:color="auto"/>
              <w:left w:val="single" w:sz="4" w:space="0" w:color="auto"/>
              <w:bottom w:val="single" w:sz="4" w:space="0" w:color="auto"/>
              <w:right w:val="single" w:sz="4" w:space="0" w:color="auto"/>
            </w:tcBorders>
          </w:tcPr>
          <w:p w14:paraId="04A37BEF" w14:textId="77777777" w:rsidR="00231326" w:rsidRDefault="00231326" w:rsidP="009F5366">
            <w:pPr>
              <w:spacing w:line="259" w:lineRule="auto"/>
              <w:ind w:left="18"/>
              <w:jc w:val="center"/>
            </w:pPr>
            <w:r>
              <w:rPr>
                <w:rFonts w:ascii="Times New Roman" w:eastAsia="Times New Roman" w:hAnsi="Times New Roman" w:cs="Times New Roman"/>
                <w:sz w:val="16"/>
              </w:rPr>
              <w:t>16</w:t>
            </w:r>
          </w:p>
        </w:tc>
        <w:tc>
          <w:tcPr>
            <w:tcW w:w="1417" w:type="dxa"/>
            <w:tcBorders>
              <w:top w:val="single" w:sz="4" w:space="0" w:color="auto"/>
              <w:left w:val="single" w:sz="4" w:space="0" w:color="auto"/>
              <w:bottom w:val="single" w:sz="4" w:space="0" w:color="auto"/>
              <w:right w:val="single" w:sz="4" w:space="0" w:color="auto"/>
            </w:tcBorders>
          </w:tcPr>
          <w:p w14:paraId="0ED62B49" w14:textId="77777777" w:rsidR="00231326" w:rsidRDefault="00231326" w:rsidP="009F5366">
            <w:pPr>
              <w:spacing w:line="259" w:lineRule="auto"/>
              <w:ind w:left="11"/>
              <w:jc w:val="center"/>
            </w:pPr>
            <w:r>
              <w:rPr>
                <w:rFonts w:ascii="Times New Roman" w:eastAsia="Times New Roman" w:hAnsi="Times New Roman" w:cs="Times New Roman"/>
                <w:sz w:val="16"/>
              </w:rPr>
              <w:t>17</w:t>
            </w:r>
          </w:p>
        </w:tc>
        <w:tc>
          <w:tcPr>
            <w:tcW w:w="1276" w:type="dxa"/>
            <w:tcBorders>
              <w:top w:val="single" w:sz="4" w:space="0" w:color="auto"/>
              <w:left w:val="single" w:sz="4" w:space="0" w:color="auto"/>
              <w:bottom w:val="single" w:sz="4" w:space="0" w:color="auto"/>
              <w:right w:val="single" w:sz="4" w:space="0" w:color="auto"/>
            </w:tcBorders>
          </w:tcPr>
          <w:p w14:paraId="4947507B" w14:textId="77777777" w:rsidR="00231326" w:rsidRDefault="00231326" w:rsidP="009F5366">
            <w:pPr>
              <w:spacing w:line="259" w:lineRule="auto"/>
              <w:ind w:left="14"/>
              <w:jc w:val="center"/>
            </w:pPr>
            <w:r>
              <w:rPr>
                <w:rFonts w:ascii="Times New Roman" w:eastAsia="Times New Roman" w:hAnsi="Times New Roman" w:cs="Times New Roman"/>
                <w:sz w:val="16"/>
              </w:rPr>
              <w:t>18</w:t>
            </w:r>
          </w:p>
        </w:tc>
        <w:tc>
          <w:tcPr>
            <w:tcW w:w="1321" w:type="dxa"/>
            <w:tcBorders>
              <w:top w:val="single" w:sz="4" w:space="0" w:color="auto"/>
              <w:left w:val="single" w:sz="4" w:space="0" w:color="auto"/>
              <w:bottom w:val="single" w:sz="4" w:space="0" w:color="auto"/>
              <w:right w:val="single" w:sz="4" w:space="0" w:color="auto"/>
            </w:tcBorders>
          </w:tcPr>
          <w:p w14:paraId="4FE76B07" w14:textId="77777777" w:rsidR="00231326" w:rsidRDefault="00231326" w:rsidP="009F5366">
            <w:pPr>
              <w:spacing w:line="259" w:lineRule="auto"/>
              <w:ind w:left="21"/>
              <w:jc w:val="center"/>
            </w:pPr>
            <w:r>
              <w:rPr>
                <w:rFonts w:ascii="Times New Roman" w:eastAsia="Times New Roman" w:hAnsi="Times New Roman" w:cs="Times New Roman"/>
                <w:sz w:val="16"/>
              </w:rPr>
              <w:t>19</w:t>
            </w:r>
          </w:p>
        </w:tc>
        <w:tc>
          <w:tcPr>
            <w:tcW w:w="1375" w:type="dxa"/>
            <w:tcBorders>
              <w:top w:val="single" w:sz="4" w:space="0" w:color="auto"/>
              <w:left w:val="single" w:sz="4" w:space="0" w:color="auto"/>
              <w:bottom w:val="single" w:sz="4" w:space="0" w:color="auto"/>
              <w:right w:val="single" w:sz="4" w:space="0" w:color="auto"/>
            </w:tcBorders>
          </w:tcPr>
          <w:p w14:paraId="7C01DE68" w14:textId="77777777" w:rsidR="00231326" w:rsidRDefault="00231326" w:rsidP="009F5366">
            <w:pPr>
              <w:spacing w:line="259" w:lineRule="auto"/>
              <w:ind w:left="102"/>
              <w:jc w:val="center"/>
            </w:pPr>
            <w:r>
              <w:rPr>
                <w:rFonts w:ascii="Times New Roman" w:eastAsia="Times New Roman" w:hAnsi="Times New Roman" w:cs="Times New Roman"/>
                <w:sz w:val="16"/>
              </w:rPr>
              <w:t>20</w:t>
            </w:r>
          </w:p>
        </w:tc>
      </w:tr>
      <w:tr w:rsidR="00231326" w14:paraId="7A5DC269" w14:textId="77777777" w:rsidTr="00231326">
        <w:trPr>
          <w:trHeight w:val="310"/>
        </w:trPr>
        <w:tc>
          <w:tcPr>
            <w:tcW w:w="1574" w:type="dxa"/>
            <w:tcBorders>
              <w:top w:val="single" w:sz="4" w:space="0" w:color="auto"/>
              <w:left w:val="single" w:sz="4" w:space="0" w:color="auto"/>
              <w:bottom w:val="single" w:sz="4" w:space="0" w:color="auto"/>
              <w:right w:val="single" w:sz="4" w:space="0" w:color="auto"/>
            </w:tcBorders>
          </w:tcPr>
          <w:p w14:paraId="0FEE084E" w14:textId="77777777" w:rsidR="00231326" w:rsidRDefault="00231326" w:rsidP="009F5366">
            <w:pPr>
              <w:spacing w:after="160" w:line="259" w:lineRule="auto"/>
            </w:pPr>
          </w:p>
        </w:tc>
        <w:tc>
          <w:tcPr>
            <w:tcW w:w="1094" w:type="dxa"/>
            <w:tcBorders>
              <w:top w:val="single" w:sz="4" w:space="0" w:color="auto"/>
              <w:left w:val="single" w:sz="4" w:space="0" w:color="auto"/>
              <w:bottom w:val="single" w:sz="4" w:space="0" w:color="auto"/>
              <w:right w:val="single" w:sz="4" w:space="0" w:color="auto"/>
            </w:tcBorders>
          </w:tcPr>
          <w:p w14:paraId="39C14A50"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474CBED2" w14:textId="77777777" w:rsidR="00231326" w:rsidRDefault="00231326" w:rsidP="009F5366">
            <w:pPr>
              <w:spacing w:after="160" w:line="259" w:lineRule="auto"/>
            </w:pPr>
          </w:p>
        </w:tc>
        <w:tc>
          <w:tcPr>
            <w:tcW w:w="1392" w:type="dxa"/>
            <w:tcBorders>
              <w:top w:val="single" w:sz="4" w:space="0" w:color="auto"/>
              <w:left w:val="single" w:sz="4" w:space="0" w:color="auto"/>
              <w:bottom w:val="single" w:sz="4" w:space="0" w:color="auto"/>
              <w:right w:val="single" w:sz="4" w:space="0" w:color="auto"/>
            </w:tcBorders>
          </w:tcPr>
          <w:p w14:paraId="66415D5F"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74A7F29B" w14:textId="77777777" w:rsidR="00231326" w:rsidRDefault="00231326" w:rsidP="009F5366">
            <w:pPr>
              <w:spacing w:after="160" w:line="259" w:lineRule="auto"/>
            </w:pPr>
          </w:p>
        </w:tc>
        <w:tc>
          <w:tcPr>
            <w:tcW w:w="1366" w:type="dxa"/>
            <w:tcBorders>
              <w:top w:val="single" w:sz="4" w:space="0" w:color="auto"/>
              <w:left w:val="single" w:sz="4" w:space="0" w:color="auto"/>
              <w:bottom w:val="single" w:sz="4" w:space="0" w:color="auto"/>
              <w:right w:val="single" w:sz="4" w:space="0" w:color="auto"/>
            </w:tcBorders>
          </w:tcPr>
          <w:p w14:paraId="6A131021" w14:textId="77777777" w:rsidR="00231326" w:rsidRDefault="00231326" w:rsidP="009F5366">
            <w:pPr>
              <w:spacing w:after="160" w:line="259" w:lineRule="auto"/>
            </w:pPr>
          </w:p>
        </w:tc>
        <w:tc>
          <w:tcPr>
            <w:tcW w:w="1191" w:type="dxa"/>
            <w:tcBorders>
              <w:top w:val="single" w:sz="4" w:space="0" w:color="auto"/>
              <w:left w:val="single" w:sz="4" w:space="0" w:color="auto"/>
              <w:bottom w:val="single" w:sz="4" w:space="0" w:color="auto"/>
              <w:right w:val="single" w:sz="4" w:space="0" w:color="auto"/>
            </w:tcBorders>
          </w:tcPr>
          <w:p w14:paraId="785EAA83" w14:textId="77777777" w:rsidR="00231326" w:rsidRDefault="00231326" w:rsidP="009F5366">
            <w:pPr>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62C04C56" w14:textId="77777777" w:rsidR="00231326" w:rsidRDefault="00231326" w:rsidP="009F5366">
            <w:pPr>
              <w:spacing w:after="160" w:line="259" w:lineRule="auto"/>
            </w:pPr>
          </w:p>
        </w:tc>
        <w:tc>
          <w:tcPr>
            <w:tcW w:w="1276" w:type="dxa"/>
            <w:tcBorders>
              <w:top w:val="single" w:sz="4" w:space="0" w:color="auto"/>
              <w:left w:val="single" w:sz="4" w:space="0" w:color="auto"/>
              <w:bottom w:val="single" w:sz="4" w:space="0" w:color="auto"/>
              <w:right w:val="single" w:sz="4" w:space="0" w:color="auto"/>
            </w:tcBorders>
          </w:tcPr>
          <w:p w14:paraId="063D7D0D"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7FF30E39"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2A758AE2" w14:textId="77777777" w:rsidR="00231326" w:rsidRDefault="00231326" w:rsidP="009F5366">
            <w:pPr>
              <w:spacing w:after="160" w:line="259" w:lineRule="auto"/>
            </w:pPr>
          </w:p>
        </w:tc>
      </w:tr>
      <w:tr w:rsidR="00231326" w14:paraId="6C048865" w14:textId="77777777" w:rsidTr="00231326">
        <w:trPr>
          <w:trHeight w:val="311"/>
        </w:trPr>
        <w:tc>
          <w:tcPr>
            <w:tcW w:w="1574" w:type="dxa"/>
            <w:tcBorders>
              <w:top w:val="single" w:sz="4" w:space="0" w:color="auto"/>
              <w:left w:val="single" w:sz="4" w:space="0" w:color="auto"/>
              <w:bottom w:val="single" w:sz="4" w:space="0" w:color="auto"/>
              <w:right w:val="single" w:sz="4" w:space="0" w:color="auto"/>
            </w:tcBorders>
          </w:tcPr>
          <w:p w14:paraId="79F82CD4" w14:textId="77777777" w:rsidR="00231326" w:rsidRDefault="00231326" w:rsidP="009F5366">
            <w:pPr>
              <w:spacing w:after="160" w:line="259" w:lineRule="auto"/>
            </w:pPr>
          </w:p>
        </w:tc>
        <w:tc>
          <w:tcPr>
            <w:tcW w:w="1094" w:type="dxa"/>
            <w:tcBorders>
              <w:top w:val="single" w:sz="4" w:space="0" w:color="auto"/>
              <w:left w:val="single" w:sz="4" w:space="0" w:color="auto"/>
              <w:bottom w:val="single" w:sz="4" w:space="0" w:color="auto"/>
              <w:right w:val="single" w:sz="4" w:space="0" w:color="auto"/>
            </w:tcBorders>
          </w:tcPr>
          <w:p w14:paraId="40DCB66E"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6E4F65B6" w14:textId="77777777" w:rsidR="00231326" w:rsidRDefault="00231326" w:rsidP="009F5366">
            <w:pPr>
              <w:spacing w:after="160" w:line="259" w:lineRule="auto"/>
            </w:pPr>
          </w:p>
        </w:tc>
        <w:tc>
          <w:tcPr>
            <w:tcW w:w="1392" w:type="dxa"/>
            <w:tcBorders>
              <w:top w:val="single" w:sz="4" w:space="0" w:color="auto"/>
              <w:left w:val="single" w:sz="4" w:space="0" w:color="auto"/>
              <w:bottom w:val="single" w:sz="4" w:space="0" w:color="auto"/>
              <w:right w:val="single" w:sz="4" w:space="0" w:color="auto"/>
            </w:tcBorders>
          </w:tcPr>
          <w:p w14:paraId="76FDE974"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05F20E8A" w14:textId="77777777" w:rsidR="00231326" w:rsidRDefault="00231326" w:rsidP="009F5366">
            <w:pPr>
              <w:spacing w:after="160" w:line="259" w:lineRule="auto"/>
            </w:pPr>
          </w:p>
        </w:tc>
        <w:tc>
          <w:tcPr>
            <w:tcW w:w="1366" w:type="dxa"/>
            <w:tcBorders>
              <w:top w:val="single" w:sz="4" w:space="0" w:color="auto"/>
              <w:left w:val="single" w:sz="4" w:space="0" w:color="auto"/>
              <w:bottom w:val="single" w:sz="4" w:space="0" w:color="auto"/>
              <w:right w:val="single" w:sz="4" w:space="0" w:color="auto"/>
            </w:tcBorders>
          </w:tcPr>
          <w:p w14:paraId="3224804D" w14:textId="77777777" w:rsidR="00231326" w:rsidRDefault="00231326" w:rsidP="009F5366">
            <w:pPr>
              <w:spacing w:after="160" w:line="259" w:lineRule="auto"/>
            </w:pPr>
          </w:p>
        </w:tc>
        <w:tc>
          <w:tcPr>
            <w:tcW w:w="1191" w:type="dxa"/>
            <w:tcBorders>
              <w:top w:val="single" w:sz="4" w:space="0" w:color="auto"/>
              <w:left w:val="single" w:sz="4" w:space="0" w:color="auto"/>
              <w:bottom w:val="single" w:sz="4" w:space="0" w:color="auto"/>
              <w:right w:val="single" w:sz="4" w:space="0" w:color="auto"/>
            </w:tcBorders>
          </w:tcPr>
          <w:p w14:paraId="3D5ADE58" w14:textId="77777777" w:rsidR="00231326" w:rsidRDefault="00231326" w:rsidP="009F5366">
            <w:pPr>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62109DAC" w14:textId="77777777" w:rsidR="00231326" w:rsidRDefault="00231326" w:rsidP="009F5366">
            <w:pPr>
              <w:spacing w:after="160" w:line="259" w:lineRule="auto"/>
            </w:pPr>
          </w:p>
        </w:tc>
        <w:tc>
          <w:tcPr>
            <w:tcW w:w="1276" w:type="dxa"/>
            <w:tcBorders>
              <w:top w:val="single" w:sz="4" w:space="0" w:color="auto"/>
              <w:left w:val="single" w:sz="4" w:space="0" w:color="auto"/>
              <w:bottom w:val="single" w:sz="4" w:space="0" w:color="auto"/>
              <w:right w:val="single" w:sz="4" w:space="0" w:color="auto"/>
            </w:tcBorders>
          </w:tcPr>
          <w:p w14:paraId="327DC92B"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1E9B4FDD"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47539193" w14:textId="77777777" w:rsidR="00231326" w:rsidRDefault="00231326" w:rsidP="009F5366">
            <w:pPr>
              <w:spacing w:after="160" w:line="259" w:lineRule="auto"/>
            </w:pPr>
          </w:p>
        </w:tc>
      </w:tr>
      <w:tr w:rsidR="00231326" w14:paraId="1F78E495" w14:textId="77777777" w:rsidTr="00231326">
        <w:trPr>
          <w:trHeight w:val="309"/>
        </w:trPr>
        <w:tc>
          <w:tcPr>
            <w:tcW w:w="1574" w:type="dxa"/>
            <w:tcBorders>
              <w:top w:val="single" w:sz="4" w:space="0" w:color="auto"/>
              <w:left w:val="single" w:sz="4" w:space="0" w:color="auto"/>
              <w:bottom w:val="single" w:sz="4" w:space="0" w:color="auto"/>
              <w:right w:val="single" w:sz="4" w:space="0" w:color="auto"/>
            </w:tcBorders>
            <w:vAlign w:val="bottom"/>
          </w:tcPr>
          <w:p w14:paraId="04F17C49" w14:textId="77777777" w:rsidR="00231326" w:rsidRDefault="00231326" w:rsidP="009F5366">
            <w:pPr>
              <w:spacing w:line="259" w:lineRule="auto"/>
              <w:ind w:left="7"/>
            </w:pPr>
            <w:r>
              <w:rPr>
                <w:rFonts w:ascii="Times New Roman" w:eastAsia="Times New Roman" w:hAnsi="Times New Roman" w:cs="Times New Roman"/>
                <w:sz w:val="16"/>
              </w:rPr>
              <w:t>Итого:</w:t>
            </w:r>
          </w:p>
        </w:tc>
        <w:tc>
          <w:tcPr>
            <w:tcW w:w="1094" w:type="dxa"/>
            <w:tcBorders>
              <w:top w:val="single" w:sz="4" w:space="0" w:color="auto"/>
              <w:left w:val="single" w:sz="4" w:space="0" w:color="auto"/>
              <w:bottom w:val="single" w:sz="4" w:space="0" w:color="auto"/>
              <w:right w:val="single" w:sz="4" w:space="0" w:color="auto"/>
            </w:tcBorders>
          </w:tcPr>
          <w:p w14:paraId="3F39BE15"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253E02FF" w14:textId="77777777" w:rsidR="00231326" w:rsidRDefault="00231326" w:rsidP="009F5366">
            <w:pPr>
              <w:spacing w:after="160" w:line="259" w:lineRule="auto"/>
            </w:pPr>
          </w:p>
        </w:tc>
        <w:tc>
          <w:tcPr>
            <w:tcW w:w="1392" w:type="dxa"/>
            <w:tcBorders>
              <w:top w:val="single" w:sz="4" w:space="0" w:color="auto"/>
              <w:left w:val="single" w:sz="4" w:space="0" w:color="auto"/>
              <w:bottom w:val="single" w:sz="4" w:space="0" w:color="auto"/>
              <w:right w:val="single" w:sz="4" w:space="0" w:color="auto"/>
            </w:tcBorders>
          </w:tcPr>
          <w:p w14:paraId="5705C288"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1304C9B4" w14:textId="77777777" w:rsidR="00231326" w:rsidRDefault="00231326" w:rsidP="009F5366">
            <w:pPr>
              <w:spacing w:after="160" w:line="259" w:lineRule="auto"/>
            </w:pPr>
          </w:p>
        </w:tc>
        <w:tc>
          <w:tcPr>
            <w:tcW w:w="1366" w:type="dxa"/>
            <w:tcBorders>
              <w:top w:val="single" w:sz="4" w:space="0" w:color="auto"/>
              <w:left w:val="single" w:sz="4" w:space="0" w:color="auto"/>
              <w:bottom w:val="single" w:sz="4" w:space="0" w:color="auto"/>
              <w:right w:val="single" w:sz="4" w:space="0" w:color="auto"/>
            </w:tcBorders>
          </w:tcPr>
          <w:p w14:paraId="39BAC041" w14:textId="77777777" w:rsidR="00231326" w:rsidRDefault="00231326" w:rsidP="009F5366">
            <w:pPr>
              <w:spacing w:after="160" w:line="259" w:lineRule="auto"/>
            </w:pPr>
          </w:p>
        </w:tc>
        <w:tc>
          <w:tcPr>
            <w:tcW w:w="1191" w:type="dxa"/>
            <w:tcBorders>
              <w:top w:val="single" w:sz="4" w:space="0" w:color="auto"/>
              <w:left w:val="single" w:sz="4" w:space="0" w:color="auto"/>
              <w:bottom w:val="single" w:sz="4" w:space="0" w:color="auto"/>
              <w:right w:val="single" w:sz="4" w:space="0" w:color="auto"/>
            </w:tcBorders>
          </w:tcPr>
          <w:p w14:paraId="4C6E4A7D" w14:textId="77777777" w:rsidR="00231326" w:rsidRDefault="00231326" w:rsidP="009F5366">
            <w:pPr>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3E2C8530" w14:textId="77777777" w:rsidR="00231326" w:rsidRDefault="00231326" w:rsidP="009F5366">
            <w:pPr>
              <w:spacing w:after="160" w:line="259" w:lineRule="auto"/>
            </w:pPr>
          </w:p>
        </w:tc>
        <w:tc>
          <w:tcPr>
            <w:tcW w:w="1276" w:type="dxa"/>
            <w:tcBorders>
              <w:top w:val="single" w:sz="4" w:space="0" w:color="auto"/>
              <w:left w:val="single" w:sz="4" w:space="0" w:color="auto"/>
              <w:bottom w:val="single" w:sz="4" w:space="0" w:color="auto"/>
              <w:right w:val="single" w:sz="4" w:space="0" w:color="auto"/>
            </w:tcBorders>
          </w:tcPr>
          <w:p w14:paraId="4CFE4BDE"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52B15DC9"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7967D590" w14:textId="77777777" w:rsidR="00231326" w:rsidRDefault="00231326" w:rsidP="009F5366">
            <w:pPr>
              <w:spacing w:after="160" w:line="259" w:lineRule="auto"/>
            </w:pPr>
          </w:p>
        </w:tc>
      </w:tr>
    </w:tbl>
    <w:p w14:paraId="7BE5F7ED" w14:textId="77777777" w:rsidR="00231326" w:rsidRDefault="00231326" w:rsidP="008F25A9">
      <w:pPr>
        <w:rPr>
          <w:rFonts w:ascii="Times New Roman" w:hAnsi="Times New Roman" w:cs="Times New Roman"/>
          <w:sz w:val="28"/>
          <w:szCs w:val="28"/>
        </w:rPr>
      </w:pPr>
    </w:p>
    <w:tbl>
      <w:tblPr>
        <w:tblStyle w:val="TableGrid"/>
        <w:tblW w:w="14883" w:type="dxa"/>
        <w:tblInd w:w="-4" w:type="dxa"/>
        <w:tblCellMar>
          <w:top w:w="18" w:type="dxa"/>
          <w:left w:w="100" w:type="dxa"/>
          <w:right w:w="114" w:type="dxa"/>
        </w:tblCellMar>
        <w:tblLook w:val="04A0" w:firstRow="1" w:lastRow="0" w:firstColumn="1" w:lastColumn="0" w:noHBand="0" w:noVBand="1"/>
      </w:tblPr>
      <w:tblGrid>
        <w:gridCol w:w="1559"/>
        <w:gridCol w:w="1104"/>
        <w:gridCol w:w="1556"/>
        <w:gridCol w:w="1325"/>
        <w:gridCol w:w="1346"/>
        <w:gridCol w:w="1391"/>
        <w:gridCol w:w="1272"/>
        <w:gridCol w:w="1403"/>
        <w:gridCol w:w="1231"/>
        <w:gridCol w:w="1321"/>
        <w:gridCol w:w="1375"/>
      </w:tblGrid>
      <w:tr w:rsidR="00231326" w14:paraId="63C6E235" w14:textId="77777777" w:rsidTr="00E206FC">
        <w:trPr>
          <w:trHeight w:val="334"/>
        </w:trPr>
        <w:tc>
          <w:tcPr>
            <w:tcW w:w="1559" w:type="dxa"/>
            <w:vMerge w:val="restart"/>
            <w:tcBorders>
              <w:top w:val="single" w:sz="4" w:space="0" w:color="auto"/>
              <w:left w:val="single" w:sz="4" w:space="0" w:color="auto"/>
              <w:bottom w:val="single" w:sz="4" w:space="0" w:color="auto"/>
              <w:right w:val="single" w:sz="4" w:space="0" w:color="auto"/>
            </w:tcBorders>
          </w:tcPr>
          <w:p w14:paraId="40652A18" w14:textId="77777777" w:rsidR="00231326" w:rsidRDefault="00231326" w:rsidP="009F5366">
            <w:pPr>
              <w:spacing w:line="235" w:lineRule="auto"/>
              <w:ind w:left="153" w:right="155" w:firstLine="119"/>
              <w:jc w:val="center"/>
            </w:pPr>
            <w:r>
              <w:rPr>
                <w:rFonts w:ascii="Times New Roman" w:eastAsia="Times New Roman" w:hAnsi="Times New Roman" w:cs="Times New Roman"/>
                <w:sz w:val="16"/>
              </w:rPr>
              <w:t>Код бюджетной массификации доходов бюджетов российской</w:t>
            </w:r>
          </w:p>
          <w:p w14:paraId="040CC33F" w14:textId="77777777" w:rsidR="00231326" w:rsidRDefault="00231326" w:rsidP="009F5366">
            <w:pPr>
              <w:spacing w:line="259" w:lineRule="auto"/>
              <w:ind w:left="27" w:hanging="27"/>
              <w:jc w:val="center"/>
            </w:pPr>
            <w:r>
              <w:rPr>
                <w:rFonts w:ascii="Times New Roman" w:eastAsia="Times New Roman" w:hAnsi="Times New Roman" w:cs="Times New Roman"/>
                <w:sz w:val="16"/>
              </w:rPr>
              <w:t>Федерации в разбивке по районам и поселениям</w:t>
            </w:r>
          </w:p>
        </w:tc>
        <w:tc>
          <w:tcPr>
            <w:tcW w:w="6722" w:type="dxa"/>
            <w:gridSpan w:val="5"/>
            <w:tcBorders>
              <w:top w:val="single" w:sz="4" w:space="0" w:color="auto"/>
              <w:left w:val="single" w:sz="4" w:space="0" w:color="auto"/>
              <w:bottom w:val="single" w:sz="4" w:space="0" w:color="auto"/>
              <w:right w:val="single" w:sz="4" w:space="0" w:color="auto"/>
            </w:tcBorders>
          </w:tcPr>
          <w:p w14:paraId="78AB0A45" w14:textId="77777777" w:rsidR="00231326" w:rsidRDefault="00231326" w:rsidP="00231326">
            <w:pPr>
              <w:spacing w:after="160" w:line="259" w:lineRule="auto"/>
              <w:jc w:val="center"/>
            </w:pPr>
            <w:r>
              <w:rPr>
                <w:rFonts w:ascii="Times New Roman" w:eastAsia="Times New Roman" w:hAnsi="Times New Roman" w:cs="Times New Roman"/>
                <w:sz w:val="16"/>
              </w:rPr>
              <w:t>Прогноз на первый год планового периода</w:t>
            </w:r>
            <w:r>
              <w:rPr>
                <w:rFonts w:ascii="Times New Roman" w:eastAsia="Times New Roman" w:hAnsi="Times New Roman" w:cs="Times New Roman"/>
                <w:sz w:val="16"/>
              </w:rPr>
              <w:tab/>
            </w:r>
            <w:r>
              <w:rPr>
                <w:noProof/>
              </w:rPr>
              <w:drawing>
                <wp:inline distT="0" distB="0" distL="0" distR="0" wp14:anchorId="788950CE" wp14:editId="46EDF82E">
                  <wp:extent cx="349680" cy="4425"/>
                  <wp:effectExtent l="0" t="0" r="0" b="0"/>
                  <wp:docPr id="16162" name="Picture 16162"/>
                  <wp:cNvGraphicFramePr/>
                  <a:graphic xmlns:a="http://schemas.openxmlformats.org/drawingml/2006/main">
                    <a:graphicData uri="http://schemas.openxmlformats.org/drawingml/2006/picture">
                      <pic:pic xmlns:pic="http://schemas.openxmlformats.org/drawingml/2006/picture">
                        <pic:nvPicPr>
                          <pic:cNvPr id="16162" name="Picture 16162"/>
                          <pic:cNvPicPr/>
                        </pic:nvPicPr>
                        <pic:blipFill>
                          <a:blip r:embed="rId9"/>
                          <a:stretch>
                            <a:fillRect/>
                          </a:stretch>
                        </pic:blipFill>
                        <pic:spPr>
                          <a:xfrm>
                            <a:off x="0" y="0"/>
                            <a:ext cx="349680" cy="4425"/>
                          </a:xfrm>
                          <a:prstGeom prst="rect">
                            <a:avLst/>
                          </a:prstGeom>
                        </pic:spPr>
                      </pic:pic>
                    </a:graphicData>
                  </a:graphic>
                </wp:inline>
              </w:drawing>
            </w:r>
            <w:r>
              <w:rPr>
                <w:rFonts w:ascii="Times New Roman" w:eastAsia="Times New Roman" w:hAnsi="Times New Roman" w:cs="Times New Roman"/>
                <w:sz w:val="16"/>
              </w:rPr>
              <w:t>год</w:t>
            </w:r>
          </w:p>
        </w:tc>
        <w:tc>
          <w:tcPr>
            <w:tcW w:w="6602" w:type="dxa"/>
            <w:gridSpan w:val="5"/>
            <w:tcBorders>
              <w:top w:val="single" w:sz="4" w:space="0" w:color="auto"/>
              <w:left w:val="single" w:sz="4" w:space="0" w:color="auto"/>
              <w:bottom w:val="single" w:sz="4" w:space="0" w:color="auto"/>
              <w:right w:val="single" w:sz="4" w:space="0" w:color="auto"/>
            </w:tcBorders>
          </w:tcPr>
          <w:p w14:paraId="54B5F6B8" w14:textId="77777777" w:rsidR="00231326" w:rsidRDefault="00231326" w:rsidP="00231326">
            <w:pPr>
              <w:spacing w:after="160" w:line="259" w:lineRule="auto"/>
              <w:jc w:val="center"/>
            </w:pPr>
            <w:r>
              <w:rPr>
                <w:rFonts w:ascii="Times New Roman" w:eastAsia="Times New Roman" w:hAnsi="Times New Roman" w:cs="Times New Roman"/>
                <w:sz w:val="16"/>
              </w:rPr>
              <w:t>Прогноз на второй год планового периода</w:t>
            </w:r>
            <w:r>
              <w:rPr>
                <w:rFonts w:ascii="Times New Roman" w:eastAsia="Times New Roman" w:hAnsi="Times New Roman" w:cs="Times New Roman"/>
                <w:sz w:val="16"/>
              </w:rPr>
              <w:tab/>
            </w:r>
            <w:r>
              <w:rPr>
                <w:noProof/>
              </w:rPr>
              <w:drawing>
                <wp:inline distT="0" distB="0" distL="0" distR="0" wp14:anchorId="3256D49A" wp14:editId="4826F442">
                  <wp:extent cx="349679" cy="4425"/>
                  <wp:effectExtent l="0" t="0" r="0" b="0"/>
                  <wp:docPr id="16126" name="Picture 16126"/>
                  <wp:cNvGraphicFramePr/>
                  <a:graphic xmlns:a="http://schemas.openxmlformats.org/drawingml/2006/main">
                    <a:graphicData uri="http://schemas.openxmlformats.org/drawingml/2006/picture">
                      <pic:pic xmlns:pic="http://schemas.openxmlformats.org/drawingml/2006/picture">
                        <pic:nvPicPr>
                          <pic:cNvPr id="16126" name="Picture 16126"/>
                          <pic:cNvPicPr/>
                        </pic:nvPicPr>
                        <pic:blipFill>
                          <a:blip r:embed="rId10"/>
                          <a:stretch>
                            <a:fillRect/>
                          </a:stretch>
                        </pic:blipFill>
                        <pic:spPr>
                          <a:xfrm>
                            <a:off x="0" y="0"/>
                            <a:ext cx="349679" cy="4425"/>
                          </a:xfrm>
                          <a:prstGeom prst="rect">
                            <a:avLst/>
                          </a:prstGeom>
                        </pic:spPr>
                      </pic:pic>
                    </a:graphicData>
                  </a:graphic>
                </wp:inline>
              </w:drawing>
            </w:r>
            <w:r>
              <w:rPr>
                <w:rFonts w:ascii="Times New Roman" w:eastAsia="Times New Roman" w:hAnsi="Times New Roman" w:cs="Times New Roman"/>
                <w:sz w:val="16"/>
              </w:rPr>
              <w:t>год</w:t>
            </w:r>
          </w:p>
        </w:tc>
      </w:tr>
      <w:tr w:rsidR="00E206FC" w14:paraId="4CA2F339" w14:textId="77777777" w:rsidTr="00E206FC">
        <w:trPr>
          <w:trHeight w:val="969"/>
        </w:trPr>
        <w:tc>
          <w:tcPr>
            <w:tcW w:w="1559" w:type="dxa"/>
            <w:vMerge/>
            <w:tcBorders>
              <w:top w:val="single" w:sz="4" w:space="0" w:color="auto"/>
              <w:left w:val="single" w:sz="4" w:space="0" w:color="auto"/>
              <w:bottom w:val="single" w:sz="4" w:space="0" w:color="auto"/>
              <w:right w:val="single" w:sz="4" w:space="0" w:color="auto"/>
            </w:tcBorders>
          </w:tcPr>
          <w:p w14:paraId="5FE104A3" w14:textId="77777777" w:rsidR="00231326" w:rsidRDefault="00231326" w:rsidP="00231326">
            <w:pPr>
              <w:spacing w:after="160" w:line="259" w:lineRule="auto"/>
            </w:pPr>
          </w:p>
        </w:tc>
        <w:tc>
          <w:tcPr>
            <w:tcW w:w="1104" w:type="dxa"/>
            <w:tcBorders>
              <w:top w:val="single" w:sz="4" w:space="0" w:color="auto"/>
              <w:left w:val="single" w:sz="4" w:space="0" w:color="auto"/>
              <w:bottom w:val="single" w:sz="4" w:space="0" w:color="auto"/>
              <w:right w:val="single" w:sz="4" w:space="0" w:color="auto"/>
            </w:tcBorders>
          </w:tcPr>
          <w:p w14:paraId="567BC4F1" w14:textId="77777777" w:rsidR="00231326" w:rsidRDefault="00231326" w:rsidP="00231326">
            <w:pPr>
              <w:spacing w:line="259" w:lineRule="auto"/>
              <w:ind w:right="42"/>
              <w:jc w:val="center"/>
            </w:pPr>
            <w:r>
              <w:rPr>
                <w:rFonts w:ascii="Times New Roman" w:eastAsia="Times New Roman" w:hAnsi="Times New Roman" w:cs="Times New Roman"/>
                <w:sz w:val="16"/>
              </w:rPr>
              <w:t>всего, в т ч</w:t>
            </w:r>
          </w:p>
        </w:tc>
        <w:tc>
          <w:tcPr>
            <w:tcW w:w="1556" w:type="dxa"/>
            <w:tcBorders>
              <w:top w:val="single" w:sz="4" w:space="0" w:color="auto"/>
              <w:left w:val="single" w:sz="4" w:space="0" w:color="auto"/>
              <w:bottom w:val="single" w:sz="4" w:space="0" w:color="auto"/>
              <w:right w:val="single" w:sz="4" w:space="0" w:color="auto"/>
            </w:tcBorders>
          </w:tcPr>
          <w:p w14:paraId="653F48AF" w14:textId="77777777" w:rsidR="00231326" w:rsidRDefault="00231326" w:rsidP="00231326">
            <w:pPr>
              <w:spacing w:line="235" w:lineRule="auto"/>
              <w:ind w:left="7" w:firstLine="98"/>
              <w:jc w:val="center"/>
            </w:pPr>
            <w:r>
              <w:rPr>
                <w:rFonts w:ascii="Times New Roman" w:eastAsia="Times New Roman" w:hAnsi="Times New Roman" w:cs="Times New Roman"/>
                <w:sz w:val="16"/>
              </w:rPr>
              <w:t>республиканский бюджет Республики</w:t>
            </w:r>
          </w:p>
          <w:p w14:paraId="47D45A6F" w14:textId="77777777" w:rsidR="00231326" w:rsidRDefault="00231326" w:rsidP="00231326">
            <w:pPr>
              <w:spacing w:line="259" w:lineRule="auto"/>
              <w:ind w:left="7"/>
              <w:jc w:val="center"/>
            </w:pPr>
            <w:r>
              <w:rPr>
                <w:rFonts w:ascii="Times New Roman" w:eastAsia="Times New Roman" w:hAnsi="Times New Roman" w:cs="Times New Roman"/>
                <w:sz w:val="16"/>
              </w:rPr>
              <w:t>Мордовия</w:t>
            </w:r>
          </w:p>
        </w:tc>
        <w:tc>
          <w:tcPr>
            <w:tcW w:w="1325" w:type="dxa"/>
            <w:tcBorders>
              <w:top w:val="single" w:sz="4" w:space="0" w:color="auto"/>
              <w:left w:val="single" w:sz="4" w:space="0" w:color="auto"/>
              <w:bottom w:val="single" w:sz="4" w:space="0" w:color="auto"/>
              <w:right w:val="single" w:sz="4" w:space="0" w:color="auto"/>
            </w:tcBorders>
          </w:tcPr>
          <w:p w14:paraId="389E2DA4" w14:textId="77777777" w:rsidR="00231326" w:rsidRDefault="00231326" w:rsidP="00231326">
            <w:pPr>
              <w:spacing w:line="259" w:lineRule="auto"/>
              <w:jc w:val="center"/>
            </w:pPr>
            <w:r>
              <w:rPr>
                <w:rFonts w:ascii="Times New Roman" w:eastAsia="Times New Roman" w:hAnsi="Times New Roman" w:cs="Times New Roman"/>
                <w:sz w:val="16"/>
              </w:rPr>
              <w:t>бюджи городского округа Саранск</w:t>
            </w:r>
          </w:p>
        </w:tc>
        <w:tc>
          <w:tcPr>
            <w:tcW w:w="1346" w:type="dxa"/>
            <w:tcBorders>
              <w:top w:val="single" w:sz="4" w:space="0" w:color="auto"/>
              <w:left w:val="single" w:sz="4" w:space="0" w:color="auto"/>
              <w:bottom w:val="single" w:sz="4" w:space="0" w:color="auto"/>
              <w:right w:val="single" w:sz="4" w:space="0" w:color="auto"/>
            </w:tcBorders>
          </w:tcPr>
          <w:p w14:paraId="2749B3D6" w14:textId="77777777" w:rsidR="00231326" w:rsidRDefault="00231326" w:rsidP="00231326">
            <w:pPr>
              <w:spacing w:line="259" w:lineRule="auto"/>
              <w:jc w:val="center"/>
            </w:pPr>
            <w:r>
              <w:rPr>
                <w:rFonts w:ascii="Times New Roman" w:eastAsia="Times New Roman" w:hAnsi="Times New Roman" w:cs="Times New Roman"/>
                <w:sz w:val="16"/>
              </w:rPr>
              <w:t>бюджеты муниципальных районов</w:t>
            </w:r>
          </w:p>
        </w:tc>
        <w:tc>
          <w:tcPr>
            <w:tcW w:w="1391" w:type="dxa"/>
            <w:tcBorders>
              <w:top w:val="single" w:sz="4" w:space="0" w:color="auto"/>
              <w:left w:val="single" w:sz="4" w:space="0" w:color="auto"/>
              <w:bottom w:val="single" w:sz="4" w:space="0" w:color="auto"/>
              <w:right w:val="single" w:sz="4" w:space="0" w:color="auto"/>
            </w:tcBorders>
          </w:tcPr>
          <w:p w14:paraId="5184E89D" w14:textId="77777777" w:rsidR="00231326" w:rsidRDefault="00231326" w:rsidP="00231326">
            <w:pPr>
              <w:spacing w:line="259" w:lineRule="auto"/>
              <w:ind w:firstLine="1"/>
              <w:jc w:val="center"/>
            </w:pPr>
            <w:r>
              <w:rPr>
                <w:rFonts w:ascii="Times New Roman" w:eastAsia="Times New Roman" w:hAnsi="Times New Roman" w:cs="Times New Roman"/>
                <w:sz w:val="16"/>
              </w:rPr>
              <w:t>бюджеты сельских, городских поселений</w:t>
            </w:r>
          </w:p>
        </w:tc>
        <w:tc>
          <w:tcPr>
            <w:tcW w:w="1272" w:type="dxa"/>
            <w:tcBorders>
              <w:top w:val="single" w:sz="4" w:space="0" w:color="auto"/>
              <w:left w:val="single" w:sz="4" w:space="0" w:color="auto"/>
              <w:bottom w:val="single" w:sz="4" w:space="0" w:color="auto"/>
              <w:right w:val="single" w:sz="4" w:space="0" w:color="auto"/>
            </w:tcBorders>
          </w:tcPr>
          <w:p w14:paraId="72DCC100" w14:textId="77777777" w:rsidR="00231326" w:rsidRDefault="00231326" w:rsidP="00231326">
            <w:pPr>
              <w:spacing w:line="259" w:lineRule="auto"/>
              <w:ind w:left="160"/>
            </w:pPr>
            <w:r>
              <w:rPr>
                <w:rFonts w:ascii="Times New Roman" w:eastAsia="Times New Roman" w:hAnsi="Times New Roman" w:cs="Times New Roman"/>
                <w:sz w:val="14"/>
              </w:rPr>
              <w:t>Всего, в т.ч.</w:t>
            </w:r>
          </w:p>
        </w:tc>
        <w:tc>
          <w:tcPr>
            <w:tcW w:w="1403" w:type="dxa"/>
            <w:tcBorders>
              <w:top w:val="single" w:sz="4" w:space="0" w:color="auto"/>
              <w:left w:val="single" w:sz="4" w:space="0" w:color="auto"/>
              <w:bottom w:val="single" w:sz="4" w:space="0" w:color="auto"/>
              <w:right w:val="single" w:sz="4" w:space="0" w:color="auto"/>
            </w:tcBorders>
          </w:tcPr>
          <w:p w14:paraId="19E50168" w14:textId="77777777" w:rsidR="00231326" w:rsidRDefault="00231326" w:rsidP="00231326">
            <w:pPr>
              <w:spacing w:line="235" w:lineRule="auto"/>
              <w:jc w:val="center"/>
            </w:pPr>
            <w:r>
              <w:rPr>
                <w:rFonts w:ascii="Times New Roman" w:eastAsia="Times New Roman" w:hAnsi="Times New Roman" w:cs="Times New Roman"/>
                <w:sz w:val="16"/>
              </w:rPr>
              <w:t>республиканский бюджет</w:t>
            </w:r>
          </w:p>
          <w:p w14:paraId="0173B58C" w14:textId="77777777" w:rsidR="00231326" w:rsidRDefault="00231326" w:rsidP="00231326">
            <w:pPr>
              <w:spacing w:line="259" w:lineRule="auto"/>
              <w:jc w:val="center"/>
            </w:pPr>
            <w:r>
              <w:rPr>
                <w:rFonts w:ascii="Times New Roman" w:eastAsia="Times New Roman" w:hAnsi="Times New Roman" w:cs="Times New Roman"/>
                <w:sz w:val="16"/>
              </w:rPr>
              <w:t>Республики Мордовия</w:t>
            </w:r>
          </w:p>
        </w:tc>
        <w:tc>
          <w:tcPr>
            <w:tcW w:w="1231" w:type="dxa"/>
            <w:tcBorders>
              <w:top w:val="single" w:sz="4" w:space="0" w:color="auto"/>
              <w:left w:val="single" w:sz="4" w:space="0" w:color="auto"/>
              <w:bottom w:val="single" w:sz="4" w:space="0" w:color="auto"/>
              <w:right w:val="single" w:sz="4" w:space="0" w:color="auto"/>
            </w:tcBorders>
          </w:tcPr>
          <w:p w14:paraId="4F086944" w14:textId="77777777" w:rsidR="00231326" w:rsidRDefault="00231326" w:rsidP="00231326">
            <w:pPr>
              <w:spacing w:line="244" w:lineRule="auto"/>
              <w:jc w:val="center"/>
            </w:pPr>
            <w:r>
              <w:rPr>
                <w:rFonts w:ascii="Times New Roman" w:eastAsia="Times New Roman" w:hAnsi="Times New Roman" w:cs="Times New Roman"/>
                <w:sz w:val="16"/>
              </w:rPr>
              <w:t>бюджет городского округа</w:t>
            </w:r>
          </w:p>
          <w:p w14:paraId="10BB3265" w14:textId="77777777" w:rsidR="00231326" w:rsidRDefault="00231326" w:rsidP="00231326">
            <w:pPr>
              <w:spacing w:line="259" w:lineRule="auto"/>
              <w:ind w:right="14"/>
              <w:jc w:val="center"/>
            </w:pPr>
            <w:r>
              <w:rPr>
                <w:rFonts w:ascii="Times New Roman" w:eastAsia="Times New Roman" w:hAnsi="Times New Roman" w:cs="Times New Roman"/>
                <w:sz w:val="16"/>
              </w:rPr>
              <w:t>Саранск</w:t>
            </w:r>
          </w:p>
        </w:tc>
        <w:tc>
          <w:tcPr>
            <w:tcW w:w="1321" w:type="dxa"/>
            <w:tcBorders>
              <w:top w:val="single" w:sz="4" w:space="0" w:color="auto"/>
              <w:left w:val="single" w:sz="4" w:space="0" w:color="auto"/>
              <w:bottom w:val="single" w:sz="4" w:space="0" w:color="auto"/>
              <w:right w:val="single" w:sz="4" w:space="0" w:color="auto"/>
            </w:tcBorders>
          </w:tcPr>
          <w:p w14:paraId="7888FFB7" w14:textId="77777777" w:rsidR="00231326" w:rsidRDefault="00231326" w:rsidP="00231326">
            <w:pPr>
              <w:spacing w:line="259" w:lineRule="auto"/>
              <w:jc w:val="center"/>
            </w:pPr>
            <w:r>
              <w:rPr>
                <w:rFonts w:ascii="Times New Roman" w:eastAsia="Times New Roman" w:hAnsi="Times New Roman" w:cs="Times New Roman"/>
                <w:sz w:val="16"/>
              </w:rPr>
              <w:t>бюджеты муниципальных районов</w:t>
            </w:r>
          </w:p>
        </w:tc>
        <w:tc>
          <w:tcPr>
            <w:tcW w:w="1375" w:type="dxa"/>
            <w:tcBorders>
              <w:top w:val="single" w:sz="4" w:space="0" w:color="auto"/>
              <w:left w:val="single" w:sz="4" w:space="0" w:color="auto"/>
              <w:bottom w:val="single" w:sz="4" w:space="0" w:color="auto"/>
              <w:right w:val="single" w:sz="4" w:space="0" w:color="auto"/>
            </w:tcBorders>
          </w:tcPr>
          <w:p w14:paraId="3AC70412" w14:textId="77777777" w:rsidR="00231326" w:rsidRDefault="00231326" w:rsidP="00231326">
            <w:pPr>
              <w:spacing w:line="235" w:lineRule="auto"/>
              <w:jc w:val="center"/>
            </w:pPr>
            <w:r>
              <w:rPr>
                <w:rFonts w:ascii="Times New Roman" w:eastAsia="Times New Roman" w:hAnsi="Times New Roman" w:cs="Times New Roman"/>
                <w:sz w:val="16"/>
              </w:rPr>
              <w:t>бюджеты сельских.</w:t>
            </w:r>
          </w:p>
          <w:p w14:paraId="7FF3F24A" w14:textId="77777777" w:rsidR="00231326" w:rsidRDefault="00231326" w:rsidP="00231326">
            <w:pPr>
              <w:spacing w:line="259" w:lineRule="auto"/>
              <w:jc w:val="center"/>
            </w:pPr>
            <w:r>
              <w:rPr>
                <w:rFonts w:ascii="Times New Roman" w:eastAsia="Times New Roman" w:hAnsi="Times New Roman" w:cs="Times New Roman"/>
                <w:sz w:val="16"/>
              </w:rPr>
              <w:t>городских поселений</w:t>
            </w:r>
          </w:p>
        </w:tc>
      </w:tr>
      <w:tr w:rsidR="00E206FC" w14:paraId="65E780C8" w14:textId="77777777" w:rsidTr="00E206FC">
        <w:trPr>
          <w:trHeight w:val="237"/>
        </w:trPr>
        <w:tc>
          <w:tcPr>
            <w:tcW w:w="1559" w:type="dxa"/>
            <w:tcBorders>
              <w:top w:val="single" w:sz="4" w:space="0" w:color="auto"/>
              <w:left w:val="single" w:sz="4" w:space="0" w:color="auto"/>
              <w:bottom w:val="single" w:sz="4" w:space="0" w:color="auto"/>
              <w:right w:val="single" w:sz="4" w:space="0" w:color="auto"/>
            </w:tcBorders>
          </w:tcPr>
          <w:p w14:paraId="2259B2BE" w14:textId="77777777" w:rsidR="00231326" w:rsidRDefault="00231326" w:rsidP="009F5366">
            <w:pPr>
              <w:spacing w:after="160" w:line="259" w:lineRule="auto"/>
            </w:pPr>
          </w:p>
        </w:tc>
        <w:tc>
          <w:tcPr>
            <w:tcW w:w="1104" w:type="dxa"/>
            <w:tcBorders>
              <w:top w:val="single" w:sz="4" w:space="0" w:color="auto"/>
              <w:left w:val="single" w:sz="4" w:space="0" w:color="auto"/>
              <w:bottom w:val="single" w:sz="4" w:space="0" w:color="auto"/>
              <w:right w:val="single" w:sz="4" w:space="0" w:color="auto"/>
            </w:tcBorders>
          </w:tcPr>
          <w:p w14:paraId="662ADF1D" w14:textId="77777777" w:rsidR="00231326" w:rsidRDefault="00231326" w:rsidP="009F5366">
            <w:pPr>
              <w:spacing w:line="259" w:lineRule="auto"/>
              <w:ind w:left="10"/>
              <w:jc w:val="center"/>
            </w:pPr>
            <w:r>
              <w:rPr>
                <w:rFonts w:ascii="Times New Roman" w:eastAsia="Times New Roman" w:hAnsi="Times New Roman" w:cs="Times New Roman"/>
                <w:sz w:val="14"/>
              </w:rPr>
              <w:t>21</w:t>
            </w:r>
          </w:p>
        </w:tc>
        <w:tc>
          <w:tcPr>
            <w:tcW w:w="1556" w:type="dxa"/>
            <w:tcBorders>
              <w:top w:val="single" w:sz="4" w:space="0" w:color="auto"/>
              <w:left w:val="single" w:sz="4" w:space="0" w:color="auto"/>
              <w:bottom w:val="single" w:sz="4" w:space="0" w:color="auto"/>
              <w:right w:val="single" w:sz="4" w:space="0" w:color="auto"/>
            </w:tcBorders>
          </w:tcPr>
          <w:p w14:paraId="15BE4F4D" w14:textId="77777777" w:rsidR="00231326" w:rsidRDefault="00231326" w:rsidP="009F5366">
            <w:pPr>
              <w:spacing w:line="259" w:lineRule="auto"/>
              <w:ind w:left="24"/>
              <w:jc w:val="center"/>
            </w:pPr>
            <w:r>
              <w:rPr>
                <w:rFonts w:ascii="Times New Roman" w:eastAsia="Times New Roman" w:hAnsi="Times New Roman" w:cs="Times New Roman"/>
                <w:sz w:val="16"/>
              </w:rPr>
              <w:t>22</w:t>
            </w:r>
          </w:p>
        </w:tc>
        <w:tc>
          <w:tcPr>
            <w:tcW w:w="1325" w:type="dxa"/>
            <w:tcBorders>
              <w:top w:val="single" w:sz="4" w:space="0" w:color="auto"/>
              <w:left w:val="single" w:sz="4" w:space="0" w:color="auto"/>
              <w:bottom w:val="single" w:sz="4" w:space="0" w:color="auto"/>
              <w:right w:val="single" w:sz="4" w:space="0" w:color="auto"/>
            </w:tcBorders>
          </w:tcPr>
          <w:p w14:paraId="40F508CD" w14:textId="77777777" w:rsidR="00231326" w:rsidRDefault="00231326" w:rsidP="009F5366">
            <w:pPr>
              <w:spacing w:line="259" w:lineRule="auto"/>
              <w:ind w:left="17"/>
              <w:jc w:val="center"/>
            </w:pPr>
            <w:r>
              <w:rPr>
                <w:rFonts w:ascii="Times New Roman" w:eastAsia="Times New Roman" w:hAnsi="Times New Roman" w:cs="Times New Roman"/>
                <w:sz w:val="16"/>
              </w:rPr>
              <w:t>23</w:t>
            </w:r>
          </w:p>
        </w:tc>
        <w:tc>
          <w:tcPr>
            <w:tcW w:w="1346" w:type="dxa"/>
            <w:tcBorders>
              <w:top w:val="single" w:sz="4" w:space="0" w:color="auto"/>
              <w:left w:val="single" w:sz="4" w:space="0" w:color="auto"/>
              <w:bottom w:val="single" w:sz="4" w:space="0" w:color="auto"/>
              <w:right w:val="single" w:sz="4" w:space="0" w:color="auto"/>
            </w:tcBorders>
          </w:tcPr>
          <w:p w14:paraId="135F736C" w14:textId="77777777" w:rsidR="00231326" w:rsidRDefault="00231326" w:rsidP="009F5366">
            <w:pPr>
              <w:spacing w:line="259" w:lineRule="auto"/>
              <w:jc w:val="center"/>
            </w:pPr>
            <w:r>
              <w:rPr>
                <w:rFonts w:ascii="Times New Roman" w:eastAsia="Times New Roman" w:hAnsi="Times New Roman" w:cs="Times New Roman"/>
                <w:sz w:val="16"/>
              </w:rPr>
              <w:t>24</w:t>
            </w:r>
          </w:p>
        </w:tc>
        <w:tc>
          <w:tcPr>
            <w:tcW w:w="1391" w:type="dxa"/>
            <w:tcBorders>
              <w:top w:val="single" w:sz="4" w:space="0" w:color="auto"/>
              <w:left w:val="single" w:sz="4" w:space="0" w:color="auto"/>
              <w:bottom w:val="single" w:sz="4" w:space="0" w:color="auto"/>
              <w:right w:val="single" w:sz="4" w:space="0" w:color="auto"/>
            </w:tcBorders>
          </w:tcPr>
          <w:p w14:paraId="4FDBACA2" w14:textId="77777777" w:rsidR="00231326" w:rsidRDefault="00231326" w:rsidP="009F5366">
            <w:pPr>
              <w:spacing w:line="259" w:lineRule="auto"/>
              <w:ind w:left="7"/>
              <w:jc w:val="center"/>
            </w:pPr>
            <w:r>
              <w:rPr>
                <w:rFonts w:ascii="Times New Roman" w:eastAsia="Times New Roman" w:hAnsi="Times New Roman" w:cs="Times New Roman"/>
                <w:sz w:val="14"/>
              </w:rPr>
              <w:t>25</w:t>
            </w:r>
          </w:p>
        </w:tc>
        <w:tc>
          <w:tcPr>
            <w:tcW w:w="1272" w:type="dxa"/>
            <w:tcBorders>
              <w:top w:val="single" w:sz="4" w:space="0" w:color="auto"/>
              <w:left w:val="single" w:sz="4" w:space="0" w:color="auto"/>
              <w:bottom w:val="single" w:sz="4" w:space="0" w:color="auto"/>
              <w:right w:val="single" w:sz="4" w:space="0" w:color="auto"/>
            </w:tcBorders>
          </w:tcPr>
          <w:p w14:paraId="397A97BF" w14:textId="77777777" w:rsidR="00231326" w:rsidRDefault="00231326" w:rsidP="009F5366">
            <w:pPr>
              <w:spacing w:line="259" w:lineRule="auto"/>
              <w:ind w:left="14"/>
              <w:jc w:val="center"/>
            </w:pPr>
            <w:r>
              <w:rPr>
                <w:rFonts w:ascii="Times New Roman" w:eastAsia="Times New Roman" w:hAnsi="Times New Roman" w:cs="Times New Roman"/>
                <w:sz w:val="16"/>
              </w:rPr>
              <w:t>26</w:t>
            </w:r>
          </w:p>
        </w:tc>
        <w:tc>
          <w:tcPr>
            <w:tcW w:w="1403" w:type="dxa"/>
            <w:tcBorders>
              <w:top w:val="single" w:sz="4" w:space="0" w:color="auto"/>
              <w:left w:val="single" w:sz="4" w:space="0" w:color="auto"/>
              <w:bottom w:val="single" w:sz="4" w:space="0" w:color="auto"/>
              <w:right w:val="single" w:sz="4" w:space="0" w:color="auto"/>
            </w:tcBorders>
          </w:tcPr>
          <w:p w14:paraId="2F1C4C82" w14:textId="77777777" w:rsidR="00231326" w:rsidRDefault="00231326" w:rsidP="009F5366">
            <w:pPr>
              <w:spacing w:line="259" w:lineRule="auto"/>
              <w:ind w:left="3"/>
              <w:jc w:val="center"/>
            </w:pPr>
            <w:r>
              <w:rPr>
                <w:rFonts w:ascii="Times New Roman" w:eastAsia="Times New Roman" w:hAnsi="Times New Roman" w:cs="Times New Roman"/>
                <w:sz w:val="16"/>
              </w:rPr>
              <w:t>27</w:t>
            </w:r>
          </w:p>
        </w:tc>
        <w:tc>
          <w:tcPr>
            <w:tcW w:w="1231" w:type="dxa"/>
            <w:tcBorders>
              <w:top w:val="single" w:sz="4" w:space="0" w:color="auto"/>
              <w:left w:val="single" w:sz="4" w:space="0" w:color="auto"/>
              <w:bottom w:val="single" w:sz="4" w:space="0" w:color="auto"/>
              <w:right w:val="single" w:sz="4" w:space="0" w:color="auto"/>
            </w:tcBorders>
          </w:tcPr>
          <w:p w14:paraId="6BAFF40F" w14:textId="77777777" w:rsidR="00231326" w:rsidRDefault="00231326" w:rsidP="009F5366">
            <w:pPr>
              <w:spacing w:line="259" w:lineRule="auto"/>
              <w:ind w:left="7"/>
              <w:jc w:val="center"/>
            </w:pPr>
            <w:r>
              <w:rPr>
                <w:rFonts w:ascii="Times New Roman" w:eastAsia="Times New Roman" w:hAnsi="Times New Roman" w:cs="Times New Roman"/>
                <w:sz w:val="16"/>
              </w:rPr>
              <w:t>28</w:t>
            </w:r>
          </w:p>
        </w:tc>
        <w:tc>
          <w:tcPr>
            <w:tcW w:w="1321" w:type="dxa"/>
            <w:tcBorders>
              <w:top w:val="single" w:sz="4" w:space="0" w:color="auto"/>
              <w:left w:val="single" w:sz="4" w:space="0" w:color="auto"/>
              <w:bottom w:val="single" w:sz="4" w:space="0" w:color="auto"/>
              <w:right w:val="single" w:sz="4" w:space="0" w:color="auto"/>
            </w:tcBorders>
          </w:tcPr>
          <w:p w14:paraId="5832E5AC" w14:textId="77777777" w:rsidR="00231326" w:rsidRDefault="00231326" w:rsidP="009F5366">
            <w:pPr>
              <w:spacing w:line="259" w:lineRule="auto"/>
              <w:ind w:left="32"/>
              <w:jc w:val="center"/>
            </w:pPr>
            <w:r>
              <w:rPr>
                <w:rFonts w:ascii="Times New Roman" w:eastAsia="Times New Roman" w:hAnsi="Times New Roman" w:cs="Times New Roman"/>
                <w:sz w:val="16"/>
              </w:rPr>
              <w:t>29</w:t>
            </w:r>
          </w:p>
        </w:tc>
        <w:tc>
          <w:tcPr>
            <w:tcW w:w="1375" w:type="dxa"/>
            <w:tcBorders>
              <w:top w:val="single" w:sz="4" w:space="0" w:color="auto"/>
              <w:left w:val="single" w:sz="4" w:space="0" w:color="auto"/>
              <w:bottom w:val="single" w:sz="4" w:space="0" w:color="auto"/>
              <w:right w:val="single" w:sz="4" w:space="0" w:color="auto"/>
            </w:tcBorders>
          </w:tcPr>
          <w:p w14:paraId="33A1EC00" w14:textId="77777777" w:rsidR="00231326" w:rsidRDefault="00231326" w:rsidP="009F5366">
            <w:pPr>
              <w:spacing w:line="259" w:lineRule="auto"/>
              <w:ind w:left="56"/>
              <w:jc w:val="center"/>
            </w:pPr>
            <w:r>
              <w:rPr>
                <w:rFonts w:ascii="Times New Roman" w:eastAsia="Times New Roman" w:hAnsi="Times New Roman" w:cs="Times New Roman"/>
                <w:sz w:val="16"/>
              </w:rPr>
              <w:t>30</w:t>
            </w:r>
          </w:p>
        </w:tc>
      </w:tr>
      <w:tr w:rsidR="00E206FC" w14:paraId="703F13E6" w14:textId="77777777" w:rsidTr="00E206FC">
        <w:trPr>
          <w:trHeight w:val="311"/>
        </w:trPr>
        <w:tc>
          <w:tcPr>
            <w:tcW w:w="1559" w:type="dxa"/>
            <w:tcBorders>
              <w:top w:val="single" w:sz="4" w:space="0" w:color="auto"/>
              <w:left w:val="single" w:sz="4" w:space="0" w:color="auto"/>
              <w:bottom w:val="single" w:sz="4" w:space="0" w:color="auto"/>
              <w:right w:val="single" w:sz="4" w:space="0" w:color="auto"/>
            </w:tcBorders>
          </w:tcPr>
          <w:p w14:paraId="7D446F1D" w14:textId="77777777" w:rsidR="00231326" w:rsidRDefault="00231326" w:rsidP="009F5366">
            <w:pPr>
              <w:spacing w:after="160" w:line="259" w:lineRule="auto"/>
            </w:pPr>
          </w:p>
        </w:tc>
        <w:tc>
          <w:tcPr>
            <w:tcW w:w="1104" w:type="dxa"/>
            <w:tcBorders>
              <w:top w:val="single" w:sz="4" w:space="0" w:color="auto"/>
              <w:left w:val="single" w:sz="4" w:space="0" w:color="auto"/>
              <w:bottom w:val="single" w:sz="4" w:space="0" w:color="auto"/>
              <w:right w:val="single" w:sz="4" w:space="0" w:color="auto"/>
            </w:tcBorders>
          </w:tcPr>
          <w:p w14:paraId="4567B268"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363417D3" w14:textId="77777777" w:rsidR="00231326" w:rsidRDefault="00231326" w:rsidP="009F5366">
            <w:pPr>
              <w:spacing w:after="160" w:line="259" w:lineRule="auto"/>
            </w:pPr>
          </w:p>
        </w:tc>
        <w:tc>
          <w:tcPr>
            <w:tcW w:w="1325" w:type="dxa"/>
            <w:tcBorders>
              <w:top w:val="single" w:sz="4" w:space="0" w:color="auto"/>
              <w:left w:val="single" w:sz="4" w:space="0" w:color="auto"/>
              <w:bottom w:val="single" w:sz="4" w:space="0" w:color="auto"/>
              <w:right w:val="single" w:sz="4" w:space="0" w:color="auto"/>
            </w:tcBorders>
          </w:tcPr>
          <w:p w14:paraId="0782BD8B" w14:textId="77777777" w:rsidR="00231326" w:rsidRDefault="00231326" w:rsidP="009F5366">
            <w:pPr>
              <w:spacing w:after="160" w:line="259" w:lineRule="auto"/>
            </w:pPr>
          </w:p>
        </w:tc>
        <w:tc>
          <w:tcPr>
            <w:tcW w:w="1346" w:type="dxa"/>
            <w:tcBorders>
              <w:top w:val="single" w:sz="4" w:space="0" w:color="auto"/>
              <w:left w:val="single" w:sz="4" w:space="0" w:color="auto"/>
              <w:bottom w:val="single" w:sz="4" w:space="0" w:color="auto"/>
              <w:right w:val="single" w:sz="4" w:space="0" w:color="auto"/>
            </w:tcBorders>
          </w:tcPr>
          <w:p w14:paraId="3DAE2057" w14:textId="77777777" w:rsidR="00231326" w:rsidRDefault="00231326" w:rsidP="009F5366">
            <w:pPr>
              <w:spacing w:after="160" w:line="259" w:lineRule="auto"/>
            </w:pPr>
          </w:p>
        </w:tc>
        <w:tc>
          <w:tcPr>
            <w:tcW w:w="1391" w:type="dxa"/>
            <w:tcBorders>
              <w:top w:val="single" w:sz="4" w:space="0" w:color="auto"/>
              <w:left w:val="single" w:sz="4" w:space="0" w:color="auto"/>
              <w:bottom w:val="single" w:sz="4" w:space="0" w:color="auto"/>
              <w:right w:val="single" w:sz="4" w:space="0" w:color="auto"/>
            </w:tcBorders>
          </w:tcPr>
          <w:p w14:paraId="5C1B6ED6" w14:textId="77777777" w:rsidR="00231326" w:rsidRDefault="00231326" w:rsidP="009F5366">
            <w:pPr>
              <w:spacing w:after="160" w:line="259" w:lineRule="auto"/>
            </w:pPr>
          </w:p>
        </w:tc>
        <w:tc>
          <w:tcPr>
            <w:tcW w:w="1272" w:type="dxa"/>
            <w:tcBorders>
              <w:top w:val="single" w:sz="4" w:space="0" w:color="auto"/>
              <w:left w:val="single" w:sz="4" w:space="0" w:color="auto"/>
              <w:bottom w:val="single" w:sz="4" w:space="0" w:color="auto"/>
              <w:right w:val="single" w:sz="4" w:space="0" w:color="auto"/>
            </w:tcBorders>
          </w:tcPr>
          <w:p w14:paraId="237801A7" w14:textId="77777777" w:rsidR="00231326" w:rsidRDefault="00231326" w:rsidP="009F5366">
            <w:pPr>
              <w:spacing w:after="160" w:line="259" w:lineRule="auto"/>
            </w:pPr>
          </w:p>
        </w:tc>
        <w:tc>
          <w:tcPr>
            <w:tcW w:w="1403" w:type="dxa"/>
            <w:tcBorders>
              <w:top w:val="single" w:sz="4" w:space="0" w:color="auto"/>
              <w:left w:val="single" w:sz="4" w:space="0" w:color="auto"/>
              <w:bottom w:val="single" w:sz="4" w:space="0" w:color="auto"/>
              <w:right w:val="single" w:sz="4" w:space="0" w:color="auto"/>
            </w:tcBorders>
          </w:tcPr>
          <w:p w14:paraId="4DE42B73" w14:textId="77777777" w:rsidR="00231326" w:rsidRDefault="00231326" w:rsidP="009F5366">
            <w:pPr>
              <w:spacing w:after="160" w:line="259" w:lineRule="auto"/>
            </w:pPr>
          </w:p>
        </w:tc>
        <w:tc>
          <w:tcPr>
            <w:tcW w:w="1231" w:type="dxa"/>
            <w:tcBorders>
              <w:top w:val="single" w:sz="4" w:space="0" w:color="auto"/>
              <w:left w:val="single" w:sz="4" w:space="0" w:color="auto"/>
              <w:bottom w:val="single" w:sz="4" w:space="0" w:color="auto"/>
              <w:right w:val="single" w:sz="4" w:space="0" w:color="auto"/>
            </w:tcBorders>
          </w:tcPr>
          <w:p w14:paraId="4563B511"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1D26224C"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5AFE7E45" w14:textId="77777777" w:rsidR="00231326" w:rsidRDefault="00231326" w:rsidP="009F5366">
            <w:pPr>
              <w:spacing w:after="160" w:line="259" w:lineRule="auto"/>
            </w:pPr>
          </w:p>
        </w:tc>
      </w:tr>
      <w:tr w:rsidR="00E206FC" w14:paraId="6C0CFBB8" w14:textId="77777777" w:rsidTr="00E206FC">
        <w:trPr>
          <w:trHeight w:val="307"/>
        </w:trPr>
        <w:tc>
          <w:tcPr>
            <w:tcW w:w="1559" w:type="dxa"/>
            <w:tcBorders>
              <w:top w:val="single" w:sz="4" w:space="0" w:color="auto"/>
              <w:left w:val="single" w:sz="4" w:space="0" w:color="auto"/>
              <w:bottom w:val="single" w:sz="4" w:space="0" w:color="auto"/>
              <w:right w:val="single" w:sz="4" w:space="0" w:color="auto"/>
            </w:tcBorders>
          </w:tcPr>
          <w:p w14:paraId="3EEB61E8" w14:textId="77777777" w:rsidR="00231326" w:rsidRDefault="00231326" w:rsidP="009F5366">
            <w:pPr>
              <w:spacing w:after="160" w:line="259" w:lineRule="auto"/>
            </w:pPr>
          </w:p>
        </w:tc>
        <w:tc>
          <w:tcPr>
            <w:tcW w:w="1104" w:type="dxa"/>
            <w:tcBorders>
              <w:top w:val="single" w:sz="4" w:space="0" w:color="auto"/>
              <w:left w:val="single" w:sz="4" w:space="0" w:color="auto"/>
              <w:bottom w:val="single" w:sz="4" w:space="0" w:color="auto"/>
              <w:right w:val="single" w:sz="4" w:space="0" w:color="auto"/>
            </w:tcBorders>
          </w:tcPr>
          <w:p w14:paraId="6717C4CA"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15E56C7A" w14:textId="77777777" w:rsidR="00231326" w:rsidRDefault="00231326" w:rsidP="009F5366">
            <w:pPr>
              <w:spacing w:after="160" w:line="259" w:lineRule="auto"/>
            </w:pPr>
          </w:p>
        </w:tc>
        <w:tc>
          <w:tcPr>
            <w:tcW w:w="1325" w:type="dxa"/>
            <w:tcBorders>
              <w:top w:val="single" w:sz="4" w:space="0" w:color="auto"/>
              <w:left w:val="single" w:sz="4" w:space="0" w:color="auto"/>
              <w:bottom w:val="single" w:sz="4" w:space="0" w:color="auto"/>
              <w:right w:val="single" w:sz="4" w:space="0" w:color="auto"/>
            </w:tcBorders>
          </w:tcPr>
          <w:p w14:paraId="1D7F37CC" w14:textId="77777777" w:rsidR="00231326" w:rsidRDefault="00231326" w:rsidP="009F5366">
            <w:pPr>
              <w:spacing w:after="160" w:line="259" w:lineRule="auto"/>
            </w:pPr>
          </w:p>
        </w:tc>
        <w:tc>
          <w:tcPr>
            <w:tcW w:w="1346" w:type="dxa"/>
            <w:tcBorders>
              <w:top w:val="single" w:sz="4" w:space="0" w:color="auto"/>
              <w:left w:val="single" w:sz="4" w:space="0" w:color="auto"/>
              <w:bottom w:val="single" w:sz="4" w:space="0" w:color="auto"/>
              <w:right w:val="single" w:sz="4" w:space="0" w:color="auto"/>
            </w:tcBorders>
          </w:tcPr>
          <w:p w14:paraId="348C5EC8" w14:textId="77777777" w:rsidR="00231326" w:rsidRDefault="00231326" w:rsidP="009F5366">
            <w:pPr>
              <w:spacing w:after="160" w:line="259" w:lineRule="auto"/>
            </w:pPr>
          </w:p>
        </w:tc>
        <w:tc>
          <w:tcPr>
            <w:tcW w:w="1391" w:type="dxa"/>
            <w:tcBorders>
              <w:top w:val="single" w:sz="4" w:space="0" w:color="auto"/>
              <w:left w:val="single" w:sz="4" w:space="0" w:color="auto"/>
              <w:bottom w:val="single" w:sz="4" w:space="0" w:color="auto"/>
              <w:right w:val="single" w:sz="4" w:space="0" w:color="auto"/>
            </w:tcBorders>
          </w:tcPr>
          <w:p w14:paraId="081CF80D" w14:textId="77777777" w:rsidR="00231326" w:rsidRDefault="00231326" w:rsidP="009F5366">
            <w:pPr>
              <w:spacing w:after="160" w:line="259" w:lineRule="auto"/>
            </w:pPr>
          </w:p>
        </w:tc>
        <w:tc>
          <w:tcPr>
            <w:tcW w:w="1272" w:type="dxa"/>
            <w:tcBorders>
              <w:top w:val="single" w:sz="4" w:space="0" w:color="auto"/>
              <w:left w:val="single" w:sz="4" w:space="0" w:color="auto"/>
              <w:bottom w:val="single" w:sz="4" w:space="0" w:color="auto"/>
              <w:right w:val="single" w:sz="4" w:space="0" w:color="auto"/>
            </w:tcBorders>
          </w:tcPr>
          <w:p w14:paraId="5A64B295" w14:textId="77777777" w:rsidR="00231326" w:rsidRDefault="00231326" w:rsidP="009F5366">
            <w:pPr>
              <w:spacing w:after="160" w:line="259" w:lineRule="auto"/>
            </w:pPr>
          </w:p>
        </w:tc>
        <w:tc>
          <w:tcPr>
            <w:tcW w:w="1403" w:type="dxa"/>
            <w:tcBorders>
              <w:top w:val="single" w:sz="4" w:space="0" w:color="auto"/>
              <w:left w:val="single" w:sz="4" w:space="0" w:color="auto"/>
              <w:bottom w:val="single" w:sz="4" w:space="0" w:color="auto"/>
              <w:right w:val="single" w:sz="4" w:space="0" w:color="auto"/>
            </w:tcBorders>
          </w:tcPr>
          <w:p w14:paraId="6423F03E" w14:textId="77777777" w:rsidR="00231326" w:rsidRDefault="00231326" w:rsidP="009F5366">
            <w:pPr>
              <w:spacing w:after="160" w:line="259" w:lineRule="auto"/>
            </w:pPr>
          </w:p>
        </w:tc>
        <w:tc>
          <w:tcPr>
            <w:tcW w:w="1231" w:type="dxa"/>
            <w:tcBorders>
              <w:top w:val="single" w:sz="4" w:space="0" w:color="auto"/>
              <w:left w:val="single" w:sz="4" w:space="0" w:color="auto"/>
              <w:bottom w:val="single" w:sz="4" w:space="0" w:color="auto"/>
              <w:right w:val="single" w:sz="4" w:space="0" w:color="auto"/>
            </w:tcBorders>
          </w:tcPr>
          <w:p w14:paraId="51C46CDD"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77913B2A"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1997B525" w14:textId="77777777" w:rsidR="00231326" w:rsidRDefault="00231326" w:rsidP="009F5366">
            <w:pPr>
              <w:spacing w:after="160" w:line="259" w:lineRule="auto"/>
            </w:pPr>
          </w:p>
        </w:tc>
      </w:tr>
      <w:tr w:rsidR="00E206FC" w14:paraId="062C31CD" w14:textId="77777777" w:rsidTr="00E206FC">
        <w:trPr>
          <w:trHeight w:val="321"/>
        </w:trPr>
        <w:tc>
          <w:tcPr>
            <w:tcW w:w="1559" w:type="dxa"/>
            <w:tcBorders>
              <w:top w:val="single" w:sz="4" w:space="0" w:color="auto"/>
              <w:left w:val="single" w:sz="4" w:space="0" w:color="auto"/>
              <w:bottom w:val="single" w:sz="4" w:space="0" w:color="auto"/>
              <w:right w:val="single" w:sz="4" w:space="0" w:color="auto"/>
            </w:tcBorders>
          </w:tcPr>
          <w:p w14:paraId="4921B349" w14:textId="77777777" w:rsidR="00231326" w:rsidRDefault="00231326" w:rsidP="009F5366">
            <w:pPr>
              <w:spacing w:line="259" w:lineRule="auto"/>
              <w:ind w:left="14"/>
            </w:pPr>
            <w:r>
              <w:rPr>
                <w:rFonts w:ascii="Times New Roman" w:eastAsia="Times New Roman" w:hAnsi="Times New Roman" w:cs="Times New Roman"/>
                <w:sz w:val="16"/>
              </w:rPr>
              <w:t>Итого:</w:t>
            </w:r>
          </w:p>
        </w:tc>
        <w:tc>
          <w:tcPr>
            <w:tcW w:w="1104" w:type="dxa"/>
            <w:tcBorders>
              <w:top w:val="single" w:sz="4" w:space="0" w:color="auto"/>
              <w:left w:val="single" w:sz="4" w:space="0" w:color="auto"/>
              <w:bottom w:val="single" w:sz="4" w:space="0" w:color="auto"/>
              <w:right w:val="single" w:sz="4" w:space="0" w:color="auto"/>
            </w:tcBorders>
          </w:tcPr>
          <w:p w14:paraId="2CE7D1A9" w14:textId="77777777" w:rsidR="00231326" w:rsidRDefault="00231326" w:rsidP="009F5366">
            <w:pPr>
              <w:spacing w:after="160" w:line="259" w:lineRule="auto"/>
            </w:pPr>
          </w:p>
        </w:tc>
        <w:tc>
          <w:tcPr>
            <w:tcW w:w="1556" w:type="dxa"/>
            <w:tcBorders>
              <w:top w:val="single" w:sz="4" w:space="0" w:color="auto"/>
              <w:left w:val="single" w:sz="4" w:space="0" w:color="auto"/>
              <w:bottom w:val="single" w:sz="4" w:space="0" w:color="auto"/>
              <w:right w:val="single" w:sz="4" w:space="0" w:color="auto"/>
            </w:tcBorders>
          </w:tcPr>
          <w:p w14:paraId="54630793" w14:textId="77777777" w:rsidR="00231326" w:rsidRDefault="00231326" w:rsidP="009F5366">
            <w:pPr>
              <w:spacing w:after="160" w:line="259" w:lineRule="auto"/>
            </w:pPr>
          </w:p>
        </w:tc>
        <w:tc>
          <w:tcPr>
            <w:tcW w:w="1325" w:type="dxa"/>
            <w:tcBorders>
              <w:top w:val="single" w:sz="4" w:space="0" w:color="auto"/>
              <w:left w:val="single" w:sz="4" w:space="0" w:color="auto"/>
              <w:bottom w:val="single" w:sz="4" w:space="0" w:color="auto"/>
              <w:right w:val="single" w:sz="4" w:space="0" w:color="auto"/>
            </w:tcBorders>
          </w:tcPr>
          <w:p w14:paraId="762681AB" w14:textId="77777777" w:rsidR="00231326" w:rsidRDefault="00231326" w:rsidP="009F5366">
            <w:pPr>
              <w:spacing w:after="160" w:line="259" w:lineRule="auto"/>
            </w:pPr>
          </w:p>
        </w:tc>
        <w:tc>
          <w:tcPr>
            <w:tcW w:w="1346" w:type="dxa"/>
            <w:tcBorders>
              <w:top w:val="single" w:sz="4" w:space="0" w:color="auto"/>
              <w:left w:val="single" w:sz="4" w:space="0" w:color="auto"/>
              <w:bottom w:val="single" w:sz="4" w:space="0" w:color="auto"/>
              <w:right w:val="single" w:sz="4" w:space="0" w:color="auto"/>
            </w:tcBorders>
          </w:tcPr>
          <w:p w14:paraId="3E497335" w14:textId="77777777" w:rsidR="00231326" w:rsidRDefault="00231326" w:rsidP="009F5366">
            <w:pPr>
              <w:spacing w:after="160" w:line="259" w:lineRule="auto"/>
            </w:pPr>
          </w:p>
        </w:tc>
        <w:tc>
          <w:tcPr>
            <w:tcW w:w="1391" w:type="dxa"/>
            <w:tcBorders>
              <w:top w:val="single" w:sz="4" w:space="0" w:color="auto"/>
              <w:left w:val="single" w:sz="4" w:space="0" w:color="auto"/>
              <w:bottom w:val="single" w:sz="4" w:space="0" w:color="auto"/>
              <w:right w:val="single" w:sz="4" w:space="0" w:color="auto"/>
            </w:tcBorders>
          </w:tcPr>
          <w:p w14:paraId="22D59C49" w14:textId="77777777" w:rsidR="00231326" w:rsidRDefault="00231326" w:rsidP="009F5366">
            <w:pPr>
              <w:spacing w:after="160" w:line="259" w:lineRule="auto"/>
            </w:pPr>
          </w:p>
        </w:tc>
        <w:tc>
          <w:tcPr>
            <w:tcW w:w="1272" w:type="dxa"/>
            <w:tcBorders>
              <w:top w:val="single" w:sz="4" w:space="0" w:color="auto"/>
              <w:left w:val="single" w:sz="4" w:space="0" w:color="auto"/>
              <w:bottom w:val="single" w:sz="4" w:space="0" w:color="auto"/>
              <w:right w:val="single" w:sz="4" w:space="0" w:color="auto"/>
            </w:tcBorders>
          </w:tcPr>
          <w:p w14:paraId="77D962CD" w14:textId="77777777" w:rsidR="00231326" w:rsidRDefault="00231326" w:rsidP="009F5366">
            <w:pPr>
              <w:spacing w:after="160" w:line="259" w:lineRule="auto"/>
            </w:pPr>
          </w:p>
        </w:tc>
        <w:tc>
          <w:tcPr>
            <w:tcW w:w="1403" w:type="dxa"/>
            <w:tcBorders>
              <w:top w:val="single" w:sz="4" w:space="0" w:color="auto"/>
              <w:left w:val="single" w:sz="4" w:space="0" w:color="auto"/>
              <w:bottom w:val="single" w:sz="4" w:space="0" w:color="auto"/>
              <w:right w:val="single" w:sz="4" w:space="0" w:color="auto"/>
            </w:tcBorders>
          </w:tcPr>
          <w:p w14:paraId="69B03AD8" w14:textId="77777777" w:rsidR="00231326" w:rsidRDefault="00231326" w:rsidP="009F5366">
            <w:pPr>
              <w:spacing w:after="160" w:line="259" w:lineRule="auto"/>
            </w:pPr>
          </w:p>
        </w:tc>
        <w:tc>
          <w:tcPr>
            <w:tcW w:w="1231" w:type="dxa"/>
            <w:tcBorders>
              <w:top w:val="single" w:sz="4" w:space="0" w:color="auto"/>
              <w:left w:val="single" w:sz="4" w:space="0" w:color="auto"/>
              <w:bottom w:val="single" w:sz="4" w:space="0" w:color="auto"/>
              <w:right w:val="single" w:sz="4" w:space="0" w:color="auto"/>
            </w:tcBorders>
          </w:tcPr>
          <w:p w14:paraId="28CE71B9" w14:textId="77777777" w:rsidR="00231326" w:rsidRDefault="00231326" w:rsidP="009F5366">
            <w:pPr>
              <w:spacing w:after="160" w:line="259" w:lineRule="auto"/>
            </w:pPr>
          </w:p>
        </w:tc>
        <w:tc>
          <w:tcPr>
            <w:tcW w:w="1321" w:type="dxa"/>
            <w:tcBorders>
              <w:top w:val="single" w:sz="4" w:space="0" w:color="auto"/>
              <w:left w:val="single" w:sz="4" w:space="0" w:color="auto"/>
              <w:bottom w:val="single" w:sz="4" w:space="0" w:color="auto"/>
              <w:right w:val="single" w:sz="4" w:space="0" w:color="auto"/>
            </w:tcBorders>
          </w:tcPr>
          <w:p w14:paraId="12ED8659" w14:textId="77777777" w:rsidR="00231326" w:rsidRDefault="00231326" w:rsidP="009F5366">
            <w:pPr>
              <w:spacing w:after="160" w:line="259" w:lineRule="auto"/>
            </w:pPr>
          </w:p>
        </w:tc>
        <w:tc>
          <w:tcPr>
            <w:tcW w:w="1375" w:type="dxa"/>
            <w:tcBorders>
              <w:top w:val="single" w:sz="4" w:space="0" w:color="auto"/>
              <w:left w:val="single" w:sz="4" w:space="0" w:color="auto"/>
              <w:bottom w:val="single" w:sz="4" w:space="0" w:color="auto"/>
              <w:right w:val="single" w:sz="4" w:space="0" w:color="auto"/>
            </w:tcBorders>
          </w:tcPr>
          <w:p w14:paraId="3D47CA64" w14:textId="77777777" w:rsidR="00231326" w:rsidRDefault="00231326" w:rsidP="009F5366">
            <w:pPr>
              <w:spacing w:after="160" w:line="259" w:lineRule="auto"/>
            </w:pPr>
          </w:p>
        </w:tc>
      </w:tr>
    </w:tbl>
    <w:p w14:paraId="687F4649" w14:textId="77777777" w:rsidR="00E206FC" w:rsidRDefault="00E206FC" w:rsidP="00E206FC">
      <w:pPr>
        <w:spacing w:after="0"/>
        <w:ind w:left="117" w:right="4125"/>
      </w:pPr>
      <w:r>
        <w:rPr>
          <w:rFonts w:ascii="Times New Roman" w:eastAsia="Times New Roman" w:hAnsi="Times New Roman" w:cs="Times New Roman"/>
        </w:rPr>
        <w:t>Руководитель</w:t>
      </w:r>
    </w:p>
    <w:p w14:paraId="75B83CED" w14:textId="77777777" w:rsidR="00E206FC" w:rsidRDefault="00E206FC" w:rsidP="00E206FC">
      <w:pPr>
        <w:spacing w:after="0" w:line="259" w:lineRule="auto"/>
        <w:ind w:left="2919"/>
      </w:pPr>
      <w:r>
        <w:rPr>
          <w:noProof/>
          <w:lang w:eastAsia="ru-RU"/>
        </w:rPr>
        <w:drawing>
          <wp:inline distT="0" distB="0" distL="0" distR="0" wp14:anchorId="1975596D" wp14:editId="45F46F15">
            <wp:extent cx="5329304" cy="22125"/>
            <wp:effectExtent l="0" t="0" r="0" b="0"/>
            <wp:docPr id="40501" name="Picture 40501"/>
            <wp:cNvGraphicFramePr/>
            <a:graphic xmlns:a="http://schemas.openxmlformats.org/drawingml/2006/main">
              <a:graphicData uri="http://schemas.openxmlformats.org/drawingml/2006/picture">
                <pic:pic xmlns:pic="http://schemas.openxmlformats.org/drawingml/2006/picture">
                  <pic:nvPicPr>
                    <pic:cNvPr id="40501" name="Picture 40501"/>
                    <pic:cNvPicPr/>
                  </pic:nvPicPr>
                  <pic:blipFill>
                    <a:blip r:embed="rId11"/>
                    <a:stretch>
                      <a:fillRect/>
                    </a:stretch>
                  </pic:blipFill>
                  <pic:spPr>
                    <a:xfrm>
                      <a:off x="0" y="0"/>
                      <a:ext cx="5329304" cy="22125"/>
                    </a:xfrm>
                    <a:prstGeom prst="rect">
                      <a:avLst/>
                    </a:prstGeom>
                  </pic:spPr>
                </pic:pic>
              </a:graphicData>
            </a:graphic>
          </wp:inline>
        </w:drawing>
      </w:r>
    </w:p>
    <w:p w14:paraId="38064B35" w14:textId="77777777" w:rsidR="00E206FC" w:rsidRDefault="00E206FC" w:rsidP="00E206FC">
      <w:pPr>
        <w:tabs>
          <w:tab w:val="center" w:pos="4247"/>
          <w:tab w:val="center" w:pos="9994"/>
        </w:tabs>
        <w:spacing w:after="0" w:line="259" w:lineRule="auto"/>
      </w:pPr>
      <w:r>
        <w:rPr>
          <w:rFonts w:ascii="Times New Roman" w:eastAsia="Times New Roman" w:hAnsi="Times New Roman" w:cs="Times New Roman"/>
          <w:sz w:val="18"/>
        </w:rPr>
        <w:tab/>
        <w:t>(подпись)</w:t>
      </w:r>
      <w:r>
        <w:rPr>
          <w:rFonts w:ascii="Times New Roman" w:eastAsia="Times New Roman" w:hAnsi="Times New Roman" w:cs="Times New Roman"/>
          <w:sz w:val="18"/>
        </w:rPr>
        <w:tab/>
        <w:t>(расшиифровка подписи)</w:t>
      </w:r>
    </w:p>
    <w:p w14:paraId="647FF483" w14:textId="77777777" w:rsidR="00217B07" w:rsidRDefault="00E206FC" w:rsidP="00217B07">
      <w:pPr>
        <w:spacing w:after="0"/>
        <w:ind w:left="117" w:right="9653"/>
        <w:rPr>
          <w:rFonts w:ascii="Times New Roman" w:eastAsia="Times New Roman" w:hAnsi="Times New Roman" w:cs="Times New Roman"/>
        </w:rPr>
      </w:pPr>
      <w:r>
        <w:rPr>
          <w:rFonts w:ascii="Times New Roman" w:eastAsia="Times New Roman" w:hAnsi="Times New Roman" w:cs="Times New Roman"/>
        </w:rPr>
        <w:t>Исполнитель</w:t>
      </w:r>
    </w:p>
    <w:p w14:paraId="1BD431A4" w14:textId="77777777" w:rsidR="00217B07" w:rsidRDefault="00217B07" w:rsidP="00217B07">
      <w:pPr>
        <w:spacing w:after="0" w:line="259" w:lineRule="auto"/>
        <w:ind w:left="2919"/>
      </w:pPr>
      <w:r>
        <w:rPr>
          <w:noProof/>
          <w:lang w:eastAsia="ru-RU"/>
        </w:rPr>
        <w:drawing>
          <wp:inline distT="0" distB="0" distL="0" distR="0" wp14:anchorId="4D565337" wp14:editId="03C355FA">
            <wp:extent cx="5329304" cy="22125"/>
            <wp:effectExtent l="0" t="0" r="0" b="0"/>
            <wp:docPr id="1" name="Picture 40501"/>
            <wp:cNvGraphicFramePr/>
            <a:graphic xmlns:a="http://schemas.openxmlformats.org/drawingml/2006/main">
              <a:graphicData uri="http://schemas.openxmlformats.org/drawingml/2006/picture">
                <pic:pic xmlns:pic="http://schemas.openxmlformats.org/drawingml/2006/picture">
                  <pic:nvPicPr>
                    <pic:cNvPr id="40501" name="Picture 40501"/>
                    <pic:cNvPicPr/>
                  </pic:nvPicPr>
                  <pic:blipFill>
                    <a:blip r:embed="rId11"/>
                    <a:stretch>
                      <a:fillRect/>
                    </a:stretch>
                  </pic:blipFill>
                  <pic:spPr>
                    <a:xfrm>
                      <a:off x="0" y="0"/>
                      <a:ext cx="5329304" cy="22125"/>
                    </a:xfrm>
                    <a:prstGeom prst="rect">
                      <a:avLst/>
                    </a:prstGeom>
                  </pic:spPr>
                </pic:pic>
              </a:graphicData>
            </a:graphic>
          </wp:inline>
        </w:drawing>
      </w:r>
    </w:p>
    <w:p w14:paraId="36811135" w14:textId="77777777" w:rsidR="00217B07" w:rsidRDefault="00217B07" w:rsidP="00217B07">
      <w:pPr>
        <w:tabs>
          <w:tab w:val="center" w:pos="4247"/>
          <w:tab w:val="center" w:pos="9994"/>
        </w:tabs>
        <w:spacing w:after="0" w:line="259" w:lineRule="auto"/>
      </w:pPr>
      <w:r>
        <w:rPr>
          <w:rFonts w:ascii="Times New Roman" w:eastAsia="Times New Roman" w:hAnsi="Times New Roman" w:cs="Times New Roman"/>
          <w:sz w:val="18"/>
        </w:rPr>
        <w:t>Тел._____________________</w:t>
      </w:r>
      <w:r>
        <w:rPr>
          <w:rFonts w:ascii="Times New Roman" w:eastAsia="Times New Roman" w:hAnsi="Times New Roman" w:cs="Times New Roman"/>
          <w:sz w:val="18"/>
        </w:rPr>
        <w:tab/>
        <w:t>(подпись)</w:t>
      </w:r>
      <w:r>
        <w:rPr>
          <w:rFonts w:ascii="Times New Roman" w:eastAsia="Times New Roman" w:hAnsi="Times New Roman" w:cs="Times New Roman"/>
          <w:sz w:val="18"/>
        </w:rPr>
        <w:tab/>
        <w:t>(расшиифровка подписи)</w:t>
      </w:r>
    </w:p>
    <w:p w14:paraId="107DF3AD" w14:textId="77777777" w:rsidR="00217B07" w:rsidRPr="008F25A9" w:rsidRDefault="00217B07" w:rsidP="00217B07">
      <w:pPr>
        <w:spacing w:after="0"/>
        <w:ind w:left="117" w:right="9653"/>
        <w:rPr>
          <w:rFonts w:ascii="Times New Roman" w:hAnsi="Times New Roman" w:cs="Times New Roman"/>
          <w:sz w:val="28"/>
          <w:szCs w:val="28"/>
        </w:rPr>
        <w:sectPr w:rsidR="00217B07" w:rsidRPr="008F25A9" w:rsidSect="00D35CC5">
          <w:pgSz w:w="16838" w:h="11906" w:orient="landscape"/>
          <w:pgMar w:top="1134" w:right="1134" w:bottom="851" w:left="1134" w:header="709" w:footer="709" w:gutter="0"/>
          <w:cols w:space="708"/>
          <w:docGrid w:linePitch="360"/>
        </w:sectPr>
      </w:pPr>
    </w:p>
    <w:p w14:paraId="4AF9EA05" w14:textId="77777777" w:rsidR="00217B07" w:rsidRPr="00004ABD" w:rsidRDefault="00217B07" w:rsidP="00E624F6">
      <w:pPr>
        <w:spacing w:after="0" w:line="243" w:lineRule="auto"/>
        <w:ind w:right="-14"/>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E624F6">
        <w:rPr>
          <w:rFonts w:ascii="Times New Roman" w:eastAsia="Times New Roman" w:hAnsi="Times New Roman" w:cs="Times New Roman"/>
          <w:sz w:val="28"/>
          <w:szCs w:val="28"/>
        </w:rPr>
        <w:t xml:space="preserve">    </w:t>
      </w:r>
      <w:r w:rsidRPr="00004ABD">
        <w:rPr>
          <w:rFonts w:ascii="Times New Roman" w:eastAsia="Times New Roman" w:hAnsi="Times New Roman" w:cs="Times New Roman"/>
          <w:sz w:val="24"/>
          <w:szCs w:val="24"/>
        </w:rPr>
        <w:t xml:space="preserve">Приложение </w:t>
      </w:r>
      <w:r w:rsidR="003E7A10">
        <w:rPr>
          <w:rFonts w:ascii="Times New Roman" w:eastAsia="Times New Roman" w:hAnsi="Times New Roman" w:cs="Times New Roman"/>
          <w:sz w:val="24"/>
          <w:szCs w:val="24"/>
        </w:rPr>
        <w:t>2</w:t>
      </w:r>
    </w:p>
    <w:p w14:paraId="7093A82A" w14:textId="77777777" w:rsidR="00E624F6" w:rsidRDefault="00217B07" w:rsidP="00E624F6">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24F6">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к Порядку осуществления органами</w:t>
      </w:r>
      <w:r>
        <w:rPr>
          <w:rFonts w:ascii="Times New Roman" w:eastAsia="Times New Roman" w:hAnsi="Times New Roman" w:cs="Times New Roman"/>
          <w:sz w:val="24"/>
          <w:szCs w:val="24"/>
        </w:rPr>
        <w:t xml:space="preserve"> </w:t>
      </w:r>
      <w:r w:rsidR="00E624F6">
        <w:rPr>
          <w:rFonts w:ascii="Times New Roman" w:eastAsia="Times New Roman" w:hAnsi="Times New Roman" w:cs="Times New Roman"/>
          <w:sz w:val="24"/>
          <w:szCs w:val="24"/>
        </w:rPr>
        <w:t>местного</w:t>
      </w:r>
    </w:p>
    <w:p w14:paraId="6BA7581A" w14:textId="77777777" w:rsidR="00E624F6" w:rsidRDefault="00E624F6" w:rsidP="00E624F6">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самоуправления</w:t>
      </w: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Атяшевского</w:t>
      </w: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муниципального</w:t>
      </w:r>
    </w:p>
    <w:p w14:paraId="0DEBDF99" w14:textId="77777777" w:rsidR="00217B07" w:rsidRPr="00004ABD" w:rsidRDefault="00E624F6" w:rsidP="00E624F6">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 xml:space="preserve">района Республики Мордовия </w:t>
      </w:r>
      <w:r>
        <w:rPr>
          <w:rFonts w:ascii="Times New Roman" w:eastAsia="Times New Roman" w:hAnsi="Times New Roman" w:cs="Times New Roman"/>
          <w:sz w:val="24"/>
          <w:szCs w:val="24"/>
        </w:rPr>
        <w:t xml:space="preserve"> и или</w:t>
      </w:r>
    </w:p>
    <w:p w14:paraId="2CEDB7B1" w14:textId="77777777" w:rsidR="00E624F6" w:rsidRDefault="00E624F6" w:rsidP="00E624F6">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 xml:space="preserve">находящимися в их ведении казенными </w:t>
      </w:r>
    </w:p>
    <w:p w14:paraId="36ACC33D" w14:textId="77777777" w:rsidR="00E624F6" w:rsidRDefault="00E624F6" w:rsidP="00E624F6">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 xml:space="preserve">учреждениями бюджетных полномочий </w:t>
      </w:r>
    </w:p>
    <w:p w14:paraId="1CCACF02" w14:textId="77777777" w:rsidR="00E624F6" w:rsidRDefault="00E624F6" w:rsidP="00E624F6">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B07" w:rsidRPr="00004ABD">
        <w:rPr>
          <w:rFonts w:ascii="Times New Roman" w:eastAsia="Times New Roman" w:hAnsi="Times New Roman" w:cs="Times New Roman"/>
          <w:sz w:val="24"/>
          <w:szCs w:val="24"/>
        </w:rPr>
        <w:t>главных администраторов доходов</w:t>
      </w:r>
      <w:r>
        <w:rPr>
          <w:rFonts w:ascii="Times New Roman" w:eastAsia="Times New Roman" w:hAnsi="Times New Roman" w:cs="Times New Roman"/>
          <w:sz w:val="24"/>
          <w:szCs w:val="24"/>
        </w:rPr>
        <w:t xml:space="preserve"> бюджетов</w:t>
      </w:r>
    </w:p>
    <w:p w14:paraId="2B743D05" w14:textId="77777777" w:rsidR="00217B07" w:rsidRPr="00004ABD" w:rsidRDefault="00E624F6" w:rsidP="00E624F6">
      <w:pPr>
        <w:spacing w:after="0" w:line="243" w:lineRule="auto"/>
        <w:ind w:right="-14"/>
        <w:rPr>
          <w:sz w:val="24"/>
          <w:szCs w:val="24"/>
        </w:rPr>
      </w:pPr>
      <w:r>
        <w:rPr>
          <w:rFonts w:ascii="Times New Roman" w:eastAsia="Times New Roman" w:hAnsi="Times New Roman" w:cs="Times New Roman"/>
          <w:sz w:val="24"/>
          <w:szCs w:val="24"/>
        </w:rPr>
        <w:t xml:space="preserve">                                                                                    бюджетной </w:t>
      </w:r>
      <w:r w:rsidR="00217B07" w:rsidRPr="00004ABD">
        <w:rPr>
          <w:rFonts w:ascii="Times New Roman" w:eastAsia="Times New Roman" w:hAnsi="Times New Roman" w:cs="Times New Roman"/>
          <w:sz w:val="24"/>
          <w:szCs w:val="24"/>
        </w:rPr>
        <w:t>системы Российской Федерации</w:t>
      </w:r>
    </w:p>
    <w:p w14:paraId="2555B29F" w14:textId="77777777" w:rsidR="00217B07" w:rsidRPr="00004ABD" w:rsidRDefault="00217B07" w:rsidP="00217B07">
      <w:pPr>
        <w:spacing w:after="0"/>
        <w:ind w:firstLine="709"/>
        <w:jc w:val="both"/>
        <w:rPr>
          <w:rFonts w:ascii="Times New Roman" w:hAnsi="Times New Roman" w:cs="Times New Roman"/>
          <w:sz w:val="24"/>
          <w:szCs w:val="24"/>
        </w:rPr>
      </w:pPr>
    </w:p>
    <w:p w14:paraId="63B25461" w14:textId="77777777" w:rsidR="002379F8" w:rsidRPr="002379F8" w:rsidRDefault="002379F8" w:rsidP="002379F8">
      <w:pPr>
        <w:spacing w:after="11" w:line="250" w:lineRule="auto"/>
        <w:ind w:left="47" w:right="43" w:firstLine="890"/>
        <w:jc w:val="center"/>
        <w:rPr>
          <w:b/>
          <w:sz w:val="28"/>
          <w:szCs w:val="28"/>
        </w:rPr>
      </w:pPr>
      <w:r w:rsidRPr="002379F8">
        <w:rPr>
          <w:rFonts w:ascii="Times New Roman" w:eastAsia="Times New Roman" w:hAnsi="Times New Roman" w:cs="Times New Roman"/>
          <w:b/>
          <w:sz w:val="28"/>
          <w:szCs w:val="28"/>
        </w:rPr>
        <w:t xml:space="preserve">Сведения о фактическом и ожидаемом исполнении прогноза доходов бюджета </w:t>
      </w:r>
      <w:r w:rsidR="003E7A10">
        <w:rPr>
          <w:rFonts w:ascii="Times New Roman" w:eastAsia="Times New Roman" w:hAnsi="Times New Roman" w:cs="Times New Roman"/>
          <w:b/>
          <w:sz w:val="28"/>
          <w:szCs w:val="28"/>
        </w:rPr>
        <w:t>Атяшевского</w:t>
      </w:r>
      <w:r w:rsidRPr="002379F8">
        <w:rPr>
          <w:rFonts w:ascii="Times New Roman" w:eastAsia="Times New Roman" w:hAnsi="Times New Roman" w:cs="Times New Roman"/>
          <w:b/>
          <w:sz w:val="28"/>
          <w:szCs w:val="28"/>
        </w:rPr>
        <w:t xml:space="preserve"> муниципального района Республики Мордовия и консолидированного бюджета </w:t>
      </w:r>
      <w:r w:rsidR="00303458">
        <w:rPr>
          <w:rFonts w:ascii="Times New Roman" w:eastAsia="Times New Roman" w:hAnsi="Times New Roman" w:cs="Times New Roman"/>
          <w:b/>
          <w:sz w:val="28"/>
          <w:szCs w:val="28"/>
        </w:rPr>
        <w:t xml:space="preserve">Атяшевского </w:t>
      </w:r>
      <w:r w:rsidRPr="002379F8">
        <w:rPr>
          <w:rFonts w:ascii="Times New Roman" w:eastAsia="Times New Roman" w:hAnsi="Times New Roman" w:cs="Times New Roman"/>
          <w:b/>
          <w:sz w:val="28"/>
          <w:szCs w:val="28"/>
        </w:rPr>
        <w:t>муниципального района Республики Мордовия, администрируемых</w:t>
      </w:r>
    </w:p>
    <w:p w14:paraId="4B5BE62E" w14:textId="77777777" w:rsidR="002379F8" w:rsidRDefault="002379F8" w:rsidP="002379F8">
      <w:pPr>
        <w:spacing w:after="53" w:line="259" w:lineRule="auto"/>
        <w:ind w:left="1393"/>
      </w:pPr>
      <w:r>
        <w:rPr>
          <w:noProof/>
          <w:lang w:eastAsia="ru-RU"/>
        </w:rPr>
        <mc:AlternateContent>
          <mc:Choice Requires="wpg">
            <w:drawing>
              <wp:inline distT="0" distB="0" distL="0" distR="0" wp14:anchorId="77C607FF" wp14:editId="032DB9FA">
                <wp:extent cx="4715264" cy="8897"/>
                <wp:effectExtent l="0" t="0" r="0" b="0"/>
                <wp:docPr id="40513" name="Group 40513"/>
                <wp:cNvGraphicFramePr/>
                <a:graphic xmlns:a="http://schemas.openxmlformats.org/drawingml/2006/main">
                  <a:graphicData uri="http://schemas.microsoft.com/office/word/2010/wordprocessingGroup">
                    <wpg:wgp>
                      <wpg:cNvGrpSpPr/>
                      <wpg:grpSpPr>
                        <a:xfrm>
                          <a:off x="0" y="0"/>
                          <a:ext cx="4715264" cy="8897"/>
                          <a:chOff x="0" y="0"/>
                          <a:chExt cx="4715264" cy="8897"/>
                        </a:xfrm>
                      </wpg:grpSpPr>
                      <wps:wsp>
                        <wps:cNvPr id="40512" name="Shape 40512"/>
                        <wps:cNvSpPr/>
                        <wps:spPr>
                          <a:xfrm>
                            <a:off x="0" y="0"/>
                            <a:ext cx="4715264" cy="8897"/>
                          </a:xfrm>
                          <a:custGeom>
                            <a:avLst/>
                            <a:gdLst/>
                            <a:ahLst/>
                            <a:cxnLst/>
                            <a:rect l="0" t="0" r="0" b="0"/>
                            <a:pathLst>
                              <a:path w="4715264" h="8897">
                                <a:moveTo>
                                  <a:pt x="0" y="4449"/>
                                </a:moveTo>
                                <a:lnTo>
                                  <a:pt x="4715264" y="4449"/>
                                </a:lnTo>
                              </a:path>
                            </a:pathLst>
                          </a:custGeom>
                          <a:ln w="88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533469D" id="Group 40513" o:spid="_x0000_s1026" style="width:371.3pt;height:.7pt;mso-position-horizontal-relative:char;mso-position-vertical-relative:line" coordsize="471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">
                <v:shape id="Shape 40512" o:spid="_x0000_s1027" style="position:absolute;width:47152;height:88;visibility:visible;mso-wrap-style:square;v-text-anchor:top" coordsize="4715264,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" path="m,4449r4715264,e" filled="f" strokeweight=".24714mm">
                  <v:stroke miterlimit="1" joinstyle="miter"/>
                  <v:path arrowok="t" textboxrect="0,0,4715264,8897"/>
                </v:shape>
                <w10:anchorlock/>
              </v:group>
            </w:pict>
          </mc:Fallback>
        </mc:AlternateContent>
      </w:r>
    </w:p>
    <w:p w14:paraId="1F9A3D7E" w14:textId="77777777" w:rsidR="003E7A10" w:rsidRDefault="002379F8" w:rsidP="003E7A10">
      <w:pPr>
        <w:spacing w:after="0" w:line="260" w:lineRule="auto"/>
        <w:ind w:left="3813" w:right="1620" w:hanging="1299"/>
        <w:rPr>
          <w:rFonts w:ascii="Times New Roman" w:eastAsia="Times New Roman" w:hAnsi="Times New Roman" w:cs="Times New Roman"/>
          <w:sz w:val="24"/>
        </w:rPr>
      </w:pPr>
      <w:r>
        <w:rPr>
          <w:rFonts w:ascii="Times New Roman" w:eastAsia="Times New Roman" w:hAnsi="Times New Roman" w:cs="Times New Roman"/>
          <w:sz w:val="24"/>
        </w:rPr>
        <w:t xml:space="preserve">(наименование главного администратора доходов) </w:t>
      </w:r>
    </w:p>
    <w:p w14:paraId="7B35C8E3" w14:textId="77777777" w:rsidR="003E7A10" w:rsidRDefault="003E7A10" w:rsidP="003E7A10">
      <w:pPr>
        <w:spacing w:after="0" w:line="260" w:lineRule="auto"/>
        <w:ind w:left="3813" w:right="1620" w:hanging="1299"/>
        <w:jc w:val="center"/>
        <w:rPr>
          <w:rFonts w:ascii="Times New Roman" w:eastAsia="Times New Roman" w:hAnsi="Times New Roman" w:cs="Times New Roman"/>
          <w:sz w:val="24"/>
        </w:rPr>
      </w:pPr>
      <w:r>
        <w:rPr>
          <w:rFonts w:ascii="Times New Roman" w:eastAsia="Times New Roman" w:hAnsi="Times New Roman" w:cs="Times New Roman"/>
          <w:sz w:val="24"/>
        </w:rPr>
        <w:t>за __квартал 20__г.</w:t>
      </w:r>
    </w:p>
    <w:p w14:paraId="59689C8E" w14:textId="77777777" w:rsidR="002379F8" w:rsidRDefault="002379F8" w:rsidP="003E7A10">
      <w:pPr>
        <w:spacing w:after="0" w:line="260" w:lineRule="auto"/>
        <w:ind w:left="3813" w:right="1620" w:hanging="1299"/>
      </w:pPr>
    </w:p>
    <w:tbl>
      <w:tblPr>
        <w:tblStyle w:val="TableGrid"/>
        <w:tblpPr w:vertAnchor="text" w:tblpX="-57" w:tblpY="56"/>
        <w:tblOverlap w:val="never"/>
        <w:tblW w:w="9856" w:type="dxa"/>
        <w:tblInd w:w="0" w:type="dxa"/>
        <w:tblCellMar>
          <w:left w:w="70" w:type="dxa"/>
          <w:right w:w="59" w:type="dxa"/>
        </w:tblCellMar>
        <w:tblLook w:val="04A0" w:firstRow="1" w:lastRow="0" w:firstColumn="1" w:lastColumn="0" w:noHBand="0" w:noVBand="1"/>
      </w:tblPr>
      <w:tblGrid>
        <w:gridCol w:w="1389"/>
        <w:gridCol w:w="1457"/>
        <w:gridCol w:w="848"/>
        <w:gridCol w:w="1117"/>
        <w:gridCol w:w="1177"/>
        <w:gridCol w:w="1017"/>
        <w:gridCol w:w="1031"/>
        <w:gridCol w:w="1685"/>
        <w:gridCol w:w="135"/>
      </w:tblGrid>
      <w:tr w:rsidR="002379F8" w:rsidRPr="002379F8" w14:paraId="3A4D45BE" w14:textId="77777777" w:rsidTr="002379F8">
        <w:trPr>
          <w:trHeight w:val="194"/>
        </w:trPr>
        <w:tc>
          <w:tcPr>
            <w:tcW w:w="1389" w:type="dxa"/>
            <w:tcBorders>
              <w:top w:val="nil"/>
              <w:left w:val="nil"/>
              <w:bottom w:val="single" w:sz="2" w:space="0" w:color="000000"/>
              <w:right w:val="nil"/>
            </w:tcBorders>
          </w:tcPr>
          <w:p w14:paraId="1D4AE99A" w14:textId="77777777" w:rsidR="002379F8" w:rsidRDefault="002379F8" w:rsidP="009F5366">
            <w:pPr>
              <w:spacing w:after="160" w:line="259" w:lineRule="auto"/>
            </w:pPr>
          </w:p>
        </w:tc>
        <w:tc>
          <w:tcPr>
            <w:tcW w:w="1457" w:type="dxa"/>
            <w:tcBorders>
              <w:top w:val="nil"/>
              <w:left w:val="nil"/>
              <w:bottom w:val="single" w:sz="2" w:space="0" w:color="000000"/>
              <w:right w:val="nil"/>
            </w:tcBorders>
          </w:tcPr>
          <w:p w14:paraId="5DF06FA4" w14:textId="77777777" w:rsidR="002379F8" w:rsidRDefault="002379F8" w:rsidP="009F5366">
            <w:pPr>
              <w:spacing w:after="160" w:line="259" w:lineRule="auto"/>
            </w:pPr>
          </w:p>
        </w:tc>
        <w:tc>
          <w:tcPr>
            <w:tcW w:w="848" w:type="dxa"/>
            <w:tcBorders>
              <w:top w:val="nil"/>
              <w:left w:val="nil"/>
              <w:bottom w:val="single" w:sz="2" w:space="0" w:color="000000"/>
              <w:right w:val="nil"/>
            </w:tcBorders>
          </w:tcPr>
          <w:p w14:paraId="6BF7D758" w14:textId="77777777" w:rsidR="002379F8" w:rsidRDefault="002379F8" w:rsidP="009F5366">
            <w:pPr>
              <w:spacing w:after="160" w:line="259" w:lineRule="auto"/>
            </w:pPr>
          </w:p>
        </w:tc>
        <w:tc>
          <w:tcPr>
            <w:tcW w:w="1117" w:type="dxa"/>
            <w:tcBorders>
              <w:top w:val="nil"/>
              <w:left w:val="nil"/>
              <w:bottom w:val="single" w:sz="2" w:space="0" w:color="000000"/>
              <w:right w:val="nil"/>
            </w:tcBorders>
          </w:tcPr>
          <w:p w14:paraId="1E0D32F9" w14:textId="77777777" w:rsidR="002379F8" w:rsidRDefault="002379F8" w:rsidP="009F5366">
            <w:pPr>
              <w:spacing w:after="160" w:line="259" w:lineRule="auto"/>
            </w:pPr>
          </w:p>
        </w:tc>
        <w:tc>
          <w:tcPr>
            <w:tcW w:w="2194" w:type="dxa"/>
            <w:gridSpan w:val="2"/>
            <w:tcBorders>
              <w:top w:val="nil"/>
              <w:left w:val="nil"/>
              <w:bottom w:val="single" w:sz="2" w:space="0" w:color="000000"/>
              <w:right w:val="nil"/>
            </w:tcBorders>
          </w:tcPr>
          <w:p w14:paraId="7B69326D" w14:textId="77777777" w:rsidR="002379F8" w:rsidRDefault="002379F8" w:rsidP="009F5366">
            <w:pPr>
              <w:spacing w:after="160" w:line="259" w:lineRule="auto"/>
            </w:pPr>
          </w:p>
        </w:tc>
        <w:tc>
          <w:tcPr>
            <w:tcW w:w="1031" w:type="dxa"/>
            <w:tcBorders>
              <w:top w:val="nil"/>
              <w:left w:val="nil"/>
              <w:bottom w:val="single" w:sz="2" w:space="0" w:color="000000"/>
              <w:right w:val="nil"/>
            </w:tcBorders>
          </w:tcPr>
          <w:p w14:paraId="0DC073BD" w14:textId="77777777" w:rsidR="002379F8" w:rsidRDefault="002379F8" w:rsidP="009F5366">
            <w:pPr>
              <w:spacing w:after="160" w:line="259" w:lineRule="auto"/>
            </w:pPr>
          </w:p>
        </w:tc>
        <w:tc>
          <w:tcPr>
            <w:tcW w:w="1685" w:type="dxa"/>
            <w:tcBorders>
              <w:top w:val="nil"/>
              <w:left w:val="nil"/>
              <w:bottom w:val="single" w:sz="2" w:space="0" w:color="000000"/>
            </w:tcBorders>
          </w:tcPr>
          <w:p w14:paraId="2B24E21E" w14:textId="77777777" w:rsidR="002379F8" w:rsidRPr="002379F8" w:rsidRDefault="002379F8" w:rsidP="009F5366">
            <w:pPr>
              <w:spacing w:line="259" w:lineRule="auto"/>
              <w:ind w:left="502"/>
              <w:rPr>
                <w:rFonts w:ascii="Times New Roman" w:hAnsi="Times New Roman"/>
              </w:rPr>
            </w:pPr>
            <w:r w:rsidRPr="002379F8">
              <w:rPr>
                <w:rFonts w:ascii="Times New Roman" w:hAnsi="Times New Roman"/>
              </w:rPr>
              <w:t>тыс.рублей</w:t>
            </w:r>
          </w:p>
        </w:tc>
        <w:tc>
          <w:tcPr>
            <w:tcW w:w="135" w:type="dxa"/>
            <w:tcBorders>
              <w:top w:val="nil"/>
              <w:right w:val="nil"/>
            </w:tcBorders>
          </w:tcPr>
          <w:p w14:paraId="4103652D" w14:textId="77777777" w:rsidR="002379F8" w:rsidRPr="002379F8" w:rsidRDefault="002379F8" w:rsidP="009F5366">
            <w:pPr>
              <w:spacing w:after="160" w:line="259" w:lineRule="auto"/>
              <w:rPr>
                <w:rFonts w:ascii="Times New Roman" w:hAnsi="Times New Roman"/>
              </w:rPr>
            </w:pPr>
          </w:p>
        </w:tc>
      </w:tr>
      <w:tr w:rsidR="002379F8" w14:paraId="2811DAB2" w14:textId="77777777" w:rsidTr="002379F8">
        <w:trPr>
          <w:trHeight w:val="1229"/>
        </w:trPr>
        <w:tc>
          <w:tcPr>
            <w:tcW w:w="1389" w:type="dxa"/>
            <w:tcBorders>
              <w:top w:val="single" w:sz="2" w:space="0" w:color="000000"/>
              <w:left w:val="single" w:sz="2" w:space="0" w:color="000000"/>
              <w:bottom w:val="single" w:sz="2" w:space="0" w:color="000000"/>
              <w:right w:val="single" w:sz="2" w:space="0" w:color="000000"/>
            </w:tcBorders>
          </w:tcPr>
          <w:p w14:paraId="41794E0F" w14:textId="77777777" w:rsidR="002379F8" w:rsidRDefault="002379F8" w:rsidP="002379F8">
            <w:pPr>
              <w:spacing w:line="259" w:lineRule="auto"/>
              <w:ind w:left="7" w:right="23" w:firstLine="19"/>
              <w:jc w:val="center"/>
              <w:rPr>
                <w:rFonts w:ascii="Times New Roman" w:eastAsia="Times New Roman" w:hAnsi="Times New Roman" w:cs="Times New Roman"/>
                <w:sz w:val="18"/>
              </w:rPr>
            </w:pPr>
            <w:r>
              <w:rPr>
                <w:rFonts w:ascii="Times New Roman" w:eastAsia="Times New Roman" w:hAnsi="Times New Roman" w:cs="Times New Roman"/>
                <w:sz w:val="18"/>
              </w:rPr>
              <w:t>Код</w:t>
            </w:r>
          </w:p>
          <w:p w14:paraId="65B46C97" w14:textId="77777777" w:rsidR="002379F8" w:rsidRDefault="002379F8" w:rsidP="002379F8">
            <w:pPr>
              <w:spacing w:line="259" w:lineRule="auto"/>
              <w:ind w:left="7" w:right="23" w:firstLine="19"/>
              <w:jc w:val="center"/>
            </w:pPr>
            <w:r>
              <w:rPr>
                <w:rFonts w:ascii="Times New Roman" w:eastAsia="Times New Roman" w:hAnsi="Times New Roman" w:cs="Times New Roman"/>
                <w:sz w:val="18"/>
              </w:rPr>
              <w:t xml:space="preserve"> бюджешой юлассификации</w:t>
            </w:r>
          </w:p>
        </w:tc>
        <w:tc>
          <w:tcPr>
            <w:tcW w:w="1457" w:type="dxa"/>
            <w:tcBorders>
              <w:top w:val="single" w:sz="2" w:space="0" w:color="000000"/>
              <w:left w:val="single" w:sz="2" w:space="0" w:color="000000"/>
              <w:bottom w:val="single" w:sz="2" w:space="0" w:color="000000"/>
              <w:right w:val="single" w:sz="2" w:space="0" w:color="000000"/>
            </w:tcBorders>
          </w:tcPr>
          <w:p w14:paraId="55B6C036" w14:textId="77777777" w:rsidR="002379F8" w:rsidRDefault="002379F8" w:rsidP="002379F8">
            <w:pPr>
              <w:spacing w:line="259" w:lineRule="auto"/>
              <w:ind w:left="24" w:right="32"/>
              <w:jc w:val="center"/>
            </w:pPr>
            <w:r>
              <w:rPr>
                <w:rFonts w:ascii="Times New Roman" w:eastAsia="Times New Roman" w:hAnsi="Times New Roman" w:cs="Times New Roman"/>
                <w:sz w:val="18"/>
              </w:rPr>
              <w:t>Наименование кода бюджетной юлассификащии</w:t>
            </w:r>
          </w:p>
        </w:tc>
        <w:tc>
          <w:tcPr>
            <w:tcW w:w="848" w:type="dxa"/>
            <w:tcBorders>
              <w:top w:val="single" w:sz="2" w:space="0" w:color="000000"/>
              <w:left w:val="single" w:sz="2" w:space="0" w:color="000000"/>
              <w:bottom w:val="single" w:sz="2" w:space="0" w:color="000000"/>
              <w:right w:val="single" w:sz="2" w:space="0" w:color="000000"/>
            </w:tcBorders>
          </w:tcPr>
          <w:p w14:paraId="5EF8ABE9" w14:textId="77777777" w:rsidR="002379F8" w:rsidRDefault="002379F8" w:rsidP="002379F8">
            <w:pPr>
              <w:spacing w:line="259" w:lineRule="auto"/>
              <w:ind w:left="490" w:hanging="413"/>
              <w:jc w:val="center"/>
              <w:rPr>
                <w:rFonts w:ascii="Times New Roman" w:eastAsia="Times New Roman" w:hAnsi="Times New Roman" w:cs="Times New Roman"/>
                <w:sz w:val="18"/>
              </w:rPr>
            </w:pPr>
            <w:r>
              <w:rPr>
                <w:rFonts w:ascii="Times New Roman" w:eastAsia="Times New Roman" w:hAnsi="Times New Roman" w:cs="Times New Roman"/>
                <w:sz w:val="18"/>
              </w:rPr>
              <w:t>Прогноз</w:t>
            </w:r>
          </w:p>
          <w:p w14:paraId="04E7F0C0" w14:textId="77777777" w:rsidR="002379F8" w:rsidRDefault="002379F8" w:rsidP="002379F8">
            <w:pPr>
              <w:spacing w:line="259" w:lineRule="auto"/>
              <w:ind w:left="490" w:hanging="413"/>
              <w:jc w:val="center"/>
            </w:pPr>
            <w:r>
              <w:rPr>
                <w:rFonts w:ascii="Times New Roman" w:eastAsia="Times New Roman" w:hAnsi="Times New Roman" w:cs="Times New Roman"/>
                <w:sz w:val="18"/>
              </w:rPr>
              <w:t>год</w:t>
            </w:r>
          </w:p>
        </w:tc>
        <w:tc>
          <w:tcPr>
            <w:tcW w:w="1117" w:type="dxa"/>
            <w:tcBorders>
              <w:top w:val="single" w:sz="2" w:space="0" w:color="000000"/>
              <w:left w:val="single" w:sz="2" w:space="0" w:color="000000"/>
              <w:bottom w:val="single" w:sz="2" w:space="0" w:color="000000"/>
              <w:right w:val="single" w:sz="2" w:space="0" w:color="000000"/>
            </w:tcBorders>
            <w:vAlign w:val="center"/>
          </w:tcPr>
          <w:p w14:paraId="510BA6D4" w14:textId="77777777" w:rsidR="002379F8" w:rsidRDefault="002379F8" w:rsidP="002379F8">
            <w:pPr>
              <w:spacing w:line="259" w:lineRule="auto"/>
              <w:ind w:left="14" w:hanging="7"/>
              <w:jc w:val="center"/>
            </w:pPr>
            <w:r>
              <w:rPr>
                <w:rFonts w:ascii="Times New Roman" w:eastAsia="Times New Roman" w:hAnsi="Times New Roman" w:cs="Times New Roman"/>
                <w:sz w:val="18"/>
              </w:rPr>
              <w:t xml:space="preserve">Факмческое поступление на </w:t>
            </w:r>
            <w:r>
              <w:rPr>
                <w:noProof/>
              </w:rPr>
              <w:drawing>
                <wp:inline distT="0" distB="0" distL="0" distR="0" wp14:anchorId="0C445483" wp14:editId="346ACAE8">
                  <wp:extent cx="342524" cy="8897"/>
                  <wp:effectExtent l="0" t="0" r="0" b="0"/>
                  <wp:docPr id="17848" name="Picture 17848"/>
                  <wp:cNvGraphicFramePr/>
                  <a:graphic xmlns:a="http://schemas.openxmlformats.org/drawingml/2006/main">
                    <a:graphicData uri="http://schemas.openxmlformats.org/drawingml/2006/picture">
                      <pic:pic xmlns:pic="http://schemas.openxmlformats.org/drawingml/2006/picture">
                        <pic:nvPicPr>
                          <pic:cNvPr id="17848" name="Picture 17848"/>
                          <pic:cNvPicPr/>
                        </pic:nvPicPr>
                        <pic:blipFill>
                          <a:blip r:embed="rId12"/>
                          <a:stretch>
                            <a:fillRect/>
                          </a:stretch>
                        </pic:blipFill>
                        <pic:spPr>
                          <a:xfrm>
                            <a:off x="0" y="0"/>
                            <a:ext cx="342524" cy="8897"/>
                          </a:xfrm>
                          <a:prstGeom prst="rect">
                            <a:avLst/>
                          </a:prstGeom>
                        </pic:spPr>
                      </pic:pic>
                    </a:graphicData>
                  </a:graphic>
                </wp:inline>
              </w:drawing>
            </w:r>
            <w:r>
              <w:rPr>
                <w:rFonts w:ascii="Times New Roman" w:eastAsia="Times New Roman" w:hAnsi="Times New Roman" w:cs="Times New Roman"/>
                <w:sz w:val="18"/>
              </w:rPr>
              <w:t>отчетную дату</w:t>
            </w:r>
          </w:p>
        </w:tc>
        <w:tc>
          <w:tcPr>
            <w:tcW w:w="1177" w:type="dxa"/>
            <w:tcBorders>
              <w:top w:val="single" w:sz="2" w:space="0" w:color="000000"/>
              <w:left w:val="single" w:sz="2" w:space="0" w:color="000000"/>
              <w:bottom w:val="single" w:sz="2" w:space="0" w:color="000000"/>
              <w:right w:val="single" w:sz="2" w:space="0" w:color="000000"/>
            </w:tcBorders>
          </w:tcPr>
          <w:p w14:paraId="470BEBE1" w14:textId="77777777" w:rsidR="002379F8" w:rsidRDefault="002379F8" w:rsidP="002379F8">
            <w:pPr>
              <w:spacing w:line="259" w:lineRule="auto"/>
              <w:ind w:right="2" w:firstLine="1"/>
              <w:jc w:val="center"/>
            </w:pPr>
            <w:r>
              <w:rPr>
                <w:rFonts w:ascii="Times New Roman" w:eastAsia="Times New Roman" w:hAnsi="Times New Roman" w:cs="Times New Roman"/>
                <w:sz w:val="18"/>
              </w:rPr>
              <w:t>Отклонение факгического поступления от прогноза, %</w:t>
            </w:r>
          </w:p>
        </w:tc>
        <w:tc>
          <w:tcPr>
            <w:tcW w:w="1017" w:type="dxa"/>
            <w:tcBorders>
              <w:top w:val="single" w:sz="2" w:space="0" w:color="000000"/>
              <w:left w:val="single" w:sz="2" w:space="0" w:color="000000"/>
              <w:bottom w:val="single" w:sz="2" w:space="0" w:color="000000"/>
              <w:right w:val="single" w:sz="2" w:space="0" w:color="000000"/>
            </w:tcBorders>
          </w:tcPr>
          <w:p w14:paraId="2F6500EA" w14:textId="77777777" w:rsidR="002379F8" w:rsidRDefault="002379F8" w:rsidP="002379F8">
            <w:pPr>
              <w:spacing w:line="259" w:lineRule="auto"/>
              <w:jc w:val="center"/>
            </w:pPr>
            <w:r>
              <w:rPr>
                <w:rFonts w:ascii="Times New Roman" w:eastAsia="Times New Roman" w:hAnsi="Times New Roman" w:cs="Times New Roman"/>
                <w:sz w:val="18"/>
              </w:rPr>
              <w:t>Причины отклонения</w:t>
            </w:r>
          </w:p>
        </w:tc>
        <w:tc>
          <w:tcPr>
            <w:tcW w:w="1031" w:type="dxa"/>
            <w:tcBorders>
              <w:top w:val="single" w:sz="2" w:space="0" w:color="000000"/>
              <w:left w:val="single" w:sz="2" w:space="0" w:color="000000"/>
              <w:bottom w:val="single" w:sz="2" w:space="0" w:color="000000"/>
              <w:right w:val="single" w:sz="2" w:space="0" w:color="000000"/>
            </w:tcBorders>
          </w:tcPr>
          <w:p w14:paraId="50E0D33E" w14:textId="77777777" w:rsidR="002379F8" w:rsidRDefault="002379F8" w:rsidP="002379F8">
            <w:pPr>
              <w:spacing w:line="259" w:lineRule="auto"/>
              <w:jc w:val="center"/>
            </w:pPr>
            <w:r>
              <w:rPr>
                <w:rFonts w:ascii="Times New Roman" w:eastAsia="Times New Roman" w:hAnsi="Times New Roman" w:cs="Times New Roman"/>
                <w:sz w:val="18"/>
              </w:rPr>
              <w:t>Ожидаемое исполнение год</w:t>
            </w:r>
          </w:p>
        </w:tc>
        <w:tc>
          <w:tcPr>
            <w:tcW w:w="1820" w:type="dxa"/>
            <w:gridSpan w:val="2"/>
            <w:tcBorders>
              <w:top w:val="single" w:sz="2" w:space="0" w:color="000000"/>
              <w:left w:val="single" w:sz="2" w:space="0" w:color="000000"/>
              <w:bottom w:val="single" w:sz="2" w:space="0" w:color="000000"/>
              <w:right w:val="single" w:sz="2" w:space="0" w:color="000000"/>
            </w:tcBorders>
            <w:vAlign w:val="center"/>
          </w:tcPr>
          <w:p w14:paraId="5C14E13D" w14:textId="77777777" w:rsidR="002379F8" w:rsidRDefault="002379F8" w:rsidP="002379F8">
            <w:pPr>
              <w:spacing w:line="259" w:lineRule="auto"/>
              <w:ind w:left="39" w:right="37" w:firstLine="245"/>
              <w:jc w:val="center"/>
            </w:pPr>
            <w:r>
              <w:rPr>
                <w:rFonts w:ascii="Times New Roman" w:eastAsia="Times New Roman" w:hAnsi="Times New Roman" w:cs="Times New Roman"/>
                <w:sz w:val="18"/>
              </w:rPr>
              <w:t>ПРИЧИНЫ отклонения ожидаемого исполнения от прогноза на год</w:t>
            </w:r>
          </w:p>
        </w:tc>
      </w:tr>
      <w:tr w:rsidR="002379F8" w14:paraId="4EFD80C6" w14:textId="77777777" w:rsidTr="002379F8">
        <w:trPr>
          <w:trHeight w:val="418"/>
        </w:trPr>
        <w:tc>
          <w:tcPr>
            <w:tcW w:w="1389" w:type="dxa"/>
            <w:tcBorders>
              <w:top w:val="single" w:sz="2" w:space="0" w:color="000000"/>
              <w:left w:val="single" w:sz="2" w:space="0" w:color="000000"/>
              <w:bottom w:val="single" w:sz="2" w:space="0" w:color="000000"/>
              <w:right w:val="single" w:sz="2" w:space="0" w:color="000000"/>
            </w:tcBorders>
          </w:tcPr>
          <w:p w14:paraId="4FFFA9F7" w14:textId="77777777" w:rsidR="002379F8" w:rsidRDefault="009445F8" w:rsidP="009445F8">
            <w:pPr>
              <w:spacing w:after="160" w:line="259" w:lineRule="auto"/>
              <w:jc w:val="center"/>
            </w:pPr>
            <w:r>
              <w:t>1</w:t>
            </w:r>
          </w:p>
        </w:tc>
        <w:tc>
          <w:tcPr>
            <w:tcW w:w="1457" w:type="dxa"/>
            <w:tcBorders>
              <w:top w:val="single" w:sz="2" w:space="0" w:color="000000"/>
              <w:left w:val="single" w:sz="2" w:space="0" w:color="000000"/>
              <w:bottom w:val="single" w:sz="2" w:space="0" w:color="000000"/>
              <w:right w:val="single" w:sz="2" w:space="0" w:color="000000"/>
            </w:tcBorders>
          </w:tcPr>
          <w:p w14:paraId="1E2857A0" w14:textId="77777777" w:rsidR="002379F8" w:rsidRDefault="002379F8" w:rsidP="002379F8">
            <w:pPr>
              <w:spacing w:after="160" w:line="259" w:lineRule="auto"/>
              <w:jc w:val="center"/>
            </w:pPr>
            <w:r>
              <w:t>2</w:t>
            </w:r>
          </w:p>
        </w:tc>
        <w:tc>
          <w:tcPr>
            <w:tcW w:w="848" w:type="dxa"/>
            <w:tcBorders>
              <w:top w:val="single" w:sz="2" w:space="0" w:color="000000"/>
              <w:left w:val="single" w:sz="2" w:space="0" w:color="000000"/>
              <w:bottom w:val="single" w:sz="2" w:space="0" w:color="000000"/>
              <w:right w:val="single" w:sz="2" w:space="0" w:color="000000"/>
            </w:tcBorders>
          </w:tcPr>
          <w:p w14:paraId="0CB66860" w14:textId="77777777" w:rsidR="002379F8" w:rsidRDefault="002379F8" w:rsidP="002379F8">
            <w:pPr>
              <w:spacing w:after="160" w:line="259" w:lineRule="auto"/>
              <w:jc w:val="center"/>
            </w:pPr>
            <w:r>
              <w:t>3</w:t>
            </w:r>
          </w:p>
        </w:tc>
        <w:tc>
          <w:tcPr>
            <w:tcW w:w="1117" w:type="dxa"/>
            <w:tcBorders>
              <w:top w:val="single" w:sz="2" w:space="0" w:color="000000"/>
              <w:left w:val="single" w:sz="2" w:space="0" w:color="000000"/>
              <w:bottom w:val="single" w:sz="2" w:space="0" w:color="000000"/>
              <w:right w:val="single" w:sz="2" w:space="0" w:color="000000"/>
            </w:tcBorders>
          </w:tcPr>
          <w:p w14:paraId="4CCED6C8" w14:textId="77777777" w:rsidR="002379F8" w:rsidRDefault="002379F8" w:rsidP="002379F8">
            <w:pPr>
              <w:spacing w:after="160" w:line="259" w:lineRule="auto"/>
              <w:jc w:val="center"/>
            </w:pPr>
            <w:r>
              <w:t>4</w:t>
            </w:r>
          </w:p>
        </w:tc>
        <w:tc>
          <w:tcPr>
            <w:tcW w:w="1177" w:type="dxa"/>
            <w:tcBorders>
              <w:top w:val="single" w:sz="2" w:space="0" w:color="000000"/>
              <w:left w:val="single" w:sz="2" w:space="0" w:color="000000"/>
              <w:bottom w:val="single" w:sz="2" w:space="0" w:color="000000"/>
              <w:right w:val="single" w:sz="2" w:space="0" w:color="000000"/>
            </w:tcBorders>
          </w:tcPr>
          <w:p w14:paraId="3612A16E" w14:textId="77777777" w:rsidR="002379F8" w:rsidRDefault="002379F8" w:rsidP="002379F8">
            <w:pPr>
              <w:spacing w:after="160" w:line="259" w:lineRule="auto"/>
              <w:jc w:val="center"/>
            </w:pPr>
            <w:r>
              <w:t>5</w:t>
            </w:r>
          </w:p>
        </w:tc>
        <w:tc>
          <w:tcPr>
            <w:tcW w:w="1017" w:type="dxa"/>
            <w:tcBorders>
              <w:top w:val="single" w:sz="2" w:space="0" w:color="000000"/>
              <w:left w:val="single" w:sz="2" w:space="0" w:color="000000"/>
              <w:bottom w:val="single" w:sz="2" w:space="0" w:color="000000"/>
              <w:right w:val="single" w:sz="2" w:space="0" w:color="000000"/>
            </w:tcBorders>
            <w:vAlign w:val="center"/>
          </w:tcPr>
          <w:p w14:paraId="03C7CC96" w14:textId="77777777" w:rsidR="002379F8" w:rsidRDefault="002379F8" w:rsidP="002379F8">
            <w:pPr>
              <w:spacing w:after="160" w:line="259" w:lineRule="auto"/>
              <w:jc w:val="center"/>
            </w:pPr>
            <w:r>
              <w:t>6</w:t>
            </w:r>
          </w:p>
        </w:tc>
        <w:tc>
          <w:tcPr>
            <w:tcW w:w="1031" w:type="dxa"/>
            <w:tcBorders>
              <w:top w:val="single" w:sz="2" w:space="0" w:color="000000"/>
              <w:left w:val="single" w:sz="2" w:space="0" w:color="000000"/>
              <w:bottom w:val="single" w:sz="2" w:space="0" w:color="000000"/>
              <w:right w:val="single" w:sz="2" w:space="0" w:color="000000"/>
            </w:tcBorders>
          </w:tcPr>
          <w:p w14:paraId="23003EE1" w14:textId="77777777" w:rsidR="002379F8" w:rsidRDefault="002379F8" w:rsidP="002379F8">
            <w:pPr>
              <w:spacing w:after="160" w:line="259" w:lineRule="auto"/>
              <w:jc w:val="center"/>
            </w:pPr>
            <w:r>
              <w:t>7</w:t>
            </w:r>
          </w:p>
        </w:tc>
        <w:tc>
          <w:tcPr>
            <w:tcW w:w="1820" w:type="dxa"/>
            <w:gridSpan w:val="2"/>
            <w:tcBorders>
              <w:top w:val="single" w:sz="2" w:space="0" w:color="000000"/>
              <w:left w:val="single" w:sz="2" w:space="0" w:color="000000"/>
              <w:bottom w:val="single" w:sz="2" w:space="0" w:color="000000"/>
              <w:right w:val="single" w:sz="2" w:space="0" w:color="000000"/>
            </w:tcBorders>
          </w:tcPr>
          <w:p w14:paraId="5B7913E8" w14:textId="77777777" w:rsidR="002379F8" w:rsidRDefault="002379F8" w:rsidP="002379F8">
            <w:pPr>
              <w:spacing w:after="160" w:line="259" w:lineRule="auto"/>
              <w:jc w:val="center"/>
            </w:pPr>
            <w:r>
              <w:t>8</w:t>
            </w:r>
          </w:p>
        </w:tc>
      </w:tr>
      <w:tr w:rsidR="002379F8" w14:paraId="61366C4C" w14:textId="77777777" w:rsidTr="002379F8">
        <w:trPr>
          <w:trHeight w:val="418"/>
        </w:trPr>
        <w:tc>
          <w:tcPr>
            <w:tcW w:w="1389" w:type="dxa"/>
            <w:tcBorders>
              <w:top w:val="single" w:sz="2" w:space="0" w:color="000000"/>
              <w:left w:val="single" w:sz="2" w:space="0" w:color="000000"/>
              <w:bottom w:val="single" w:sz="2" w:space="0" w:color="000000"/>
              <w:right w:val="single" w:sz="2" w:space="0" w:color="000000"/>
            </w:tcBorders>
          </w:tcPr>
          <w:p w14:paraId="6E420F6F" w14:textId="77777777" w:rsidR="002379F8" w:rsidRDefault="002379F8" w:rsidP="009F5366">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14:paraId="7756F78D" w14:textId="77777777" w:rsidR="002379F8" w:rsidRDefault="002379F8" w:rsidP="009F5366">
            <w:pPr>
              <w:spacing w:after="160" w:line="259" w:lineRule="auto"/>
            </w:pPr>
          </w:p>
        </w:tc>
        <w:tc>
          <w:tcPr>
            <w:tcW w:w="848" w:type="dxa"/>
            <w:tcBorders>
              <w:top w:val="single" w:sz="2" w:space="0" w:color="000000"/>
              <w:left w:val="single" w:sz="2" w:space="0" w:color="000000"/>
              <w:bottom w:val="single" w:sz="2" w:space="0" w:color="000000"/>
              <w:right w:val="single" w:sz="2" w:space="0" w:color="000000"/>
            </w:tcBorders>
          </w:tcPr>
          <w:p w14:paraId="5E63E185" w14:textId="77777777" w:rsidR="002379F8" w:rsidRDefault="002379F8" w:rsidP="009F5366">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tcPr>
          <w:p w14:paraId="38CF8A8D" w14:textId="77777777" w:rsidR="002379F8" w:rsidRDefault="002379F8" w:rsidP="009F5366">
            <w:pPr>
              <w:spacing w:after="160" w:line="259" w:lineRule="auto"/>
            </w:pPr>
          </w:p>
        </w:tc>
        <w:tc>
          <w:tcPr>
            <w:tcW w:w="1177" w:type="dxa"/>
            <w:tcBorders>
              <w:top w:val="single" w:sz="2" w:space="0" w:color="000000"/>
              <w:left w:val="single" w:sz="2" w:space="0" w:color="000000"/>
              <w:bottom w:val="single" w:sz="2" w:space="0" w:color="000000"/>
              <w:right w:val="single" w:sz="2" w:space="0" w:color="000000"/>
            </w:tcBorders>
          </w:tcPr>
          <w:p w14:paraId="0D0317E5" w14:textId="77777777" w:rsidR="002379F8" w:rsidRDefault="002379F8" w:rsidP="009F5366">
            <w:pPr>
              <w:spacing w:after="160" w:line="259" w:lineRule="auto"/>
            </w:pPr>
          </w:p>
        </w:tc>
        <w:tc>
          <w:tcPr>
            <w:tcW w:w="1017" w:type="dxa"/>
            <w:tcBorders>
              <w:top w:val="single" w:sz="2" w:space="0" w:color="000000"/>
              <w:left w:val="single" w:sz="2" w:space="0" w:color="000000"/>
              <w:bottom w:val="single" w:sz="2" w:space="0" w:color="000000"/>
              <w:right w:val="single" w:sz="2" w:space="0" w:color="000000"/>
            </w:tcBorders>
            <w:vAlign w:val="center"/>
          </w:tcPr>
          <w:p w14:paraId="4AB86968" w14:textId="77777777" w:rsidR="002379F8" w:rsidRDefault="002379F8" w:rsidP="009F5366">
            <w:pPr>
              <w:spacing w:after="160" w:line="259" w:lineRule="auto"/>
            </w:pPr>
          </w:p>
        </w:tc>
        <w:tc>
          <w:tcPr>
            <w:tcW w:w="1031" w:type="dxa"/>
            <w:tcBorders>
              <w:top w:val="single" w:sz="2" w:space="0" w:color="000000"/>
              <w:left w:val="single" w:sz="2" w:space="0" w:color="000000"/>
              <w:bottom w:val="single" w:sz="2" w:space="0" w:color="000000"/>
              <w:right w:val="single" w:sz="2" w:space="0" w:color="000000"/>
            </w:tcBorders>
          </w:tcPr>
          <w:p w14:paraId="1FB0A3FC" w14:textId="77777777" w:rsidR="002379F8" w:rsidRDefault="002379F8" w:rsidP="009F5366">
            <w:pPr>
              <w:spacing w:after="160" w:line="259" w:lineRule="auto"/>
            </w:pPr>
          </w:p>
        </w:tc>
        <w:tc>
          <w:tcPr>
            <w:tcW w:w="1820" w:type="dxa"/>
            <w:gridSpan w:val="2"/>
            <w:tcBorders>
              <w:top w:val="single" w:sz="2" w:space="0" w:color="000000"/>
              <w:left w:val="single" w:sz="2" w:space="0" w:color="000000"/>
              <w:bottom w:val="single" w:sz="2" w:space="0" w:color="000000"/>
              <w:right w:val="single" w:sz="2" w:space="0" w:color="000000"/>
            </w:tcBorders>
          </w:tcPr>
          <w:p w14:paraId="568FAEEC" w14:textId="77777777" w:rsidR="002379F8" w:rsidRDefault="002379F8" w:rsidP="009F5366">
            <w:pPr>
              <w:spacing w:after="160" w:line="259" w:lineRule="auto"/>
            </w:pPr>
          </w:p>
        </w:tc>
      </w:tr>
      <w:tr w:rsidR="002379F8" w14:paraId="33B98986" w14:textId="77777777" w:rsidTr="002379F8">
        <w:trPr>
          <w:trHeight w:val="413"/>
        </w:trPr>
        <w:tc>
          <w:tcPr>
            <w:tcW w:w="1389" w:type="dxa"/>
            <w:tcBorders>
              <w:top w:val="single" w:sz="2" w:space="0" w:color="000000"/>
              <w:left w:val="single" w:sz="2" w:space="0" w:color="000000"/>
              <w:bottom w:val="single" w:sz="2" w:space="0" w:color="000000"/>
              <w:right w:val="single" w:sz="2" w:space="0" w:color="000000"/>
            </w:tcBorders>
          </w:tcPr>
          <w:p w14:paraId="7FE59445" w14:textId="77777777" w:rsidR="002379F8" w:rsidRDefault="002379F8" w:rsidP="009F5366">
            <w:pPr>
              <w:spacing w:after="160" w:line="259" w:lineRule="auto"/>
            </w:pPr>
          </w:p>
        </w:tc>
        <w:tc>
          <w:tcPr>
            <w:tcW w:w="1457" w:type="dxa"/>
            <w:tcBorders>
              <w:top w:val="single" w:sz="2" w:space="0" w:color="000000"/>
              <w:left w:val="single" w:sz="2" w:space="0" w:color="000000"/>
              <w:bottom w:val="single" w:sz="2" w:space="0" w:color="000000"/>
              <w:right w:val="single" w:sz="2" w:space="0" w:color="000000"/>
            </w:tcBorders>
          </w:tcPr>
          <w:p w14:paraId="25761427" w14:textId="77777777" w:rsidR="002379F8" w:rsidRDefault="002379F8" w:rsidP="009F5366">
            <w:pPr>
              <w:spacing w:after="160" w:line="259" w:lineRule="auto"/>
            </w:pPr>
          </w:p>
        </w:tc>
        <w:tc>
          <w:tcPr>
            <w:tcW w:w="848" w:type="dxa"/>
            <w:tcBorders>
              <w:top w:val="single" w:sz="2" w:space="0" w:color="000000"/>
              <w:left w:val="single" w:sz="2" w:space="0" w:color="000000"/>
              <w:bottom w:val="single" w:sz="2" w:space="0" w:color="000000"/>
              <w:right w:val="single" w:sz="2" w:space="0" w:color="000000"/>
            </w:tcBorders>
          </w:tcPr>
          <w:p w14:paraId="3DEFE406" w14:textId="77777777" w:rsidR="002379F8" w:rsidRDefault="002379F8" w:rsidP="009F5366">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tcPr>
          <w:p w14:paraId="370B9B70" w14:textId="77777777" w:rsidR="002379F8" w:rsidRDefault="002379F8" w:rsidP="009F5366">
            <w:pPr>
              <w:spacing w:after="160" w:line="259" w:lineRule="auto"/>
            </w:pPr>
          </w:p>
        </w:tc>
        <w:tc>
          <w:tcPr>
            <w:tcW w:w="1177" w:type="dxa"/>
            <w:tcBorders>
              <w:top w:val="single" w:sz="2" w:space="0" w:color="000000"/>
              <w:left w:val="single" w:sz="2" w:space="0" w:color="000000"/>
              <w:bottom w:val="single" w:sz="2" w:space="0" w:color="000000"/>
              <w:right w:val="single" w:sz="2" w:space="0" w:color="000000"/>
            </w:tcBorders>
          </w:tcPr>
          <w:p w14:paraId="5356E8AF" w14:textId="77777777" w:rsidR="002379F8" w:rsidRDefault="002379F8" w:rsidP="009F5366">
            <w:pPr>
              <w:spacing w:after="160" w:line="259" w:lineRule="auto"/>
            </w:pPr>
          </w:p>
        </w:tc>
        <w:tc>
          <w:tcPr>
            <w:tcW w:w="1017" w:type="dxa"/>
            <w:tcBorders>
              <w:top w:val="single" w:sz="2" w:space="0" w:color="000000"/>
              <w:left w:val="single" w:sz="2" w:space="0" w:color="000000"/>
              <w:bottom w:val="single" w:sz="2" w:space="0" w:color="000000"/>
              <w:right w:val="single" w:sz="2" w:space="0" w:color="000000"/>
            </w:tcBorders>
          </w:tcPr>
          <w:p w14:paraId="482968FA" w14:textId="77777777" w:rsidR="002379F8" w:rsidRDefault="002379F8" w:rsidP="009F5366">
            <w:pPr>
              <w:spacing w:after="160" w:line="259" w:lineRule="auto"/>
            </w:pPr>
          </w:p>
        </w:tc>
        <w:tc>
          <w:tcPr>
            <w:tcW w:w="1031" w:type="dxa"/>
            <w:tcBorders>
              <w:top w:val="single" w:sz="2" w:space="0" w:color="000000"/>
              <w:left w:val="single" w:sz="2" w:space="0" w:color="000000"/>
              <w:bottom w:val="single" w:sz="2" w:space="0" w:color="000000"/>
              <w:right w:val="single" w:sz="2" w:space="0" w:color="000000"/>
            </w:tcBorders>
          </w:tcPr>
          <w:p w14:paraId="77AD0BC5" w14:textId="77777777" w:rsidR="002379F8" w:rsidRDefault="002379F8" w:rsidP="009F5366">
            <w:pPr>
              <w:spacing w:after="160" w:line="259" w:lineRule="auto"/>
            </w:pPr>
          </w:p>
        </w:tc>
        <w:tc>
          <w:tcPr>
            <w:tcW w:w="1820" w:type="dxa"/>
            <w:gridSpan w:val="2"/>
            <w:tcBorders>
              <w:top w:val="single" w:sz="2" w:space="0" w:color="000000"/>
              <w:left w:val="single" w:sz="2" w:space="0" w:color="000000"/>
              <w:bottom w:val="single" w:sz="2" w:space="0" w:color="000000"/>
              <w:right w:val="single" w:sz="2" w:space="0" w:color="000000"/>
            </w:tcBorders>
          </w:tcPr>
          <w:p w14:paraId="44A9734F" w14:textId="77777777" w:rsidR="002379F8" w:rsidRDefault="002379F8" w:rsidP="009F5366">
            <w:pPr>
              <w:spacing w:after="160" w:line="259" w:lineRule="auto"/>
            </w:pPr>
          </w:p>
        </w:tc>
      </w:tr>
    </w:tbl>
    <w:p w14:paraId="6FDD9BC4" w14:textId="77777777" w:rsidR="001E4786" w:rsidRDefault="001E4786" w:rsidP="001E4786">
      <w:pPr>
        <w:spacing w:after="0"/>
        <w:ind w:firstLine="709"/>
        <w:jc w:val="both"/>
        <w:rPr>
          <w:rFonts w:ascii="Times New Roman" w:hAnsi="Times New Roman" w:cs="Times New Roman"/>
          <w:sz w:val="28"/>
          <w:szCs w:val="28"/>
        </w:rPr>
      </w:pPr>
    </w:p>
    <w:p w14:paraId="23AD8FFD" w14:textId="77777777" w:rsidR="002379F8" w:rsidRDefault="002379F8" w:rsidP="002379F8">
      <w:pPr>
        <w:spacing w:after="0"/>
        <w:rPr>
          <w:rFonts w:ascii="Times New Roman" w:eastAsia="Times New Roman" w:hAnsi="Times New Roman" w:cs="Times New Roman"/>
          <w:sz w:val="28"/>
          <w:szCs w:val="28"/>
        </w:rPr>
      </w:pPr>
      <w:r w:rsidRPr="002379F8">
        <w:rPr>
          <w:rFonts w:ascii="Times New Roman" w:eastAsia="Times New Roman" w:hAnsi="Times New Roman" w:cs="Times New Roman"/>
          <w:sz w:val="28"/>
          <w:szCs w:val="28"/>
        </w:rPr>
        <w:t>Руководитель</w:t>
      </w:r>
      <w:r w:rsidR="003E7A10">
        <w:rPr>
          <w:rFonts w:ascii="Times New Roman" w:eastAsia="Times New Roman" w:hAnsi="Times New Roman" w:cs="Times New Roman"/>
          <w:sz w:val="28"/>
          <w:szCs w:val="28"/>
        </w:rPr>
        <w:t xml:space="preserve">              </w:t>
      </w:r>
      <w:r w:rsidRPr="002379F8">
        <w:rPr>
          <w:rFonts w:ascii="Times New Roman" w:eastAsia="Times New Roman" w:hAnsi="Times New Roman" w:cs="Times New Roman"/>
          <w:sz w:val="28"/>
          <w:szCs w:val="28"/>
        </w:rPr>
        <w:t xml:space="preserve"> </w:t>
      </w:r>
      <w:r w:rsidR="003E7A10">
        <w:rPr>
          <w:rFonts w:ascii="Times New Roman" w:eastAsia="Times New Roman" w:hAnsi="Times New Roman" w:cs="Times New Roman"/>
          <w:sz w:val="28"/>
          <w:szCs w:val="28"/>
        </w:rPr>
        <w:t>_______________   ___________________</w:t>
      </w:r>
    </w:p>
    <w:p w14:paraId="54799209" w14:textId="77777777" w:rsidR="003E7A10" w:rsidRPr="003E7A10" w:rsidRDefault="003E7A10" w:rsidP="003E7A10">
      <w:pPr>
        <w:tabs>
          <w:tab w:val="center" w:pos="4247"/>
          <w:tab w:val="center" w:pos="9994"/>
        </w:tabs>
        <w:spacing w:after="0" w:line="259"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(подпись</w:t>
      </w:r>
      <w:r w:rsidRPr="003E7A10">
        <w:rPr>
          <w:rFonts w:ascii="Times New Roman" w:eastAsia="Times New Roman" w:hAnsi="Times New Roman" w:cs="Times New Roman"/>
        </w:rPr>
        <w:t>)</w:t>
      </w:r>
      <w:r>
        <w:rPr>
          <w:rFonts w:ascii="Times New Roman" w:eastAsia="Times New Roman" w:hAnsi="Times New Roman" w:cs="Times New Roman"/>
        </w:rPr>
        <w:t xml:space="preserve">   </w:t>
      </w:r>
      <w:r w:rsidRPr="003E7A10">
        <w:rPr>
          <w:rFonts w:ascii="Times New Roman" w:eastAsia="Times New Roman" w:hAnsi="Times New Roman" w:cs="Times New Roman"/>
        </w:rPr>
        <w:t xml:space="preserve">               (расшифровка подписи)</w:t>
      </w:r>
    </w:p>
    <w:p w14:paraId="56E434CA" w14:textId="77777777" w:rsidR="003E7A10" w:rsidRDefault="003E7A10" w:rsidP="003E7A10">
      <w:pPr>
        <w:spacing w:after="337"/>
        <w:ind w:left="2762" w:right="2895" w:hanging="2760"/>
      </w:pPr>
    </w:p>
    <w:p w14:paraId="0BCA1B34" w14:textId="77777777" w:rsidR="002379F8" w:rsidRPr="002379F8" w:rsidRDefault="002379F8" w:rsidP="002379F8">
      <w:pPr>
        <w:ind w:left="2" w:right="11"/>
        <w:rPr>
          <w:sz w:val="28"/>
          <w:szCs w:val="28"/>
        </w:rPr>
      </w:pPr>
      <w:r w:rsidRPr="002379F8">
        <w:rPr>
          <w:rFonts w:ascii="Times New Roman" w:eastAsia="Times New Roman" w:hAnsi="Times New Roman" w:cs="Times New Roman"/>
          <w:sz w:val="28"/>
          <w:szCs w:val="28"/>
        </w:rPr>
        <w:t>Исполнитель: Ф.И.О.</w:t>
      </w:r>
    </w:p>
    <w:p w14:paraId="638249FE" w14:textId="77777777" w:rsidR="002379F8" w:rsidRDefault="002379F8" w:rsidP="002379F8">
      <w:pPr>
        <w:spacing w:after="313" w:line="218" w:lineRule="auto"/>
        <w:ind w:left="1" w:right="759" w:hanging="10"/>
        <w:rPr>
          <w:rFonts w:ascii="Times New Roman" w:eastAsia="Times New Roman" w:hAnsi="Times New Roman" w:cs="Times New Roman"/>
          <w:sz w:val="28"/>
          <w:szCs w:val="28"/>
        </w:rPr>
      </w:pPr>
      <w:r w:rsidRPr="002379F8">
        <w:rPr>
          <w:rFonts w:ascii="Times New Roman" w:eastAsia="Times New Roman" w:hAnsi="Times New Roman" w:cs="Times New Roman"/>
          <w:sz w:val="28"/>
          <w:szCs w:val="28"/>
        </w:rPr>
        <w:t>тел.:</w:t>
      </w:r>
    </w:p>
    <w:p w14:paraId="185D86A5" w14:textId="77777777" w:rsidR="003E7A10" w:rsidRDefault="003E7A10" w:rsidP="002379F8">
      <w:pPr>
        <w:spacing w:after="313" w:line="218" w:lineRule="auto"/>
        <w:ind w:left="1" w:right="759" w:hanging="10"/>
        <w:rPr>
          <w:rFonts w:ascii="Times New Roman" w:eastAsia="Times New Roman" w:hAnsi="Times New Roman" w:cs="Times New Roman"/>
          <w:sz w:val="28"/>
          <w:szCs w:val="28"/>
        </w:rPr>
      </w:pPr>
    </w:p>
    <w:p w14:paraId="57031499" w14:textId="77777777" w:rsidR="003E7A10" w:rsidRDefault="003E7A10" w:rsidP="002379F8">
      <w:pPr>
        <w:spacing w:after="313" w:line="218" w:lineRule="auto"/>
        <w:ind w:left="1" w:right="759" w:hanging="10"/>
        <w:rPr>
          <w:rFonts w:ascii="Times New Roman" w:eastAsia="Times New Roman" w:hAnsi="Times New Roman" w:cs="Times New Roman"/>
          <w:sz w:val="28"/>
          <w:szCs w:val="28"/>
        </w:rPr>
      </w:pPr>
    </w:p>
    <w:p w14:paraId="2C3A1550" w14:textId="77777777" w:rsidR="003E7A10" w:rsidRDefault="003E7A10" w:rsidP="002379F8">
      <w:pPr>
        <w:spacing w:after="313" w:line="218" w:lineRule="auto"/>
        <w:ind w:left="1" w:right="759" w:hanging="10"/>
        <w:rPr>
          <w:rFonts w:ascii="Times New Roman" w:eastAsia="Times New Roman" w:hAnsi="Times New Roman" w:cs="Times New Roman"/>
          <w:sz w:val="28"/>
          <w:szCs w:val="28"/>
        </w:rPr>
      </w:pPr>
    </w:p>
    <w:p w14:paraId="4B506ED6" w14:textId="77777777" w:rsidR="003E7A10" w:rsidRDefault="003E7A10" w:rsidP="002379F8">
      <w:pPr>
        <w:spacing w:after="313" w:line="218" w:lineRule="auto"/>
        <w:ind w:left="1" w:right="759" w:hanging="10"/>
        <w:rPr>
          <w:rFonts w:ascii="Times New Roman" w:eastAsia="Times New Roman" w:hAnsi="Times New Roman" w:cs="Times New Roman"/>
          <w:sz w:val="28"/>
          <w:szCs w:val="28"/>
        </w:rPr>
      </w:pPr>
    </w:p>
    <w:p w14:paraId="67B8DA3C" w14:textId="77777777" w:rsidR="003E7A10" w:rsidRDefault="003E7A10" w:rsidP="002379F8">
      <w:pPr>
        <w:spacing w:after="313" w:line="218" w:lineRule="auto"/>
        <w:ind w:left="1" w:right="759" w:hanging="10"/>
        <w:rPr>
          <w:rFonts w:ascii="Times New Roman" w:eastAsia="Times New Roman" w:hAnsi="Times New Roman" w:cs="Times New Roman"/>
          <w:sz w:val="28"/>
          <w:szCs w:val="28"/>
        </w:rPr>
      </w:pPr>
    </w:p>
    <w:p w14:paraId="39992F7A" w14:textId="77777777" w:rsidR="003E7A10" w:rsidRDefault="003E7A10" w:rsidP="003E7A10">
      <w:pPr>
        <w:spacing w:after="0" w:line="243" w:lineRule="auto"/>
        <w:ind w:right="-14"/>
        <w:jc w:val="right"/>
        <w:rPr>
          <w:rFonts w:ascii="Times New Roman" w:eastAsia="Times New Roman" w:hAnsi="Times New Roman" w:cs="Times New Roman"/>
          <w:sz w:val="24"/>
          <w:szCs w:val="24"/>
        </w:rPr>
      </w:pPr>
    </w:p>
    <w:p w14:paraId="44BF2294" w14:textId="77777777" w:rsidR="003E7A10" w:rsidRPr="00004ABD" w:rsidRDefault="003E7A10" w:rsidP="003E7A10">
      <w:pPr>
        <w:spacing w:after="0" w:line="243" w:lineRule="auto"/>
        <w:ind w:right="-14"/>
        <w:jc w:val="right"/>
        <w:rPr>
          <w:rFonts w:ascii="Times New Roman" w:eastAsia="Times New Roman" w:hAnsi="Times New Roman" w:cs="Times New Roman"/>
          <w:sz w:val="24"/>
          <w:szCs w:val="24"/>
        </w:rPr>
      </w:pPr>
      <w:r w:rsidRPr="00004ABD">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14:paraId="739E57A3" w14:textId="77777777" w:rsidR="003E7A10" w:rsidRDefault="003E7A10" w:rsidP="003E7A10">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к Порядку осуществления органами</w:t>
      </w:r>
      <w:r>
        <w:rPr>
          <w:rFonts w:ascii="Times New Roman" w:eastAsia="Times New Roman" w:hAnsi="Times New Roman" w:cs="Times New Roman"/>
          <w:sz w:val="24"/>
          <w:szCs w:val="24"/>
        </w:rPr>
        <w:t xml:space="preserve"> местного</w:t>
      </w:r>
    </w:p>
    <w:p w14:paraId="1C94FA2F" w14:textId="77777777" w:rsidR="003E7A10" w:rsidRDefault="003E7A10" w:rsidP="003E7A10">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самоуправления</w:t>
      </w: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Атяшевского</w:t>
      </w: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муниципального</w:t>
      </w:r>
    </w:p>
    <w:p w14:paraId="1A4E9B31" w14:textId="77777777" w:rsidR="003E7A10" w:rsidRPr="00004ABD" w:rsidRDefault="003E7A10" w:rsidP="003E7A10">
      <w:pPr>
        <w:spacing w:after="0" w:line="243" w:lineRule="auto"/>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района Республики Мордовия </w:t>
      </w:r>
      <w:r>
        <w:rPr>
          <w:rFonts w:ascii="Times New Roman" w:eastAsia="Times New Roman" w:hAnsi="Times New Roman" w:cs="Times New Roman"/>
          <w:sz w:val="24"/>
          <w:szCs w:val="24"/>
        </w:rPr>
        <w:t xml:space="preserve"> и или</w:t>
      </w:r>
    </w:p>
    <w:p w14:paraId="54A47087" w14:textId="77777777" w:rsidR="003E7A10" w:rsidRDefault="003E7A10" w:rsidP="003E7A10">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находящимися в их ведении казенными </w:t>
      </w:r>
    </w:p>
    <w:p w14:paraId="437DE10E" w14:textId="77777777" w:rsidR="003E7A10" w:rsidRDefault="003E7A10" w:rsidP="003E7A10">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 xml:space="preserve">учреждениями бюджетных полномочий </w:t>
      </w:r>
    </w:p>
    <w:p w14:paraId="4F2FB325" w14:textId="77777777" w:rsidR="003E7A10" w:rsidRDefault="003E7A10" w:rsidP="003E7A10">
      <w:pPr>
        <w:spacing w:after="0" w:line="243"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4ABD">
        <w:rPr>
          <w:rFonts w:ascii="Times New Roman" w:eastAsia="Times New Roman" w:hAnsi="Times New Roman" w:cs="Times New Roman"/>
          <w:sz w:val="24"/>
          <w:szCs w:val="24"/>
        </w:rPr>
        <w:t>главных администраторов доходов</w:t>
      </w:r>
      <w:r>
        <w:rPr>
          <w:rFonts w:ascii="Times New Roman" w:eastAsia="Times New Roman" w:hAnsi="Times New Roman" w:cs="Times New Roman"/>
          <w:sz w:val="24"/>
          <w:szCs w:val="24"/>
        </w:rPr>
        <w:t xml:space="preserve"> бюджетов</w:t>
      </w:r>
    </w:p>
    <w:p w14:paraId="73F88335" w14:textId="77777777" w:rsidR="003E7A10" w:rsidRPr="00004ABD" w:rsidRDefault="003E7A10" w:rsidP="003E7A10">
      <w:pPr>
        <w:spacing w:after="0" w:line="243" w:lineRule="auto"/>
        <w:ind w:right="-14"/>
        <w:rPr>
          <w:sz w:val="24"/>
          <w:szCs w:val="24"/>
        </w:rPr>
      </w:pPr>
      <w:r>
        <w:rPr>
          <w:rFonts w:ascii="Times New Roman" w:eastAsia="Times New Roman" w:hAnsi="Times New Roman" w:cs="Times New Roman"/>
          <w:sz w:val="24"/>
          <w:szCs w:val="24"/>
        </w:rPr>
        <w:t xml:space="preserve">                                                                                    бюджетной </w:t>
      </w:r>
      <w:r w:rsidRPr="00004ABD">
        <w:rPr>
          <w:rFonts w:ascii="Times New Roman" w:eastAsia="Times New Roman" w:hAnsi="Times New Roman" w:cs="Times New Roman"/>
          <w:sz w:val="24"/>
          <w:szCs w:val="24"/>
        </w:rPr>
        <w:t>системы Российской Федерации</w:t>
      </w:r>
    </w:p>
    <w:p w14:paraId="1FCE7042" w14:textId="77777777" w:rsidR="003E7A10" w:rsidRPr="002379F8" w:rsidRDefault="003E7A10" w:rsidP="002379F8">
      <w:pPr>
        <w:spacing w:after="313" w:line="218" w:lineRule="auto"/>
        <w:ind w:left="1" w:right="759" w:hanging="10"/>
        <w:rPr>
          <w:sz w:val="28"/>
          <w:szCs w:val="28"/>
        </w:rPr>
      </w:pPr>
    </w:p>
    <w:p w14:paraId="4DB54BF3" w14:textId="77777777" w:rsidR="003E7A10" w:rsidRPr="003E7A10" w:rsidRDefault="003E7A10" w:rsidP="003E7A10">
      <w:pPr>
        <w:spacing w:after="11" w:line="250" w:lineRule="auto"/>
        <w:ind w:left="47" w:right="43" w:firstLine="890"/>
        <w:jc w:val="center"/>
        <w:rPr>
          <w:rFonts w:ascii="Times New Roman" w:eastAsia="Times New Roman" w:hAnsi="Times New Roman" w:cs="Times New Roman"/>
          <w:b/>
          <w:sz w:val="28"/>
          <w:szCs w:val="28"/>
        </w:rPr>
      </w:pPr>
      <w:r w:rsidRPr="003E7A10">
        <w:rPr>
          <w:rFonts w:ascii="Times New Roman" w:eastAsia="Times New Roman" w:hAnsi="Times New Roman" w:cs="Times New Roman"/>
          <w:b/>
          <w:sz w:val="28"/>
          <w:szCs w:val="28"/>
        </w:rPr>
        <w:t>Предложения по внесению изменений в прогноз поступлений доходов бюджета</w:t>
      </w:r>
      <w:r>
        <w:rPr>
          <w:rFonts w:ascii="Times New Roman" w:eastAsia="Times New Roman" w:hAnsi="Times New Roman" w:cs="Times New Roman"/>
          <w:b/>
          <w:sz w:val="28"/>
          <w:szCs w:val="28"/>
        </w:rPr>
        <w:t xml:space="preserve"> Атяшевского</w:t>
      </w:r>
      <w:r w:rsidRPr="003E7A10">
        <w:rPr>
          <w:rFonts w:ascii="Times New Roman" w:eastAsia="Times New Roman" w:hAnsi="Times New Roman" w:cs="Times New Roman"/>
          <w:b/>
          <w:sz w:val="28"/>
          <w:szCs w:val="28"/>
        </w:rPr>
        <w:t xml:space="preserve"> муниципального района Республики Мордовия, администрируемых</w:t>
      </w:r>
    </w:p>
    <w:p w14:paraId="3F2F770E" w14:textId="77777777" w:rsidR="003E7A10" w:rsidRDefault="003E7A10" w:rsidP="003E7A10">
      <w:pPr>
        <w:spacing w:after="19" w:line="259" w:lineRule="auto"/>
        <w:ind w:left="1394"/>
      </w:pPr>
      <w:r>
        <w:rPr>
          <w:noProof/>
          <w:lang w:eastAsia="ru-RU"/>
        </w:rPr>
        <mc:AlternateContent>
          <mc:Choice Requires="wpg">
            <w:drawing>
              <wp:inline distT="0" distB="0" distL="0" distR="0" wp14:anchorId="7FF70248" wp14:editId="421F7735">
                <wp:extent cx="4713071" cy="8879"/>
                <wp:effectExtent l="0" t="0" r="0" b="0"/>
                <wp:docPr id="40517" name="Group 40517"/>
                <wp:cNvGraphicFramePr/>
                <a:graphic xmlns:a="http://schemas.openxmlformats.org/drawingml/2006/main">
                  <a:graphicData uri="http://schemas.microsoft.com/office/word/2010/wordprocessingGroup">
                    <wpg:wgp>
                      <wpg:cNvGrpSpPr/>
                      <wpg:grpSpPr>
                        <a:xfrm>
                          <a:off x="0" y="0"/>
                          <a:ext cx="4713071" cy="8879"/>
                          <a:chOff x="0" y="0"/>
                          <a:chExt cx="4713071" cy="8879"/>
                        </a:xfrm>
                      </wpg:grpSpPr>
                      <wps:wsp>
                        <wps:cNvPr id="40516" name="Shape 40516"/>
                        <wps:cNvSpPr/>
                        <wps:spPr>
                          <a:xfrm>
                            <a:off x="0" y="0"/>
                            <a:ext cx="4713071" cy="8879"/>
                          </a:xfrm>
                          <a:custGeom>
                            <a:avLst/>
                            <a:gdLst/>
                            <a:ahLst/>
                            <a:cxnLst/>
                            <a:rect l="0" t="0" r="0" b="0"/>
                            <a:pathLst>
                              <a:path w="4713071" h="8879">
                                <a:moveTo>
                                  <a:pt x="0" y="4439"/>
                                </a:moveTo>
                                <a:lnTo>
                                  <a:pt x="4713071" y="4439"/>
                                </a:lnTo>
                              </a:path>
                            </a:pathLst>
                          </a:custGeom>
                          <a:ln w="887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BDAF20" id="Group 40517" o:spid="_x0000_s1026" style="width:371.1pt;height:.7pt;mso-position-horizontal-relative:char;mso-position-vertical-relative:line" coordsize="471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">
                <v:shape id="Shape 40516" o:spid="_x0000_s1027" style="position:absolute;width:47130;height:88;visibility:visible;mso-wrap-style:square;v-text-anchor:top" coordsize="4713071,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" path="m,4439r4713071,e" filled="f" strokeweight=".24664mm">
                  <v:stroke miterlimit="1" joinstyle="miter"/>
                  <v:path arrowok="t" textboxrect="0,0,4713071,8879"/>
                </v:shape>
                <w10:anchorlock/>
              </v:group>
            </w:pict>
          </mc:Fallback>
        </mc:AlternateContent>
      </w:r>
    </w:p>
    <w:p w14:paraId="1AF71C65" w14:textId="77777777" w:rsidR="003E7A10" w:rsidRDefault="003E7A10" w:rsidP="003E7A10">
      <w:pPr>
        <w:spacing w:after="287" w:line="259" w:lineRule="auto"/>
        <w:ind w:left="27" w:hanging="10"/>
        <w:jc w:val="center"/>
      </w:pPr>
      <w:r>
        <w:rPr>
          <w:rFonts w:ascii="Times New Roman" w:eastAsia="Times New Roman" w:hAnsi="Times New Roman" w:cs="Times New Roman"/>
          <w:sz w:val="24"/>
        </w:rPr>
        <w:t>(наименование главного администратора доходов)</w:t>
      </w:r>
    </w:p>
    <w:tbl>
      <w:tblPr>
        <w:tblStyle w:val="TableGrid"/>
        <w:tblW w:w="9533" w:type="dxa"/>
        <w:tblInd w:w="-48" w:type="dxa"/>
        <w:tblCellMar>
          <w:top w:w="105" w:type="dxa"/>
          <w:left w:w="77" w:type="dxa"/>
          <w:right w:w="88" w:type="dxa"/>
        </w:tblCellMar>
        <w:tblLook w:val="04A0" w:firstRow="1" w:lastRow="0" w:firstColumn="1" w:lastColumn="0" w:noHBand="0" w:noVBand="1"/>
      </w:tblPr>
      <w:tblGrid>
        <w:gridCol w:w="1605"/>
        <w:gridCol w:w="1581"/>
        <w:gridCol w:w="1531"/>
        <w:gridCol w:w="1701"/>
        <w:gridCol w:w="1426"/>
        <w:gridCol w:w="1689"/>
      </w:tblGrid>
      <w:tr w:rsidR="003E7A10" w14:paraId="366CD6E2" w14:textId="77777777" w:rsidTr="009445F8">
        <w:trPr>
          <w:trHeight w:val="818"/>
        </w:trPr>
        <w:tc>
          <w:tcPr>
            <w:tcW w:w="1605" w:type="dxa"/>
            <w:tcBorders>
              <w:top w:val="single" w:sz="2" w:space="0" w:color="000000"/>
              <w:left w:val="single" w:sz="2" w:space="0" w:color="000000"/>
              <w:bottom w:val="single" w:sz="2" w:space="0" w:color="000000"/>
              <w:right w:val="single" w:sz="2" w:space="0" w:color="000000"/>
            </w:tcBorders>
          </w:tcPr>
          <w:p w14:paraId="15090D09" w14:textId="77777777" w:rsidR="003E7A10" w:rsidRDefault="003E7A10" w:rsidP="003E7A10">
            <w:pPr>
              <w:spacing w:line="259" w:lineRule="auto"/>
            </w:pPr>
            <w:r>
              <w:rPr>
                <w:rFonts w:ascii="Times New Roman" w:eastAsia="Times New Roman" w:hAnsi="Times New Roman" w:cs="Times New Roman"/>
                <w:sz w:val="18"/>
              </w:rPr>
              <w:t>Код бюджепюй классификации</w:t>
            </w:r>
          </w:p>
        </w:tc>
        <w:tc>
          <w:tcPr>
            <w:tcW w:w="1581" w:type="dxa"/>
            <w:tcBorders>
              <w:top w:val="single" w:sz="2" w:space="0" w:color="000000"/>
              <w:left w:val="single" w:sz="2" w:space="0" w:color="000000"/>
              <w:bottom w:val="single" w:sz="2" w:space="0" w:color="000000"/>
              <w:right w:val="single" w:sz="2" w:space="0" w:color="000000"/>
            </w:tcBorders>
            <w:vAlign w:val="center"/>
          </w:tcPr>
          <w:p w14:paraId="1745CA8B" w14:textId="77777777" w:rsidR="003E7A10" w:rsidRDefault="003E7A10" w:rsidP="003E7A10">
            <w:pPr>
              <w:spacing w:line="259" w:lineRule="auto"/>
            </w:pPr>
            <w:r>
              <w:rPr>
                <w:rFonts w:ascii="Times New Roman" w:eastAsia="Times New Roman" w:hAnsi="Times New Roman" w:cs="Times New Roman"/>
                <w:sz w:val="18"/>
              </w:rPr>
              <w:t>Наименование кода бюджетной классификации</w:t>
            </w:r>
          </w:p>
        </w:tc>
        <w:tc>
          <w:tcPr>
            <w:tcW w:w="1531" w:type="dxa"/>
            <w:tcBorders>
              <w:top w:val="single" w:sz="2" w:space="0" w:color="000000"/>
              <w:left w:val="single" w:sz="2" w:space="0" w:color="000000"/>
              <w:bottom w:val="single" w:sz="2" w:space="0" w:color="000000"/>
              <w:right w:val="single" w:sz="2" w:space="0" w:color="000000"/>
            </w:tcBorders>
          </w:tcPr>
          <w:p w14:paraId="6B77F9C8" w14:textId="77777777" w:rsidR="003E7A10" w:rsidRDefault="003E7A10" w:rsidP="009445F8">
            <w:pPr>
              <w:spacing w:line="259" w:lineRule="auto"/>
              <w:ind w:left="261" w:right="14" w:hanging="147"/>
              <w:rPr>
                <w:rFonts w:ascii="Times New Roman" w:eastAsia="Times New Roman" w:hAnsi="Times New Roman" w:cs="Times New Roman"/>
                <w:sz w:val="18"/>
              </w:rPr>
            </w:pPr>
            <w:r>
              <w:rPr>
                <w:rFonts w:ascii="Times New Roman" w:eastAsia="Times New Roman" w:hAnsi="Times New Roman" w:cs="Times New Roman"/>
                <w:sz w:val="18"/>
              </w:rPr>
              <w:t xml:space="preserve">Утвержденный прогноз на </w:t>
            </w:r>
          </w:p>
          <w:p w14:paraId="74B64BD7" w14:textId="77777777" w:rsidR="009445F8" w:rsidRDefault="009445F8" w:rsidP="009445F8">
            <w:pPr>
              <w:spacing w:line="259" w:lineRule="auto"/>
              <w:ind w:left="261" w:right="14" w:hanging="147"/>
            </w:pPr>
            <w:r>
              <w:rPr>
                <w:rFonts w:ascii="Times New Roman" w:eastAsia="Times New Roman" w:hAnsi="Times New Roman" w:cs="Times New Roman"/>
                <w:sz w:val="18"/>
              </w:rPr>
              <w:t>______год</w:t>
            </w:r>
          </w:p>
        </w:tc>
        <w:tc>
          <w:tcPr>
            <w:tcW w:w="1701" w:type="dxa"/>
            <w:tcBorders>
              <w:top w:val="single" w:sz="2" w:space="0" w:color="000000"/>
              <w:left w:val="single" w:sz="2" w:space="0" w:color="000000"/>
              <w:bottom w:val="single" w:sz="2" w:space="0" w:color="000000"/>
              <w:right w:val="single" w:sz="2" w:space="0" w:color="000000"/>
            </w:tcBorders>
          </w:tcPr>
          <w:p w14:paraId="10885D63" w14:textId="77777777" w:rsidR="003E7A10" w:rsidRDefault="003E7A10" w:rsidP="003E7A10">
            <w:pPr>
              <w:spacing w:line="259" w:lineRule="auto"/>
              <w:ind w:left="7"/>
            </w:pPr>
            <w:r>
              <w:rPr>
                <w:rFonts w:ascii="Times New Roman" w:eastAsia="Times New Roman" w:hAnsi="Times New Roman" w:cs="Times New Roman"/>
                <w:sz w:val="18"/>
              </w:rPr>
              <w:t>Предложения по</w:t>
            </w:r>
          </w:p>
          <w:p w14:paraId="5A735031" w14:textId="77777777" w:rsidR="003E7A10" w:rsidRDefault="003E7A10" w:rsidP="003E7A10">
            <w:pPr>
              <w:spacing w:line="259" w:lineRule="auto"/>
            </w:pPr>
            <w:r>
              <w:rPr>
                <w:rFonts w:ascii="Times New Roman" w:eastAsia="Times New Roman" w:hAnsi="Times New Roman" w:cs="Times New Roman"/>
                <w:sz w:val="18"/>
              </w:rPr>
              <w:t>внесению изменений (+/-)</w:t>
            </w:r>
          </w:p>
        </w:tc>
        <w:tc>
          <w:tcPr>
            <w:tcW w:w="1426" w:type="dxa"/>
            <w:tcBorders>
              <w:top w:val="single" w:sz="2" w:space="0" w:color="000000"/>
              <w:left w:val="single" w:sz="2" w:space="0" w:color="000000"/>
              <w:bottom w:val="single" w:sz="2" w:space="0" w:color="000000"/>
              <w:right w:val="single" w:sz="2" w:space="0" w:color="000000"/>
            </w:tcBorders>
          </w:tcPr>
          <w:p w14:paraId="14D84E9B" w14:textId="77777777" w:rsidR="003E7A10" w:rsidRDefault="003E7A10" w:rsidP="003E7A10">
            <w:pPr>
              <w:spacing w:line="259" w:lineRule="auto"/>
              <w:ind w:left="224" w:hanging="70"/>
              <w:rPr>
                <w:rFonts w:ascii="Times New Roman" w:eastAsia="Times New Roman" w:hAnsi="Times New Roman" w:cs="Times New Roman"/>
                <w:sz w:val="18"/>
              </w:rPr>
            </w:pPr>
            <w:r>
              <w:rPr>
                <w:rFonts w:ascii="Times New Roman" w:eastAsia="Times New Roman" w:hAnsi="Times New Roman" w:cs="Times New Roman"/>
                <w:sz w:val="18"/>
              </w:rPr>
              <w:t>Уточненный</w:t>
            </w:r>
          </w:p>
          <w:p w14:paraId="494C4BE0" w14:textId="77777777" w:rsidR="003E7A10" w:rsidRDefault="003E7A10" w:rsidP="003E7A10">
            <w:pPr>
              <w:spacing w:line="259" w:lineRule="auto"/>
              <w:ind w:left="224" w:hanging="70"/>
            </w:pPr>
            <w:r>
              <w:rPr>
                <w:rFonts w:ascii="Times New Roman" w:eastAsia="Times New Roman" w:hAnsi="Times New Roman" w:cs="Times New Roman"/>
                <w:sz w:val="18"/>
              </w:rPr>
              <w:t xml:space="preserve">прогноз на </w:t>
            </w:r>
            <w:r w:rsidR="009445F8">
              <w:rPr>
                <w:rFonts w:ascii="Times New Roman" w:eastAsia="Times New Roman" w:hAnsi="Times New Roman" w:cs="Times New Roman"/>
                <w:sz w:val="18"/>
              </w:rPr>
              <w:t>_______</w:t>
            </w:r>
            <w:r>
              <w:rPr>
                <w:rFonts w:ascii="Times New Roman" w:eastAsia="Times New Roman" w:hAnsi="Times New Roman" w:cs="Times New Roman"/>
                <w:sz w:val="18"/>
              </w:rPr>
              <w:t>год</w:t>
            </w:r>
          </w:p>
        </w:tc>
        <w:tc>
          <w:tcPr>
            <w:tcW w:w="1689" w:type="dxa"/>
            <w:tcBorders>
              <w:top w:val="single" w:sz="2" w:space="0" w:color="000000"/>
              <w:left w:val="single" w:sz="2" w:space="0" w:color="000000"/>
              <w:bottom w:val="single" w:sz="2" w:space="0" w:color="000000"/>
              <w:right w:val="single" w:sz="2" w:space="0" w:color="000000"/>
            </w:tcBorders>
          </w:tcPr>
          <w:p w14:paraId="0F07B9BA" w14:textId="77777777" w:rsidR="003E7A10" w:rsidRDefault="003E7A10" w:rsidP="003E7A10">
            <w:pPr>
              <w:spacing w:line="259" w:lineRule="auto"/>
            </w:pPr>
            <w:r>
              <w:rPr>
                <w:rFonts w:ascii="Times New Roman" w:eastAsia="Times New Roman" w:hAnsi="Times New Roman" w:cs="Times New Roman"/>
                <w:sz w:val="18"/>
              </w:rPr>
              <w:t>Обоснование причин ожидаемого отклонения</w:t>
            </w:r>
          </w:p>
        </w:tc>
      </w:tr>
      <w:tr w:rsidR="009445F8" w14:paraId="62B8092A" w14:textId="77777777" w:rsidTr="009445F8">
        <w:trPr>
          <w:trHeight w:val="424"/>
        </w:trPr>
        <w:tc>
          <w:tcPr>
            <w:tcW w:w="1605" w:type="dxa"/>
            <w:tcBorders>
              <w:top w:val="single" w:sz="2" w:space="0" w:color="000000"/>
              <w:left w:val="single" w:sz="2" w:space="0" w:color="000000"/>
              <w:bottom w:val="single" w:sz="2" w:space="0" w:color="000000"/>
              <w:right w:val="single" w:sz="2" w:space="0" w:color="000000"/>
            </w:tcBorders>
          </w:tcPr>
          <w:p w14:paraId="087C6C6E" w14:textId="77777777" w:rsidR="009445F8" w:rsidRDefault="009445F8" w:rsidP="009445F8">
            <w:pPr>
              <w:spacing w:after="160" w:line="259" w:lineRule="auto"/>
              <w:jc w:val="center"/>
            </w:pPr>
            <w:r>
              <w:t>1</w:t>
            </w:r>
          </w:p>
        </w:tc>
        <w:tc>
          <w:tcPr>
            <w:tcW w:w="1581" w:type="dxa"/>
            <w:tcBorders>
              <w:top w:val="single" w:sz="2" w:space="0" w:color="000000"/>
              <w:left w:val="single" w:sz="2" w:space="0" w:color="000000"/>
              <w:bottom w:val="single" w:sz="2" w:space="0" w:color="000000"/>
              <w:right w:val="single" w:sz="2" w:space="0" w:color="000000"/>
            </w:tcBorders>
          </w:tcPr>
          <w:p w14:paraId="285860A6" w14:textId="77777777" w:rsidR="009445F8" w:rsidRDefault="009445F8" w:rsidP="009445F8">
            <w:pPr>
              <w:spacing w:after="160" w:line="259" w:lineRule="auto"/>
              <w:jc w:val="center"/>
            </w:pPr>
            <w:r>
              <w:t>2</w:t>
            </w:r>
          </w:p>
        </w:tc>
        <w:tc>
          <w:tcPr>
            <w:tcW w:w="1531" w:type="dxa"/>
            <w:tcBorders>
              <w:top w:val="single" w:sz="2" w:space="0" w:color="000000"/>
              <w:left w:val="single" w:sz="2" w:space="0" w:color="000000"/>
              <w:bottom w:val="single" w:sz="2" w:space="0" w:color="000000"/>
              <w:right w:val="single" w:sz="2" w:space="0" w:color="000000"/>
            </w:tcBorders>
          </w:tcPr>
          <w:p w14:paraId="61808BFB" w14:textId="77777777" w:rsidR="009445F8" w:rsidRDefault="009445F8" w:rsidP="009445F8">
            <w:pPr>
              <w:spacing w:after="160" w:line="259" w:lineRule="auto"/>
              <w:jc w:val="center"/>
            </w:pPr>
            <w:r>
              <w:t>3</w:t>
            </w:r>
          </w:p>
        </w:tc>
        <w:tc>
          <w:tcPr>
            <w:tcW w:w="1701" w:type="dxa"/>
            <w:tcBorders>
              <w:top w:val="single" w:sz="2" w:space="0" w:color="000000"/>
              <w:left w:val="single" w:sz="2" w:space="0" w:color="000000"/>
              <w:bottom w:val="single" w:sz="2" w:space="0" w:color="000000"/>
              <w:right w:val="single" w:sz="2" w:space="0" w:color="000000"/>
            </w:tcBorders>
          </w:tcPr>
          <w:p w14:paraId="1B87078F" w14:textId="77777777" w:rsidR="009445F8" w:rsidRDefault="009445F8" w:rsidP="009445F8">
            <w:pPr>
              <w:spacing w:after="160" w:line="259" w:lineRule="auto"/>
              <w:jc w:val="center"/>
            </w:pPr>
            <w:r>
              <w:t>4</w:t>
            </w:r>
          </w:p>
        </w:tc>
        <w:tc>
          <w:tcPr>
            <w:tcW w:w="1426" w:type="dxa"/>
            <w:tcBorders>
              <w:top w:val="single" w:sz="2" w:space="0" w:color="000000"/>
              <w:left w:val="single" w:sz="2" w:space="0" w:color="000000"/>
              <w:bottom w:val="single" w:sz="2" w:space="0" w:color="000000"/>
              <w:right w:val="single" w:sz="2" w:space="0" w:color="000000"/>
            </w:tcBorders>
          </w:tcPr>
          <w:p w14:paraId="2639B797" w14:textId="77777777" w:rsidR="009445F8" w:rsidRDefault="009445F8" w:rsidP="009445F8">
            <w:pPr>
              <w:spacing w:after="160" w:line="259" w:lineRule="auto"/>
              <w:jc w:val="center"/>
            </w:pPr>
            <w:r>
              <w:t>5</w:t>
            </w:r>
          </w:p>
        </w:tc>
        <w:tc>
          <w:tcPr>
            <w:tcW w:w="1689" w:type="dxa"/>
            <w:tcBorders>
              <w:top w:val="single" w:sz="2" w:space="0" w:color="000000"/>
              <w:left w:val="single" w:sz="2" w:space="0" w:color="000000"/>
              <w:bottom w:val="single" w:sz="2" w:space="0" w:color="000000"/>
              <w:right w:val="single" w:sz="2" w:space="0" w:color="000000"/>
            </w:tcBorders>
          </w:tcPr>
          <w:p w14:paraId="0F44F001" w14:textId="77777777" w:rsidR="009445F8" w:rsidRDefault="009445F8" w:rsidP="009445F8">
            <w:pPr>
              <w:spacing w:after="160" w:line="259" w:lineRule="auto"/>
              <w:jc w:val="center"/>
            </w:pPr>
            <w:r>
              <w:t>6</w:t>
            </w:r>
          </w:p>
        </w:tc>
      </w:tr>
      <w:tr w:rsidR="003E7A10" w14:paraId="750540BB" w14:textId="77777777" w:rsidTr="009445F8">
        <w:trPr>
          <w:trHeight w:val="485"/>
        </w:trPr>
        <w:tc>
          <w:tcPr>
            <w:tcW w:w="1605" w:type="dxa"/>
            <w:tcBorders>
              <w:top w:val="single" w:sz="2" w:space="0" w:color="000000"/>
              <w:left w:val="single" w:sz="2" w:space="0" w:color="000000"/>
              <w:bottom w:val="single" w:sz="2" w:space="0" w:color="000000"/>
              <w:right w:val="single" w:sz="2" w:space="0" w:color="000000"/>
            </w:tcBorders>
          </w:tcPr>
          <w:p w14:paraId="49446FF1" w14:textId="77777777" w:rsidR="003E7A10" w:rsidRDefault="003E7A10" w:rsidP="009F5366">
            <w:pPr>
              <w:spacing w:after="160" w:line="259" w:lineRule="auto"/>
            </w:pPr>
          </w:p>
        </w:tc>
        <w:tc>
          <w:tcPr>
            <w:tcW w:w="1581" w:type="dxa"/>
            <w:tcBorders>
              <w:top w:val="single" w:sz="2" w:space="0" w:color="000000"/>
              <w:left w:val="single" w:sz="2" w:space="0" w:color="000000"/>
              <w:bottom w:val="single" w:sz="2" w:space="0" w:color="000000"/>
              <w:right w:val="single" w:sz="2" w:space="0" w:color="000000"/>
            </w:tcBorders>
          </w:tcPr>
          <w:p w14:paraId="618748AA" w14:textId="77777777" w:rsidR="003E7A10" w:rsidRDefault="003E7A10" w:rsidP="009F5366">
            <w:pPr>
              <w:spacing w:after="160" w:line="259" w:lineRule="auto"/>
            </w:pPr>
          </w:p>
        </w:tc>
        <w:tc>
          <w:tcPr>
            <w:tcW w:w="1531" w:type="dxa"/>
            <w:tcBorders>
              <w:top w:val="single" w:sz="2" w:space="0" w:color="000000"/>
              <w:left w:val="single" w:sz="2" w:space="0" w:color="000000"/>
              <w:bottom w:val="single" w:sz="2" w:space="0" w:color="000000"/>
              <w:right w:val="single" w:sz="2" w:space="0" w:color="000000"/>
            </w:tcBorders>
          </w:tcPr>
          <w:p w14:paraId="1DFB92FA" w14:textId="77777777" w:rsidR="003E7A10" w:rsidRDefault="003E7A10" w:rsidP="009F5366">
            <w:pPr>
              <w:spacing w:after="160" w:line="259" w:lineRule="auto"/>
            </w:pPr>
          </w:p>
        </w:tc>
        <w:tc>
          <w:tcPr>
            <w:tcW w:w="1701" w:type="dxa"/>
            <w:tcBorders>
              <w:top w:val="single" w:sz="2" w:space="0" w:color="000000"/>
              <w:left w:val="single" w:sz="2" w:space="0" w:color="000000"/>
              <w:bottom w:val="single" w:sz="2" w:space="0" w:color="000000"/>
              <w:right w:val="single" w:sz="2" w:space="0" w:color="000000"/>
            </w:tcBorders>
          </w:tcPr>
          <w:p w14:paraId="574245E7" w14:textId="77777777" w:rsidR="003E7A10" w:rsidRDefault="003E7A10" w:rsidP="009F5366">
            <w:pPr>
              <w:spacing w:after="160" w:line="259" w:lineRule="auto"/>
            </w:pPr>
          </w:p>
        </w:tc>
        <w:tc>
          <w:tcPr>
            <w:tcW w:w="1426" w:type="dxa"/>
            <w:tcBorders>
              <w:top w:val="single" w:sz="2" w:space="0" w:color="000000"/>
              <w:left w:val="single" w:sz="2" w:space="0" w:color="000000"/>
              <w:bottom w:val="single" w:sz="2" w:space="0" w:color="000000"/>
              <w:right w:val="single" w:sz="2" w:space="0" w:color="000000"/>
            </w:tcBorders>
          </w:tcPr>
          <w:p w14:paraId="24809AE4" w14:textId="77777777" w:rsidR="003E7A10" w:rsidRDefault="003E7A10" w:rsidP="009F5366">
            <w:pPr>
              <w:spacing w:after="160" w:line="259" w:lineRule="auto"/>
            </w:pPr>
          </w:p>
        </w:tc>
        <w:tc>
          <w:tcPr>
            <w:tcW w:w="1689" w:type="dxa"/>
            <w:tcBorders>
              <w:top w:val="single" w:sz="2" w:space="0" w:color="000000"/>
              <w:left w:val="single" w:sz="2" w:space="0" w:color="000000"/>
              <w:bottom w:val="single" w:sz="2" w:space="0" w:color="000000"/>
              <w:right w:val="single" w:sz="2" w:space="0" w:color="000000"/>
            </w:tcBorders>
          </w:tcPr>
          <w:p w14:paraId="74C2ECD9" w14:textId="77777777" w:rsidR="003E7A10" w:rsidRDefault="003E7A10" w:rsidP="009F5366">
            <w:pPr>
              <w:spacing w:after="160" w:line="259" w:lineRule="auto"/>
            </w:pPr>
          </w:p>
        </w:tc>
      </w:tr>
      <w:tr w:rsidR="003E7A10" w14:paraId="1F2C9997" w14:textId="77777777" w:rsidTr="009445F8">
        <w:trPr>
          <w:trHeight w:val="480"/>
        </w:trPr>
        <w:tc>
          <w:tcPr>
            <w:tcW w:w="1605" w:type="dxa"/>
            <w:tcBorders>
              <w:top w:val="single" w:sz="2" w:space="0" w:color="000000"/>
              <w:left w:val="single" w:sz="2" w:space="0" w:color="000000"/>
              <w:bottom w:val="single" w:sz="2" w:space="0" w:color="000000"/>
              <w:right w:val="single" w:sz="2" w:space="0" w:color="000000"/>
            </w:tcBorders>
          </w:tcPr>
          <w:p w14:paraId="65914888" w14:textId="77777777" w:rsidR="003E7A10" w:rsidRDefault="003E7A10" w:rsidP="009F5366">
            <w:pPr>
              <w:spacing w:after="160" w:line="259" w:lineRule="auto"/>
            </w:pPr>
          </w:p>
        </w:tc>
        <w:tc>
          <w:tcPr>
            <w:tcW w:w="1581" w:type="dxa"/>
            <w:tcBorders>
              <w:top w:val="single" w:sz="2" w:space="0" w:color="000000"/>
              <w:left w:val="single" w:sz="2" w:space="0" w:color="000000"/>
              <w:bottom w:val="single" w:sz="2" w:space="0" w:color="000000"/>
              <w:right w:val="single" w:sz="2" w:space="0" w:color="000000"/>
            </w:tcBorders>
          </w:tcPr>
          <w:p w14:paraId="11987A54" w14:textId="77777777" w:rsidR="003E7A10" w:rsidRDefault="003E7A10" w:rsidP="009F5366">
            <w:pPr>
              <w:spacing w:after="160" w:line="259" w:lineRule="auto"/>
            </w:pPr>
          </w:p>
        </w:tc>
        <w:tc>
          <w:tcPr>
            <w:tcW w:w="1531" w:type="dxa"/>
            <w:tcBorders>
              <w:top w:val="single" w:sz="2" w:space="0" w:color="000000"/>
              <w:left w:val="single" w:sz="2" w:space="0" w:color="000000"/>
              <w:bottom w:val="single" w:sz="2" w:space="0" w:color="000000"/>
              <w:right w:val="single" w:sz="2" w:space="0" w:color="000000"/>
            </w:tcBorders>
          </w:tcPr>
          <w:p w14:paraId="219991BA" w14:textId="77777777" w:rsidR="003E7A10" w:rsidRDefault="003E7A10" w:rsidP="009F5366">
            <w:pPr>
              <w:spacing w:after="160" w:line="259" w:lineRule="auto"/>
            </w:pPr>
          </w:p>
        </w:tc>
        <w:tc>
          <w:tcPr>
            <w:tcW w:w="1701" w:type="dxa"/>
            <w:tcBorders>
              <w:top w:val="single" w:sz="2" w:space="0" w:color="000000"/>
              <w:left w:val="single" w:sz="2" w:space="0" w:color="000000"/>
              <w:bottom w:val="single" w:sz="2" w:space="0" w:color="000000"/>
              <w:right w:val="single" w:sz="2" w:space="0" w:color="000000"/>
            </w:tcBorders>
          </w:tcPr>
          <w:p w14:paraId="1B7862AA" w14:textId="77777777" w:rsidR="003E7A10" w:rsidRDefault="003E7A10" w:rsidP="009F5366">
            <w:pPr>
              <w:spacing w:after="160" w:line="259" w:lineRule="auto"/>
            </w:pPr>
          </w:p>
        </w:tc>
        <w:tc>
          <w:tcPr>
            <w:tcW w:w="1426" w:type="dxa"/>
            <w:tcBorders>
              <w:top w:val="single" w:sz="2" w:space="0" w:color="000000"/>
              <w:left w:val="single" w:sz="2" w:space="0" w:color="000000"/>
              <w:bottom w:val="single" w:sz="2" w:space="0" w:color="000000"/>
              <w:right w:val="single" w:sz="2" w:space="0" w:color="000000"/>
            </w:tcBorders>
          </w:tcPr>
          <w:p w14:paraId="746DE248" w14:textId="77777777" w:rsidR="003E7A10" w:rsidRDefault="003E7A10" w:rsidP="009F5366">
            <w:pPr>
              <w:spacing w:after="160" w:line="259" w:lineRule="auto"/>
            </w:pPr>
          </w:p>
        </w:tc>
        <w:tc>
          <w:tcPr>
            <w:tcW w:w="1689" w:type="dxa"/>
            <w:tcBorders>
              <w:top w:val="single" w:sz="2" w:space="0" w:color="000000"/>
              <w:left w:val="single" w:sz="2" w:space="0" w:color="000000"/>
              <w:bottom w:val="single" w:sz="2" w:space="0" w:color="000000"/>
              <w:right w:val="single" w:sz="2" w:space="0" w:color="000000"/>
            </w:tcBorders>
          </w:tcPr>
          <w:p w14:paraId="368ECBC8" w14:textId="77777777" w:rsidR="003E7A10" w:rsidRDefault="003E7A10" w:rsidP="009F5366">
            <w:pPr>
              <w:spacing w:after="160" w:line="259" w:lineRule="auto"/>
            </w:pPr>
          </w:p>
        </w:tc>
      </w:tr>
    </w:tbl>
    <w:p w14:paraId="0D0CF8D8" w14:textId="77777777" w:rsidR="009445F8" w:rsidRDefault="009445F8" w:rsidP="009445F8">
      <w:pPr>
        <w:spacing w:after="0"/>
        <w:rPr>
          <w:rFonts w:ascii="Times New Roman" w:eastAsia="Times New Roman" w:hAnsi="Times New Roman" w:cs="Times New Roman"/>
          <w:sz w:val="28"/>
          <w:szCs w:val="28"/>
        </w:rPr>
      </w:pPr>
    </w:p>
    <w:p w14:paraId="45B338C8" w14:textId="77777777" w:rsidR="009445F8" w:rsidRDefault="009445F8" w:rsidP="009445F8">
      <w:pPr>
        <w:spacing w:after="0"/>
        <w:rPr>
          <w:rFonts w:ascii="Times New Roman" w:eastAsia="Times New Roman" w:hAnsi="Times New Roman" w:cs="Times New Roman"/>
          <w:sz w:val="28"/>
          <w:szCs w:val="28"/>
        </w:rPr>
      </w:pPr>
      <w:r w:rsidRPr="002379F8">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2379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   ___________________</w:t>
      </w:r>
    </w:p>
    <w:p w14:paraId="079620FC" w14:textId="77777777" w:rsidR="009445F8" w:rsidRPr="003E7A10" w:rsidRDefault="009445F8" w:rsidP="009445F8">
      <w:pPr>
        <w:tabs>
          <w:tab w:val="center" w:pos="4247"/>
          <w:tab w:val="center" w:pos="9994"/>
        </w:tabs>
        <w:spacing w:after="0" w:line="259"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(подпись</w:t>
      </w:r>
      <w:r w:rsidRPr="003E7A10">
        <w:rPr>
          <w:rFonts w:ascii="Times New Roman" w:eastAsia="Times New Roman" w:hAnsi="Times New Roman" w:cs="Times New Roman"/>
        </w:rPr>
        <w:t>)</w:t>
      </w:r>
      <w:r>
        <w:rPr>
          <w:rFonts w:ascii="Times New Roman" w:eastAsia="Times New Roman" w:hAnsi="Times New Roman" w:cs="Times New Roman"/>
        </w:rPr>
        <w:t xml:space="preserve">   </w:t>
      </w:r>
      <w:r w:rsidRPr="003E7A10">
        <w:rPr>
          <w:rFonts w:ascii="Times New Roman" w:eastAsia="Times New Roman" w:hAnsi="Times New Roman" w:cs="Times New Roman"/>
        </w:rPr>
        <w:t xml:space="preserve">               (расшифровка подписи)</w:t>
      </w:r>
    </w:p>
    <w:p w14:paraId="257C0C3C" w14:textId="77777777" w:rsidR="009445F8" w:rsidRDefault="009445F8" w:rsidP="009445F8">
      <w:pPr>
        <w:spacing w:after="337"/>
        <w:ind w:left="2762" w:right="2895" w:hanging="2760"/>
      </w:pPr>
    </w:p>
    <w:p w14:paraId="22EE257A" w14:textId="77777777" w:rsidR="009445F8" w:rsidRPr="002379F8" w:rsidRDefault="009445F8" w:rsidP="009445F8">
      <w:pPr>
        <w:ind w:left="2" w:right="11"/>
        <w:rPr>
          <w:sz w:val="28"/>
          <w:szCs w:val="28"/>
        </w:rPr>
      </w:pPr>
      <w:r w:rsidRPr="002379F8">
        <w:rPr>
          <w:rFonts w:ascii="Times New Roman" w:eastAsia="Times New Roman" w:hAnsi="Times New Roman" w:cs="Times New Roman"/>
          <w:sz w:val="28"/>
          <w:szCs w:val="28"/>
        </w:rPr>
        <w:t>Исполнитель: Ф.И.О.</w:t>
      </w:r>
    </w:p>
    <w:p w14:paraId="25207E55"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r w:rsidRPr="002379F8">
        <w:rPr>
          <w:rFonts w:ascii="Times New Roman" w:eastAsia="Times New Roman" w:hAnsi="Times New Roman" w:cs="Times New Roman"/>
          <w:sz w:val="28"/>
          <w:szCs w:val="28"/>
        </w:rPr>
        <w:t>тел.:</w:t>
      </w:r>
    </w:p>
    <w:p w14:paraId="6A9B4184"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612D5F76"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24B40B09"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2A181197"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7867A5F8"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3B570C50"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15801E39" w14:textId="77777777" w:rsidR="009445F8" w:rsidRDefault="009445F8" w:rsidP="009445F8">
      <w:pPr>
        <w:spacing w:after="313" w:line="218" w:lineRule="auto"/>
        <w:ind w:left="1" w:right="759" w:hanging="10"/>
        <w:rPr>
          <w:rFonts w:ascii="Times New Roman" w:eastAsia="Times New Roman" w:hAnsi="Times New Roman" w:cs="Times New Roman"/>
          <w:sz w:val="28"/>
          <w:szCs w:val="28"/>
        </w:rPr>
      </w:pPr>
    </w:p>
    <w:p w14:paraId="6F143D48" w14:textId="77777777" w:rsidR="009445F8" w:rsidRDefault="00303458" w:rsidP="00303458">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7868">
        <w:rPr>
          <w:rFonts w:ascii="Times New Roman" w:hAnsi="Times New Roman" w:cs="Times New Roman"/>
          <w:sz w:val="28"/>
          <w:szCs w:val="28"/>
        </w:rPr>
        <w:t xml:space="preserve"> Утвержден</w:t>
      </w:r>
    </w:p>
    <w:p w14:paraId="767FE56B" w14:textId="77777777" w:rsidR="009445F8" w:rsidRDefault="009445F8" w:rsidP="009445F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827868">
        <w:rPr>
          <w:rFonts w:ascii="Times New Roman" w:hAnsi="Times New Roman" w:cs="Times New Roman"/>
          <w:sz w:val="28"/>
          <w:szCs w:val="28"/>
        </w:rPr>
        <w:t xml:space="preserve">                              </w:t>
      </w:r>
      <w:r>
        <w:rPr>
          <w:rFonts w:ascii="Times New Roman" w:hAnsi="Times New Roman" w:cs="Times New Roman"/>
          <w:sz w:val="28"/>
          <w:szCs w:val="28"/>
        </w:rPr>
        <w:t>постановлени</w:t>
      </w:r>
      <w:r w:rsidR="00827868">
        <w:rPr>
          <w:rFonts w:ascii="Times New Roman" w:hAnsi="Times New Roman" w:cs="Times New Roman"/>
          <w:sz w:val="28"/>
          <w:szCs w:val="28"/>
        </w:rPr>
        <w:t>ем</w:t>
      </w:r>
      <w:r>
        <w:rPr>
          <w:rFonts w:ascii="Times New Roman" w:hAnsi="Times New Roman" w:cs="Times New Roman"/>
          <w:sz w:val="28"/>
          <w:szCs w:val="28"/>
        </w:rPr>
        <w:t xml:space="preserve"> Администрации</w:t>
      </w:r>
    </w:p>
    <w:p w14:paraId="23913A3A" w14:textId="77777777" w:rsidR="009445F8" w:rsidRDefault="009445F8" w:rsidP="009445F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Атяшевского муниципального района</w:t>
      </w:r>
    </w:p>
    <w:p w14:paraId="15737C65" w14:textId="77777777" w:rsidR="009445F8" w:rsidRDefault="009445F8" w:rsidP="009445F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Республики Мордовия</w:t>
      </w:r>
    </w:p>
    <w:p w14:paraId="0A77E073" w14:textId="77777777" w:rsidR="009445F8" w:rsidRDefault="009445F8" w:rsidP="009445F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от «_</w:t>
      </w:r>
      <w:r w:rsidR="00827868">
        <w:rPr>
          <w:rFonts w:ascii="Times New Roman" w:hAnsi="Times New Roman" w:cs="Times New Roman"/>
          <w:sz w:val="28"/>
          <w:szCs w:val="28"/>
        </w:rPr>
        <w:t>_</w:t>
      </w:r>
      <w:r>
        <w:rPr>
          <w:rFonts w:ascii="Times New Roman" w:hAnsi="Times New Roman" w:cs="Times New Roman"/>
          <w:sz w:val="28"/>
          <w:szCs w:val="28"/>
        </w:rPr>
        <w:t>_» сентября 2023 г. №___</w:t>
      </w:r>
    </w:p>
    <w:p w14:paraId="33EA4045" w14:textId="77777777" w:rsidR="009445F8" w:rsidRDefault="009445F8" w:rsidP="009445F8">
      <w:pPr>
        <w:spacing w:after="313" w:line="218" w:lineRule="auto"/>
        <w:ind w:left="854" w:right="759" w:firstLine="3707"/>
        <w:rPr>
          <w:rFonts w:ascii="Times New Roman" w:eastAsia="Times New Roman" w:hAnsi="Times New Roman" w:cs="Times New Roman"/>
          <w:sz w:val="30"/>
        </w:rPr>
      </w:pPr>
    </w:p>
    <w:p w14:paraId="3CB05C27" w14:textId="77777777" w:rsidR="009445F8" w:rsidRDefault="009445F8" w:rsidP="009445F8">
      <w:pPr>
        <w:spacing w:after="0" w:line="249" w:lineRule="auto"/>
        <w:ind w:left="696" w:right="604" w:firstLine="709"/>
        <w:jc w:val="center"/>
        <w:rPr>
          <w:rFonts w:ascii="Times New Roman" w:eastAsia="Times New Roman" w:hAnsi="Times New Roman" w:cs="Times New Roman"/>
          <w:b/>
          <w:sz w:val="28"/>
          <w:szCs w:val="28"/>
        </w:rPr>
      </w:pPr>
      <w:r w:rsidRPr="009445F8">
        <w:rPr>
          <w:rFonts w:ascii="Times New Roman" w:eastAsia="Times New Roman" w:hAnsi="Times New Roman" w:cs="Times New Roman"/>
          <w:b/>
          <w:sz w:val="28"/>
          <w:szCs w:val="28"/>
        </w:rPr>
        <w:t xml:space="preserve">Порядок </w:t>
      </w:r>
    </w:p>
    <w:p w14:paraId="54CC09C7" w14:textId="77777777" w:rsidR="009445F8" w:rsidRDefault="009445F8" w:rsidP="009445F8">
      <w:pPr>
        <w:spacing w:after="0" w:line="249" w:lineRule="auto"/>
        <w:ind w:left="696" w:right="604" w:firstLine="709"/>
        <w:jc w:val="center"/>
        <w:rPr>
          <w:rFonts w:ascii="Times New Roman" w:eastAsia="Times New Roman" w:hAnsi="Times New Roman" w:cs="Times New Roman"/>
          <w:b/>
          <w:sz w:val="28"/>
          <w:szCs w:val="28"/>
        </w:rPr>
      </w:pPr>
      <w:r w:rsidRPr="009445F8">
        <w:rPr>
          <w:rFonts w:ascii="Times New Roman" w:eastAsia="Times New Roman" w:hAnsi="Times New Roman" w:cs="Times New Roman"/>
          <w:b/>
          <w:sz w:val="28"/>
          <w:szCs w:val="28"/>
        </w:rPr>
        <w:t xml:space="preserve">осуществления бюджетных полномочий главных администраторов источников финансирования дефицита бюджета </w:t>
      </w:r>
      <w:r>
        <w:rPr>
          <w:rFonts w:ascii="Times New Roman" w:eastAsia="Times New Roman" w:hAnsi="Times New Roman" w:cs="Times New Roman"/>
          <w:b/>
          <w:sz w:val="28"/>
          <w:szCs w:val="28"/>
        </w:rPr>
        <w:t>Атяшевского</w:t>
      </w:r>
      <w:r w:rsidRPr="009445F8">
        <w:rPr>
          <w:rFonts w:ascii="Times New Roman" w:eastAsia="Times New Roman" w:hAnsi="Times New Roman" w:cs="Times New Roman"/>
          <w:b/>
          <w:sz w:val="28"/>
          <w:szCs w:val="28"/>
        </w:rPr>
        <w:t xml:space="preserve"> муниципального района Республики Мордовия</w:t>
      </w:r>
    </w:p>
    <w:p w14:paraId="329FE751" w14:textId="77777777" w:rsidR="009445F8" w:rsidRPr="009445F8" w:rsidRDefault="009445F8" w:rsidP="009445F8">
      <w:pPr>
        <w:spacing w:after="0" w:line="249" w:lineRule="auto"/>
        <w:ind w:left="696" w:right="604" w:firstLine="709"/>
        <w:jc w:val="center"/>
        <w:rPr>
          <w:rFonts w:ascii="Times New Roman" w:eastAsia="Times New Roman" w:hAnsi="Times New Roman" w:cs="Times New Roman"/>
          <w:b/>
          <w:sz w:val="28"/>
          <w:szCs w:val="28"/>
        </w:rPr>
      </w:pPr>
    </w:p>
    <w:p w14:paraId="3B79E7F7" w14:textId="77777777" w:rsidR="009445F8" w:rsidRPr="009445F8" w:rsidRDefault="009445F8" w:rsidP="009445F8">
      <w:pPr>
        <w:numPr>
          <w:ilvl w:val="0"/>
          <w:numId w:val="12"/>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Настоящий Порядок регламентирует процедуру осуществления органами местного самоуправления Атяшевского муниципального района Республики Мордовия бюджетных полномочий главных администраторов источников финансирования дефицита бюджета Атяшевского муниципального района Республики Мордовия.</w:t>
      </w:r>
    </w:p>
    <w:p w14:paraId="4EC4CAE4" w14:textId="77777777" w:rsidR="009445F8" w:rsidRPr="009445F8" w:rsidRDefault="009445F8" w:rsidP="009445F8">
      <w:pPr>
        <w:numPr>
          <w:ilvl w:val="0"/>
          <w:numId w:val="12"/>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Органы местного самоуправления Атяшевского муниципального района Республики Мордовия в качестве главных администраторов источников финансирования дефицита бюджета Атяшевского муниципального района Республики Мордовия (далее главные администраторы источников финансирования дефицита бюджета) при наличии оснований формируют и утверждают перечень администраторов источников финансирования дефицита бюджета Атяшевского муниципального района (далее администраторы источников финансирования дефицита бюджета), подведомственных главному администратору источников финансирования дефицита бюджета,</w:t>
      </w:r>
      <w:r>
        <w:rPr>
          <w:rFonts w:ascii="Times New Roman" w:eastAsia="Times New Roman" w:hAnsi="Times New Roman" w:cs="Times New Roman"/>
          <w:sz w:val="28"/>
          <w:szCs w:val="28"/>
        </w:rPr>
        <w:t xml:space="preserve"> копию которого представляют в Ф</w:t>
      </w:r>
      <w:r w:rsidRPr="009445F8">
        <w:rPr>
          <w:rFonts w:ascii="Times New Roman" w:eastAsia="Times New Roman" w:hAnsi="Times New Roman" w:cs="Times New Roman"/>
          <w:sz w:val="28"/>
          <w:szCs w:val="28"/>
        </w:rPr>
        <w:t>инансовое управ</w:t>
      </w:r>
      <w:r>
        <w:rPr>
          <w:rFonts w:ascii="Times New Roman" w:eastAsia="Times New Roman" w:hAnsi="Times New Roman" w:cs="Times New Roman"/>
          <w:sz w:val="28"/>
          <w:szCs w:val="28"/>
        </w:rPr>
        <w:t>ление А</w:t>
      </w:r>
      <w:r w:rsidRPr="009445F8">
        <w:rPr>
          <w:rFonts w:ascii="Times New Roman" w:eastAsia="Times New Roman" w:hAnsi="Times New Roman" w:cs="Times New Roman"/>
          <w:sz w:val="28"/>
          <w:szCs w:val="28"/>
        </w:rPr>
        <w:t>дминистрации Атяшевского муниципального района Республики Мордовия.</w:t>
      </w:r>
    </w:p>
    <w:p w14:paraId="6EA876B3" w14:textId="77777777" w:rsidR="009445F8" w:rsidRPr="009445F8" w:rsidRDefault="009445F8" w:rsidP="009445F8">
      <w:pPr>
        <w:spacing w:after="0"/>
        <w:ind w:left="2" w:right="11" w:firstLine="709"/>
        <w:jc w:val="both"/>
        <w:rPr>
          <w:sz w:val="28"/>
          <w:szCs w:val="28"/>
        </w:rPr>
      </w:pPr>
      <w:r w:rsidRPr="009445F8">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Г</w:t>
      </w:r>
      <w:r w:rsidRPr="009445F8">
        <w:rPr>
          <w:rFonts w:ascii="Times New Roman" w:eastAsia="Times New Roman" w:hAnsi="Times New Roman" w:cs="Times New Roman"/>
          <w:sz w:val="28"/>
          <w:szCs w:val="28"/>
        </w:rPr>
        <w:t>лавные администраторы источников финансирования дефицита бюджета для реализации своих бюджетных полномо</w:t>
      </w:r>
      <w:r>
        <w:rPr>
          <w:rFonts w:ascii="Times New Roman" w:eastAsia="Times New Roman" w:hAnsi="Times New Roman" w:cs="Times New Roman"/>
          <w:sz w:val="28"/>
          <w:szCs w:val="28"/>
        </w:rPr>
        <w:t>чий формируют и представляют в Финансовое управление А</w:t>
      </w:r>
      <w:r w:rsidRPr="009445F8">
        <w:rPr>
          <w:rFonts w:ascii="Times New Roman" w:eastAsia="Times New Roman" w:hAnsi="Times New Roman" w:cs="Times New Roman"/>
          <w:sz w:val="28"/>
          <w:szCs w:val="28"/>
        </w:rPr>
        <w:t>дминистрации Атяшевского муниципального района Республики Мордовия:</w:t>
      </w:r>
    </w:p>
    <w:p w14:paraId="4FDEA41E" w14:textId="77777777" w:rsidR="009445F8" w:rsidRPr="009445F8" w:rsidRDefault="009445F8" w:rsidP="009445F8">
      <w:pPr>
        <w:numPr>
          <w:ilvl w:val="0"/>
          <w:numId w:val="13"/>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прогнозируемые сведения по поступлениям администрируемых источников финансирования дефицита бюджета в разрезе кодов бюджетной классификации, необходимые для составления проектов бюджета Атяшевского муниципального района Республики Мордовия и консолидированного бюджета Атяшевского муниципального района Республики Мордовия на очередной финансовый год и плановый период, в срок до 15 июля текущего финансового года;</w:t>
      </w:r>
    </w:p>
    <w:p w14:paraId="2B4AECBD" w14:textId="77777777" w:rsidR="009445F8" w:rsidRPr="009445F8" w:rsidRDefault="009445F8" w:rsidP="009445F8">
      <w:pPr>
        <w:numPr>
          <w:ilvl w:val="0"/>
          <w:numId w:val="13"/>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аналитические материалы по исполнению администрируемых источников финансирования дефицита бюджета:</w:t>
      </w:r>
    </w:p>
    <w:p w14:paraId="7468E054" w14:textId="77777777" w:rsidR="009445F8" w:rsidRPr="009445F8" w:rsidRDefault="009445F8" w:rsidP="00A91584">
      <w:pPr>
        <w:spacing w:after="0"/>
        <w:ind w:left="2" w:right="11" w:firstLine="709"/>
        <w:jc w:val="both"/>
        <w:rPr>
          <w:sz w:val="28"/>
          <w:szCs w:val="28"/>
        </w:rPr>
      </w:pPr>
      <w:r w:rsidRPr="009445F8">
        <w:rPr>
          <w:rFonts w:ascii="Times New Roman" w:eastAsia="Times New Roman" w:hAnsi="Times New Roman" w:cs="Times New Roman"/>
          <w:sz w:val="28"/>
          <w:szCs w:val="28"/>
        </w:rPr>
        <w:t>до 15 числа месяца, с</w:t>
      </w:r>
      <w:r w:rsidR="00A91584">
        <w:rPr>
          <w:rFonts w:ascii="Times New Roman" w:eastAsia="Times New Roman" w:hAnsi="Times New Roman" w:cs="Times New Roman"/>
          <w:sz w:val="28"/>
          <w:szCs w:val="28"/>
        </w:rPr>
        <w:t>ледующего за отчетным кварталом,</w:t>
      </w:r>
      <w:r w:rsidRPr="009445F8">
        <w:rPr>
          <w:rFonts w:ascii="Times New Roman" w:eastAsia="Times New Roman" w:hAnsi="Times New Roman" w:cs="Times New Roman"/>
          <w:sz w:val="28"/>
          <w:szCs w:val="28"/>
        </w:rPr>
        <w:t xml:space="preserve"> </w:t>
      </w:r>
      <w:r w:rsidR="00A91584">
        <w:rPr>
          <w:rFonts w:ascii="Times New Roman" w:eastAsia="Times New Roman" w:hAnsi="Times New Roman" w:cs="Times New Roman"/>
          <w:sz w:val="28"/>
          <w:szCs w:val="28"/>
        </w:rPr>
        <w:t xml:space="preserve">- </w:t>
      </w:r>
      <w:r w:rsidRPr="009445F8">
        <w:rPr>
          <w:rFonts w:ascii="Times New Roman" w:eastAsia="Times New Roman" w:hAnsi="Times New Roman" w:cs="Times New Roman"/>
          <w:sz w:val="28"/>
          <w:szCs w:val="28"/>
        </w:rPr>
        <w:t xml:space="preserve">анализ исполнения источников финансирования дефицита бюджета за отчетный квартал и </w:t>
      </w:r>
      <w:r w:rsidRPr="009445F8">
        <w:rPr>
          <w:rFonts w:ascii="Times New Roman" w:eastAsia="Times New Roman" w:hAnsi="Times New Roman" w:cs="Times New Roman"/>
          <w:sz w:val="28"/>
          <w:szCs w:val="28"/>
        </w:rPr>
        <w:lastRenderedPageBreak/>
        <w:t>нарастающим итогом с начала года в разрезе кодов бюджетной классификации с указанием причин невыполнения (перевыполнения);</w:t>
      </w:r>
    </w:p>
    <w:p w14:paraId="7672F644" w14:textId="77777777" w:rsidR="009445F8" w:rsidRPr="009445F8" w:rsidRDefault="009445F8" w:rsidP="00A91584">
      <w:pPr>
        <w:spacing w:after="0"/>
        <w:ind w:left="2" w:right="11" w:firstLine="709"/>
        <w:jc w:val="both"/>
        <w:rPr>
          <w:sz w:val="28"/>
          <w:szCs w:val="28"/>
        </w:rPr>
      </w:pPr>
      <w:r w:rsidRPr="009445F8">
        <w:rPr>
          <w:rFonts w:ascii="Times New Roman" w:eastAsia="Times New Roman" w:hAnsi="Times New Roman" w:cs="Times New Roman"/>
          <w:sz w:val="28"/>
          <w:szCs w:val="28"/>
        </w:rPr>
        <w:t>до 25 числа месяца, предшествующего месяцу, в прогнозные показатели которого пр</w:t>
      </w:r>
      <w:r w:rsidR="00A91584">
        <w:rPr>
          <w:rFonts w:ascii="Times New Roman" w:eastAsia="Times New Roman" w:hAnsi="Times New Roman" w:cs="Times New Roman"/>
          <w:sz w:val="28"/>
          <w:szCs w:val="28"/>
        </w:rPr>
        <w:t>едлагается внесение изменений, -</w:t>
      </w:r>
      <w:r w:rsidRPr="009445F8">
        <w:rPr>
          <w:rFonts w:ascii="Times New Roman" w:eastAsia="Times New Roman" w:hAnsi="Times New Roman" w:cs="Times New Roman"/>
          <w:sz w:val="28"/>
          <w:szCs w:val="28"/>
        </w:rPr>
        <w:t xml:space="preserve"> предложения по уточнению прогноза поступления источников финансирования дефицита бюджета с обоснованием причин, которые повлекли необходимость корректировки прогноза;</w:t>
      </w:r>
    </w:p>
    <w:p w14:paraId="335E835E" w14:textId="77777777" w:rsidR="009445F8" w:rsidRPr="009445F8" w:rsidRDefault="009445F8" w:rsidP="00A91584">
      <w:pPr>
        <w:spacing w:after="0"/>
        <w:ind w:left="2" w:right="11" w:firstLine="709"/>
        <w:jc w:val="both"/>
        <w:rPr>
          <w:sz w:val="28"/>
          <w:szCs w:val="28"/>
        </w:rPr>
      </w:pPr>
      <w:r w:rsidRPr="009445F8">
        <w:rPr>
          <w:rFonts w:ascii="Times New Roman" w:eastAsia="Times New Roman" w:hAnsi="Times New Roman" w:cs="Times New Roman"/>
          <w:sz w:val="28"/>
          <w:szCs w:val="28"/>
        </w:rPr>
        <w:t>З) сведения, необходимые для составления и ведения кассового плана, по форме и в с</w:t>
      </w:r>
      <w:r w:rsidR="00A91584">
        <w:rPr>
          <w:rFonts w:ascii="Times New Roman" w:eastAsia="Times New Roman" w:hAnsi="Times New Roman" w:cs="Times New Roman"/>
          <w:sz w:val="28"/>
          <w:szCs w:val="28"/>
        </w:rPr>
        <w:t>роки, устанавливаемые приказом Финансового управления А</w:t>
      </w:r>
      <w:r w:rsidRPr="009445F8">
        <w:rPr>
          <w:rFonts w:ascii="Times New Roman" w:eastAsia="Times New Roman" w:hAnsi="Times New Roman" w:cs="Times New Roman"/>
          <w:sz w:val="28"/>
          <w:szCs w:val="28"/>
        </w:rPr>
        <w:t>дминистрации Атяшевского муниципального района;</w:t>
      </w:r>
    </w:p>
    <w:p w14:paraId="4BE27FF2" w14:textId="77777777" w:rsidR="009445F8" w:rsidRPr="009445F8" w:rsidRDefault="009445F8" w:rsidP="00A91584">
      <w:pPr>
        <w:spacing w:after="0"/>
        <w:ind w:left="2" w:right="11" w:firstLine="709"/>
        <w:jc w:val="both"/>
        <w:rPr>
          <w:sz w:val="28"/>
          <w:szCs w:val="28"/>
        </w:rPr>
      </w:pPr>
      <w:r w:rsidRPr="009445F8">
        <w:rPr>
          <w:rFonts w:ascii="Times New Roman" w:eastAsia="Times New Roman" w:hAnsi="Times New Roman" w:cs="Times New Roman"/>
          <w:sz w:val="28"/>
          <w:szCs w:val="28"/>
        </w:rPr>
        <w:t>4) бюджетную отчетность главного администратора источников финансирования дефицита бюджета по формам и в сроки, установленные законодательством Российской Федерации.</w:t>
      </w:r>
    </w:p>
    <w:p w14:paraId="4B5335BD" w14:textId="77777777" w:rsidR="009445F8" w:rsidRPr="009445F8" w:rsidRDefault="009445F8" w:rsidP="00A91584">
      <w:pPr>
        <w:numPr>
          <w:ilvl w:val="0"/>
          <w:numId w:val="14"/>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Главные администраторы источников финансирования дефицита бюджета не позднее 25 дней до начала очередного финансового года утверждают и доводят до подведомственных им администраторов источников финансирования дефицита бюджета правовые акты о наделении их полномочиями администраторов источников финансирования дефицита бюджета и порядке осуществления ими указанных полномочий, которые содержат закрепление за подведомственными администраторами источников финансирования дефицита бюджета, полномочия по администрированию которых они осуществляют (с указанием правовых актов, являющихся основанием для администрирования данного источника, и кода бюджетной классификации источников финансирования дефицита бюджета).</w:t>
      </w:r>
    </w:p>
    <w:p w14:paraId="524170CC" w14:textId="77777777" w:rsidR="009445F8" w:rsidRPr="009445F8" w:rsidRDefault="009445F8" w:rsidP="00A91584">
      <w:pPr>
        <w:numPr>
          <w:ilvl w:val="0"/>
          <w:numId w:val="14"/>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Главные администраторы источников финансирования дефицита бюджета, не имеющие подведомственных им администраторов доходов источников финансирования дефицита бюджета, осуществляют бюджетные полномочия администратора источников финансирования дефицита бюджета, установленные Бюджетным кодексом Российской Федерации, в порядке, определенном главным администратором источников финансирования дефицита бюджета.</w:t>
      </w:r>
    </w:p>
    <w:p w14:paraId="3391137C" w14:textId="77777777" w:rsidR="009445F8" w:rsidRPr="009445F8" w:rsidRDefault="009445F8" w:rsidP="00A91584">
      <w:pPr>
        <w:numPr>
          <w:ilvl w:val="0"/>
          <w:numId w:val="14"/>
        </w:numPr>
        <w:spacing w:after="0" w:line="247" w:lineRule="auto"/>
        <w:ind w:right="11" w:firstLine="709"/>
        <w:jc w:val="both"/>
        <w:rPr>
          <w:sz w:val="28"/>
          <w:szCs w:val="28"/>
        </w:rPr>
      </w:pPr>
      <w:r w:rsidRPr="009445F8">
        <w:rPr>
          <w:rFonts w:ascii="Times New Roman" w:eastAsia="Times New Roman" w:hAnsi="Times New Roman" w:cs="Times New Roman"/>
          <w:sz w:val="28"/>
          <w:szCs w:val="28"/>
        </w:rPr>
        <w:t>Главные администраторы источников финансирования дефицита бюджета для получения информации по администрируемым поступлениям заключают с территориальным органом Федерального казначейства договор об обмене электронными документами либо, при отсутствии технической возможности для информационного обмена в электронном виде, соглашение об обмене информацией с применением документооборота на бумажном носителе.</w:t>
      </w:r>
    </w:p>
    <w:p w14:paraId="5FA53990" w14:textId="77777777" w:rsidR="009445F8" w:rsidRPr="009445F8" w:rsidRDefault="009445F8" w:rsidP="00A91584">
      <w:pPr>
        <w:spacing w:after="0" w:line="218" w:lineRule="auto"/>
        <w:ind w:left="1" w:right="759" w:firstLine="709"/>
        <w:jc w:val="both"/>
        <w:rPr>
          <w:rFonts w:ascii="Times New Roman" w:eastAsia="Times New Roman" w:hAnsi="Times New Roman" w:cs="Times New Roman"/>
          <w:sz w:val="28"/>
          <w:szCs w:val="28"/>
        </w:rPr>
      </w:pPr>
    </w:p>
    <w:p w14:paraId="609E2805" w14:textId="77777777" w:rsidR="002379F8" w:rsidRPr="009445F8" w:rsidRDefault="002379F8" w:rsidP="00A91584">
      <w:pPr>
        <w:spacing w:after="0"/>
        <w:ind w:firstLine="709"/>
        <w:jc w:val="both"/>
        <w:rPr>
          <w:rFonts w:ascii="Times New Roman" w:hAnsi="Times New Roman" w:cs="Times New Roman"/>
          <w:sz w:val="28"/>
          <w:szCs w:val="28"/>
        </w:rPr>
      </w:pPr>
    </w:p>
    <w:sectPr w:rsidR="002379F8" w:rsidRPr="009445F8" w:rsidSect="00951F9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20.25pt;visibility:visible;mso-wrap-style:square" o:bullet="t">
        <v:imagedata r:id="rId1" o:title=""/>
      </v:shape>
    </w:pict>
  </w:numPicBullet>
  <w:abstractNum w:abstractNumId="0" w15:restartNumberingAfterBreak="0">
    <w:nsid w:val="05571B62"/>
    <w:multiLevelType w:val="hybridMultilevel"/>
    <w:tmpl w:val="53B80A7C"/>
    <w:lvl w:ilvl="0" w:tplc="75AE1DEA">
      <w:start w:val="4"/>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A02048">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F6D6F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620A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C5CE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A4D65C">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902502">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6608F2">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A3780">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427A8E"/>
    <w:multiLevelType w:val="hybridMultilevel"/>
    <w:tmpl w:val="7F405BC4"/>
    <w:lvl w:ilvl="0" w:tplc="22E628BE">
      <w:start w:val="2"/>
      <w:numFmt w:val="decimal"/>
      <w:lvlText w:val="%1)"/>
      <w:lvlJc w:val="left"/>
      <w:pPr>
        <w:ind w:left="441" w:hanging="360"/>
      </w:pPr>
      <w:rPr>
        <w:rFonts w:ascii="Times New Roman" w:eastAsia="Times New Roman" w:hAnsi="Times New Roman" w:cs="Times New Roman"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D9541EC"/>
    <w:multiLevelType w:val="hybridMultilevel"/>
    <w:tmpl w:val="72F0F334"/>
    <w:lvl w:ilvl="0" w:tplc="CAA00C26">
      <w:start w:val="6"/>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DC60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9469F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8C2C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5A6D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8F2E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BA838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80F0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AC5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41492C"/>
    <w:multiLevelType w:val="hybridMultilevel"/>
    <w:tmpl w:val="A3B296B8"/>
    <w:lvl w:ilvl="0" w:tplc="AAAAAF4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E1328">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2A72A">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BEEA">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4126A">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04C94">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0B5A2">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8E778">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0D5F2">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AA3C33"/>
    <w:multiLevelType w:val="hybridMultilevel"/>
    <w:tmpl w:val="588EA544"/>
    <w:lvl w:ilvl="0" w:tplc="C9C662BC">
      <w:start w:val="1"/>
      <w:numFmt w:val="bullet"/>
      <w:lvlText w:val=""/>
      <w:lvlPicBulletId w:val="0"/>
      <w:lvlJc w:val="left"/>
      <w:pPr>
        <w:tabs>
          <w:tab w:val="num" w:pos="720"/>
        </w:tabs>
        <w:ind w:left="720" w:hanging="360"/>
      </w:pPr>
      <w:rPr>
        <w:rFonts w:ascii="Symbol" w:hAnsi="Symbol" w:hint="default"/>
      </w:rPr>
    </w:lvl>
    <w:lvl w:ilvl="1" w:tplc="49E8D292" w:tentative="1">
      <w:start w:val="1"/>
      <w:numFmt w:val="bullet"/>
      <w:lvlText w:val=""/>
      <w:lvlJc w:val="left"/>
      <w:pPr>
        <w:tabs>
          <w:tab w:val="num" w:pos="1440"/>
        </w:tabs>
        <w:ind w:left="1440" w:hanging="360"/>
      </w:pPr>
      <w:rPr>
        <w:rFonts w:ascii="Symbol" w:hAnsi="Symbol" w:hint="default"/>
      </w:rPr>
    </w:lvl>
    <w:lvl w:ilvl="2" w:tplc="A5900C00" w:tentative="1">
      <w:start w:val="1"/>
      <w:numFmt w:val="bullet"/>
      <w:lvlText w:val=""/>
      <w:lvlJc w:val="left"/>
      <w:pPr>
        <w:tabs>
          <w:tab w:val="num" w:pos="2160"/>
        </w:tabs>
        <w:ind w:left="2160" w:hanging="360"/>
      </w:pPr>
      <w:rPr>
        <w:rFonts w:ascii="Symbol" w:hAnsi="Symbol" w:hint="default"/>
      </w:rPr>
    </w:lvl>
    <w:lvl w:ilvl="3" w:tplc="E15887D6" w:tentative="1">
      <w:start w:val="1"/>
      <w:numFmt w:val="bullet"/>
      <w:lvlText w:val=""/>
      <w:lvlJc w:val="left"/>
      <w:pPr>
        <w:tabs>
          <w:tab w:val="num" w:pos="2880"/>
        </w:tabs>
        <w:ind w:left="2880" w:hanging="360"/>
      </w:pPr>
      <w:rPr>
        <w:rFonts w:ascii="Symbol" w:hAnsi="Symbol" w:hint="default"/>
      </w:rPr>
    </w:lvl>
    <w:lvl w:ilvl="4" w:tplc="922C3246" w:tentative="1">
      <w:start w:val="1"/>
      <w:numFmt w:val="bullet"/>
      <w:lvlText w:val=""/>
      <w:lvlJc w:val="left"/>
      <w:pPr>
        <w:tabs>
          <w:tab w:val="num" w:pos="3600"/>
        </w:tabs>
        <w:ind w:left="3600" w:hanging="360"/>
      </w:pPr>
      <w:rPr>
        <w:rFonts w:ascii="Symbol" w:hAnsi="Symbol" w:hint="default"/>
      </w:rPr>
    </w:lvl>
    <w:lvl w:ilvl="5" w:tplc="10A00F74" w:tentative="1">
      <w:start w:val="1"/>
      <w:numFmt w:val="bullet"/>
      <w:lvlText w:val=""/>
      <w:lvlJc w:val="left"/>
      <w:pPr>
        <w:tabs>
          <w:tab w:val="num" w:pos="4320"/>
        </w:tabs>
        <w:ind w:left="4320" w:hanging="360"/>
      </w:pPr>
      <w:rPr>
        <w:rFonts w:ascii="Symbol" w:hAnsi="Symbol" w:hint="default"/>
      </w:rPr>
    </w:lvl>
    <w:lvl w:ilvl="6" w:tplc="58CAD58E" w:tentative="1">
      <w:start w:val="1"/>
      <w:numFmt w:val="bullet"/>
      <w:lvlText w:val=""/>
      <w:lvlJc w:val="left"/>
      <w:pPr>
        <w:tabs>
          <w:tab w:val="num" w:pos="5040"/>
        </w:tabs>
        <w:ind w:left="5040" w:hanging="360"/>
      </w:pPr>
      <w:rPr>
        <w:rFonts w:ascii="Symbol" w:hAnsi="Symbol" w:hint="default"/>
      </w:rPr>
    </w:lvl>
    <w:lvl w:ilvl="7" w:tplc="5F5A5658" w:tentative="1">
      <w:start w:val="1"/>
      <w:numFmt w:val="bullet"/>
      <w:lvlText w:val=""/>
      <w:lvlJc w:val="left"/>
      <w:pPr>
        <w:tabs>
          <w:tab w:val="num" w:pos="5760"/>
        </w:tabs>
        <w:ind w:left="5760" w:hanging="360"/>
      </w:pPr>
      <w:rPr>
        <w:rFonts w:ascii="Symbol" w:hAnsi="Symbol" w:hint="default"/>
      </w:rPr>
    </w:lvl>
    <w:lvl w:ilvl="8" w:tplc="DAD843E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E329BD"/>
    <w:multiLevelType w:val="hybridMultilevel"/>
    <w:tmpl w:val="F66AFEE2"/>
    <w:lvl w:ilvl="0" w:tplc="EC40E2CE">
      <w:start w:val="4"/>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129840">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4FFDC">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E691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CD304">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223984">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46048">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09FE6">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091F4">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C404EE"/>
    <w:multiLevelType w:val="multilevel"/>
    <w:tmpl w:val="B9741EA8"/>
    <w:lvl w:ilvl="0">
      <w:start w:val="2"/>
      <w:numFmt w:val="decimal"/>
      <w:lvlText w:val="%1."/>
      <w:lvlJc w:val="left"/>
      <w:rPr>
        <w:rFonts w:ascii="Times New Roman" w:eastAsia="Times New Roman" w:hAnsi="Times New Roman" w:cs="Times New Roman"/>
        <w:b w:val="0"/>
        <w:bCs w:val="0"/>
        <w:i w:val="0"/>
        <w:iCs w:val="0"/>
        <w:smallCaps w:val="0"/>
        <w:strike w:val="0"/>
        <w:color w:val="13131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D1B65"/>
    <w:multiLevelType w:val="hybridMultilevel"/>
    <w:tmpl w:val="40B48CF2"/>
    <w:lvl w:ilvl="0" w:tplc="A8C4104C">
      <w:start w:val="1"/>
      <w:numFmt w:val="decimal"/>
      <w:lvlText w:val="%1."/>
      <w:lvlJc w:val="left"/>
      <w:pPr>
        <w:ind w:left="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3C308A">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21E5A">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6F0BA">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C2BBC">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40D926">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8E784">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6017F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44FC6">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FB6CC6"/>
    <w:multiLevelType w:val="hybridMultilevel"/>
    <w:tmpl w:val="087CF184"/>
    <w:lvl w:ilvl="0" w:tplc="0F545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8BB756D"/>
    <w:multiLevelType w:val="hybridMultilevel"/>
    <w:tmpl w:val="45EE5118"/>
    <w:lvl w:ilvl="0" w:tplc="80C0A93A">
      <w:start w:val="4"/>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0835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A074E">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CD890">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80DA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CEB8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81756">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84B1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685D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D64D8D"/>
    <w:multiLevelType w:val="hybridMultilevel"/>
    <w:tmpl w:val="DEACEB18"/>
    <w:lvl w:ilvl="0" w:tplc="7D66208E">
      <w:start w:val="12"/>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2611A">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8C5776">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0C4B9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E8032">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096AC">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AEB68">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C1F58">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C0E9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523904"/>
    <w:multiLevelType w:val="hybridMultilevel"/>
    <w:tmpl w:val="34AAE46E"/>
    <w:lvl w:ilvl="0" w:tplc="017E7686">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54A768">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A8AF2A">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0DC1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4669E">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C08540">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FCE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6C46C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D83ABC">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8F6F1E"/>
    <w:multiLevelType w:val="hybridMultilevel"/>
    <w:tmpl w:val="5DC6FEAA"/>
    <w:lvl w:ilvl="0" w:tplc="89FABEB6">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A21584">
      <w:start w:val="1"/>
      <w:numFmt w:val="lowerLetter"/>
      <w:lvlText w:val="%2"/>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421C6A">
      <w:start w:val="1"/>
      <w:numFmt w:val="lowerRoman"/>
      <w:lvlText w:val="%3"/>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F8FA52">
      <w:start w:val="1"/>
      <w:numFmt w:val="decimal"/>
      <w:lvlText w:val="%4"/>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D26CE2">
      <w:start w:val="1"/>
      <w:numFmt w:val="lowerLetter"/>
      <w:lvlText w:val="%5"/>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EE9A2">
      <w:start w:val="1"/>
      <w:numFmt w:val="lowerRoman"/>
      <w:lvlText w:val="%6"/>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B42B46">
      <w:start w:val="1"/>
      <w:numFmt w:val="decimal"/>
      <w:lvlText w:val="%7"/>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68A756">
      <w:start w:val="1"/>
      <w:numFmt w:val="lowerLetter"/>
      <w:lvlText w:val="%8"/>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008AB6">
      <w:start w:val="1"/>
      <w:numFmt w:val="lowerRoman"/>
      <w:lvlText w:val="%9"/>
      <w:lvlJc w:val="left"/>
      <w:pPr>
        <w:ind w:left="6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C9240C4"/>
    <w:multiLevelType w:val="hybridMultilevel"/>
    <w:tmpl w:val="BA3C0F06"/>
    <w:lvl w:ilvl="0" w:tplc="D8E46064">
      <w:start w:val="1"/>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D8BEA0">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C726E">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E1DD0">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D208CA">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26680">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A8E36">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B0199C">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ABF3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EAD0583"/>
    <w:multiLevelType w:val="hybridMultilevel"/>
    <w:tmpl w:val="2B0E0BFA"/>
    <w:lvl w:ilvl="0" w:tplc="B80E6052">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721A0A">
      <w:start w:val="1"/>
      <w:numFmt w:val="lowerLetter"/>
      <w:lvlText w:val="%2"/>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762EB6">
      <w:start w:val="1"/>
      <w:numFmt w:val="lowerRoman"/>
      <w:lvlText w:val="%3"/>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4214E2">
      <w:start w:val="1"/>
      <w:numFmt w:val="decimal"/>
      <w:lvlText w:val="%4"/>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2E0038">
      <w:start w:val="1"/>
      <w:numFmt w:val="lowerLetter"/>
      <w:lvlText w:val="%5"/>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B83144">
      <w:start w:val="1"/>
      <w:numFmt w:val="lowerRoman"/>
      <w:lvlText w:val="%6"/>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0C778">
      <w:start w:val="1"/>
      <w:numFmt w:val="decimal"/>
      <w:lvlText w:val="%7"/>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9EC6E4">
      <w:start w:val="1"/>
      <w:numFmt w:val="lowerLetter"/>
      <w:lvlText w:val="%8"/>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F2A664">
      <w:start w:val="1"/>
      <w:numFmt w:val="lowerRoman"/>
      <w:lvlText w:val="%9"/>
      <w:lvlJc w:val="left"/>
      <w:pPr>
        <w:ind w:left="6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65842159">
    <w:abstractNumId w:val="3"/>
  </w:num>
  <w:num w:numId="2" w16cid:durableId="492568657">
    <w:abstractNumId w:val="6"/>
  </w:num>
  <w:num w:numId="3" w16cid:durableId="2074960677">
    <w:abstractNumId w:val="7"/>
  </w:num>
  <w:num w:numId="4" w16cid:durableId="1637446889">
    <w:abstractNumId w:val="13"/>
  </w:num>
  <w:num w:numId="5" w16cid:durableId="177236106">
    <w:abstractNumId w:val="5"/>
  </w:num>
  <w:num w:numId="6" w16cid:durableId="504394199">
    <w:abstractNumId w:val="11"/>
  </w:num>
  <w:num w:numId="7" w16cid:durableId="856237233">
    <w:abstractNumId w:val="9"/>
  </w:num>
  <w:num w:numId="8" w16cid:durableId="266694376">
    <w:abstractNumId w:val="10"/>
  </w:num>
  <w:num w:numId="9" w16cid:durableId="944507358">
    <w:abstractNumId w:val="2"/>
  </w:num>
  <w:num w:numId="10" w16cid:durableId="1198079364">
    <w:abstractNumId w:val="4"/>
  </w:num>
  <w:num w:numId="11" w16cid:durableId="1269044820">
    <w:abstractNumId w:val="8"/>
  </w:num>
  <w:num w:numId="12" w16cid:durableId="1696998759">
    <w:abstractNumId w:val="14"/>
  </w:num>
  <w:num w:numId="13" w16cid:durableId="981619636">
    <w:abstractNumId w:val="12"/>
  </w:num>
  <w:num w:numId="14" w16cid:durableId="703360885">
    <w:abstractNumId w:val="0"/>
  </w:num>
  <w:num w:numId="15" w16cid:durableId="12740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EA"/>
    <w:rsid w:val="0000052A"/>
    <w:rsid w:val="00004ABD"/>
    <w:rsid w:val="000077C5"/>
    <w:rsid w:val="00016BB1"/>
    <w:rsid w:val="00127263"/>
    <w:rsid w:val="00152355"/>
    <w:rsid w:val="00176010"/>
    <w:rsid w:val="00195166"/>
    <w:rsid w:val="001E4786"/>
    <w:rsid w:val="00203E1D"/>
    <w:rsid w:val="00217B07"/>
    <w:rsid w:val="00231326"/>
    <w:rsid w:val="002379F8"/>
    <w:rsid w:val="002963DB"/>
    <w:rsid w:val="002D24DF"/>
    <w:rsid w:val="002D7C22"/>
    <w:rsid w:val="00303458"/>
    <w:rsid w:val="00335400"/>
    <w:rsid w:val="00354AD8"/>
    <w:rsid w:val="003616B2"/>
    <w:rsid w:val="003625C3"/>
    <w:rsid w:val="0039308F"/>
    <w:rsid w:val="003D15F4"/>
    <w:rsid w:val="003E7A10"/>
    <w:rsid w:val="004429BF"/>
    <w:rsid w:val="00447BF1"/>
    <w:rsid w:val="004A60F1"/>
    <w:rsid w:val="004E4657"/>
    <w:rsid w:val="00593E17"/>
    <w:rsid w:val="005B63AC"/>
    <w:rsid w:val="00624989"/>
    <w:rsid w:val="00625F71"/>
    <w:rsid w:val="00647D72"/>
    <w:rsid w:val="00692E96"/>
    <w:rsid w:val="006C509C"/>
    <w:rsid w:val="006F75E7"/>
    <w:rsid w:val="007312B2"/>
    <w:rsid w:val="008052F6"/>
    <w:rsid w:val="00827868"/>
    <w:rsid w:val="00831AA4"/>
    <w:rsid w:val="00864627"/>
    <w:rsid w:val="0088199E"/>
    <w:rsid w:val="008D1181"/>
    <w:rsid w:val="008F25A9"/>
    <w:rsid w:val="009445F8"/>
    <w:rsid w:val="009515F1"/>
    <w:rsid w:val="00951F96"/>
    <w:rsid w:val="009C32CE"/>
    <w:rsid w:val="009F7EBF"/>
    <w:rsid w:val="00A26E8D"/>
    <w:rsid w:val="00A30947"/>
    <w:rsid w:val="00A378AF"/>
    <w:rsid w:val="00A91584"/>
    <w:rsid w:val="00AA3052"/>
    <w:rsid w:val="00B114E9"/>
    <w:rsid w:val="00B5055C"/>
    <w:rsid w:val="00B722A4"/>
    <w:rsid w:val="00BC1869"/>
    <w:rsid w:val="00C42DA0"/>
    <w:rsid w:val="00C9221F"/>
    <w:rsid w:val="00CA4D0A"/>
    <w:rsid w:val="00CB7238"/>
    <w:rsid w:val="00CE3FEA"/>
    <w:rsid w:val="00CF4A56"/>
    <w:rsid w:val="00D35CC5"/>
    <w:rsid w:val="00DA3224"/>
    <w:rsid w:val="00E206FC"/>
    <w:rsid w:val="00E33250"/>
    <w:rsid w:val="00E43801"/>
    <w:rsid w:val="00E624F6"/>
    <w:rsid w:val="00E93173"/>
    <w:rsid w:val="00EC4BE8"/>
    <w:rsid w:val="00F24C2C"/>
    <w:rsid w:val="00F51F9C"/>
    <w:rsid w:val="00FA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3D3B"/>
  <w15:docId w15:val="{9A8C5390-67EC-4290-A7C9-423FA96F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B722A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9515F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515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F71"/>
    <w:rPr>
      <w:rFonts w:ascii="Tahoma" w:hAnsi="Tahoma" w:cs="Tahoma"/>
      <w:sz w:val="16"/>
      <w:szCs w:val="16"/>
    </w:rPr>
  </w:style>
  <w:style w:type="character" w:customStyle="1" w:styleId="10">
    <w:name w:val="Заголовок 1 Знак"/>
    <w:basedOn w:val="a0"/>
    <w:link w:val="1"/>
    <w:uiPriority w:val="99"/>
    <w:rsid w:val="00B722A4"/>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basedOn w:val="a0"/>
    <w:uiPriority w:val="99"/>
    <w:rsid w:val="00B722A4"/>
    <w:rPr>
      <w:color w:val="106BBE"/>
    </w:rPr>
  </w:style>
  <w:style w:type="character" w:customStyle="1" w:styleId="30">
    <w:name w:val="Заголовок 3 Знак"/>
    <w:basedOn w:val="a0"/>
    <w:link w:val="3"/>
    <w:uiPriority w:val="9"/>
    <w:semiHidden/>
    <w:rsid w:val="009515F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9515F1"/>
    <w:rPr>
      <w:rFonts w:asciiTheme="majorHAnsi" w:eastAsiaTheme="majorEastAsia" w:hAnsiTheme="majorHAnsi" w:cstheme="majorBidi"/>
      <w:color w:val="243F60" w:themeColor="accent1" w:themeShade="7F"/>
    </w:rPr>
  </w:style>
  <w:style w:type="character" w:customStyle="1" w:styleId="a7">
    <w:name w:val="Основной текст_"/>
    <w:basedOn w:val="a0"/>
    <w:link w:val="11"/>
    <w:rsid w:val="00951F96"/>
    <w:rPr>
      <w:rFonts w:ascii="Times New Roman" w:eastAsia="Times New Roman" w:hAnsi="Times New Roman" w:cs="Times New Roman"/>
      <w:color w:val="131313"/>
      <w:sz w:val="28"/>
      <w:szCs w:val="28"/>
      <w:shd w:val="clear" w:color="auto" w:fill="FFFFFF"/>
    </w:rPr>
  </w:style>
  <w:style w:type="paragraph" w:customStyle="1" w:styleId="11">
    <w:name w:val="Основной текст1"/>
    <w:basedOn w:val="a"/>
    <w:link w:val="a7"/>
    <w:rsid w:val="00951F96"/>
    <w:pPr>
      <w:widowControl w:val="0"/>
      <w:shd w:val="clear" w:color="auto" w:fill="FFFFFF"/>
      <w:spacing w:after="0" w:line="240" w:lineRule="auto"/>
      <w:ind w:firstLine="400"/>
    </w:pPr>
    <w:rPr>
      <w:rFonts w:ascii="Times New Roman" w:eastAsia="Times New Roman" w:hAnsi="Times New Roman" w:cs="Times New Roman"/>
      <w:color w:val="131313"/>
      <w:sz w:val="28"/>
      <w:szCs w:val="28"/>
    </w:rPr>
  </w:style>
  <w:style w:type="paragraph" w:styleId="a8">
    <w:name w:val="List Paragraph"/>
    <w:basedOn w:val="a"/>
    <w:uiPriority w:val="34"/>
    <w:qFormat/>
    <w:rsid w:val="001E4786"/>
    <w:pPr>
      <w:ind w:left="720"/>
      <w:contextualSpacing/>
    </w:pPr>
  </w:style>
  <w:style w:type="table" w:customStyle="1" w:styleId="TableGrid">
    <w:name w:val="TableGrid"/>
    <w:rsid w:val="00004AB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F26A-6E07-4C8F-AAFF-619CDBA8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3935</Words>
  <Characters>22431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Общая</cp:lastModifiedBy>
  <cp:revision>6</cp:revision>
  <cp:lastPrinted>2023-09-12T13:48:00Z</cp:lastPrinted>
  <dcterms:created xsi:type="dcterms:W3CDTF">2023-09-12T07:50:00Z</dcterms:created>
  <dcterms:modified xsi:type="dcterms:W3CDTF">2023-09-19T12:03:00Z</dcterms:modified>
</cp:coreProperties>
</file>