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021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E96C1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sz w:val="48"/>
          <w:szCs w:val="20"/>
        </w:rPr>
      </w:pPr>
      <w:r>
        <w:rPr>
          <w:rFonts w:ascii="Times New Roman" w:hAnsi="Times New Roman" w:eastAsia="Times New Roman" w:cs="Times New Roman"/>
          <w:b/>
          <w:sz w:val="48"/>
          <w:szCs w:val="20"/>
        </w:rPr>
        <w:t>П О С Т А Н О В Л Е Н И Е</w:t>
      </w:r>
    </w:p>
    <w:p w14:paraId="29231990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</w:p>
    <w:p w14:paraId="1F158AE6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 xml:space="preserve">АДМИНИСТРАЦИИ АТЯШЕВСКОГО </w:t>
      </w:r>
    </w:p>
    <w:p w14:paraId="670F459F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>МУНИЦИПАЛЬНОГО РАЙОНА</w:t>
      </w:r>
    </w:p>
    <w:p w14:paraId="40CD6510"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РЕСПУБЛИКИ МОРДОВИЯ</w:t>
      </w:r>
    </w:p>
    <w:p w14:paraId="68ED05B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393BC43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</w:rPr>
      </w:pPr>
    </w:p>
    <w:p w14:paraId="0350CA39">
      <w:pPr>
        <w:spacing w:after="0"/>
        <w:jc w:val="both"/>
        <w:rPr>
          <w:rFonts w:hint="default" w:ascii="Times New Roman" w:hAnsi="Times New Roman" w:cs="Times New Roman" w:eastAsiaTheme="minorHAnsi"/>
          <w:b w:val="0"/>
          <w:bCs/>
          <w:sz w:val="28"/>
          <w:szCs w:val="28"/>
          <w:lang w:val="ru-RU" w:eastAsia="ar-SA"/>
        </w:rPr>
      </w:pP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от 2</w:t>
      </w:r>
      <w:r>
        <w:rPr>
          <w:rFonts w:hint="default" w:ascii="Times New Roman" w:hAnsi="Times New Roman" w:cs="Times New Roman" w:eastAsiaTheme="minorHAnsi"/>
          <w:b w:val="0"/>
          <w:bCs/>
          <w:sz w:val="28"/>
          <w:szCs w:val="28"/>
          <w:lang w:val="ru-RU" w:eastAsia="ar-SA"/>
        </w:rPr>
        <w:t>9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.12.2025г</w:t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ab/>
      </w:r>
      <w:r>
        <w:rPr>
          <w:rFonts w:ascii="Times New Roman" w:hAnsi="Times New Roman" w:cs="Times New Roman" w:eastAsiaTheme="minorHAnsi"/>
          <w:b w:val="0"/>
          <w:bCs/>
          <w:sz w:val="28"/>
          <w:szCs w:val="28"/>
          <w:lang w:eastAsia="ar-SA"/>
        </w:rPr>
        <w:t>№</w:t>
      </w:r>
      <w:r>
        <w:rPr>
          <w:rFonts w:hint="default" w:cs="Times New Roman" w:eastAsiaTheme="minorHAnsi"/>
          <w:b w:val="0"/>
          <w:bCs/>
          <w:sz w:val="28"/>
          <w:szCs w:val="28"/>
          <w:lang w:val="ru-RU" w:eastAsia="ar-SA"/>
        </w:rPr>
        <w:t xml:space="preserve"> 615</w:t>
      </w:r>
      <w:bookmarkStart w:id="0" w:name="_GoBack"/>
      <w:bookmarkEnd w:id="0"/>
    </w:p>
    <w:p w14:paraId="7463EE28">
      <w:pPr>
        <w:pStyle w:val="6"/>
        <w:jc w:val="center"/>
      </w:pPr>
      <w:r>
        <w:rPr>
          <w:sz w:val="22"/>
          <w:szCs w:val="22"/>
          <w:lang w:val="ru-RU"/>
        </w:rPr>
        <w:t>рп</w:t>
      </w:r>
      <w:r>
        <w:rPr>
          <w:rFonts w:hint="default"/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>Атяшево</w:t>
      </w:r>
    </w:p>
    <w:p w14:paraId="10D2E5B3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91A08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 прогнозного плана (программы) приватизации муниципального имущества Атяшевского муниципального района  Республики Мордовия на   2026 год и плановый период 2027 и 2028годов</w:t>
      </w:r>
    </w:p>
    <w:p w14:paraId="57C88CC1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CBEE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36D6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соответствии с Федеральным законом от 21 декабря  2001 года №178-ФЗ  «О приватизации государственного и муниципального имущества»  Администрация    Атяшевского муниципального района  Республики Мордовия                                                  </w:t>
      </w:r>
    </w:p>
    <w:p w14:paraId="0448834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постановляет:                                           </w:t>
      </w:r>
    </w:p>
    <w:p w14:paraId="6CDFF3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66926F55">
      <w:pPr>
        <w:ind w:firstLine="720"/>
        <w:jc w:val="both"/>
        <w:rPr>
          <w:rStyle w:val="13"/>
          <w:rFonts w:eastAsiaTheme="majorEastAsia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прогнозный план (программу)</w:t>
      </w:r>
      <w:r>
        <w:fldChar w:fldCharType="begin"/>
      </w:r>
      <w:r>
        <w:instrText xml:space="preserve"> HYPERLINK "file:///\\\\Denis\\мои%20документы\\Мои%20документы\\Продажа%20на%20конкурсе%20имущество\\Андреевка\\Приватизация%20план" \l "sub_1000#sub_1000" </w:instrText>
      </w:r>
      <w:r>
        <w:fldChar w:fldCharType="separate"/>
      </w:r>
      <w:r>
        <w:rPr>
          <w:rStyle w:val="13"/>
          <w:rFonts w:ascii="Times New Roman" w:hAnsi="Times New Roman" w:cs="Times New Roman" w:eastAsiaTheme="majorEastAsia"/>
          <w:color w:val="auto"/>
          <w:sz w:val="28"/>
          <w:szCs w:val="28"/>
        </w:rPr>
        <w:t xml:space="preserve"> приватизации муниципального  имущества  Атяшевского муниципального района Республики Мордовия  на 2026 год и плановый период  2027 и 2028 годов.</w:t>
      </w:r>
      <w:r>
        <w:rPr>
          <w:rStyle w:val="13"/>
          <w:rFonts w:ascii="Times New Roman" w:hAnsi="Times New Roman" w:cs="Times New Roman" w:eastAsiaTheme="majorEastAsia"/>
          <w:color w:val="auto"/>
          <w:sz w:val="28"/>
          <w:szCs w:val="28"/>
        </w:rPr>
        <w:fldChar w:fldCharType="end"/>
      </w:r>
    </w:p>
    <w:p w14:paraId="1AC5F5DC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 Отделу по управлению муниципальным имуществом и земельным отношениям  в установленном порядке  обеспечить реализацию прогнозного плана (программы) приватизации муниципального имущества Атяшевского муниципального района  на   2026  год и плановый период 2027 и 2028 годов, утвержденного настоящим постановлением.</w:t>
      </w:r>
    </w:p>
    <w:p w14:paraId="3775B4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Признать утратившими силу:</w:t>
      </w:r>
    </w:p>
    <w:p w14:paraId="399CE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Постановление Администрации Атяшевского муниципального района от 31 мая  2024 года №264  «Об утверждении прогнозного плана(программы) приватизации муниципального имущества  Атяшевского муниципального района  на 2024 год и плановый период 2025 и 2026 годов»;</w:t>
      </w:r>
    </w:p>
    <w:p w14:paraId="53954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Постановление Администрации Атяшевского муниципального района  Республики Мордовия от 23.12.2024 года №703 «О внесении изменений  в Постановление Администрации  Атяшевского муниципального района  от 31мая 2024 года №264 «Об утверждении прогнозного плана (программы) приватизации муниципального имущества Атяшевского муниципального района  Республики  Мордовия на 2024год и плановый период 2025 и 2026 годов»;</w:t>
      </w:r>
    </w:p>
    <w:p w14:paraId="21B96F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3) Постановление Администрации Атяшевского муниципального района  Республики Мордовия от 7.08.2025года №341 «О внесении изменений  в Постановление Администрации  Атяшевского муниципального района  от 31 мая 2024 года №264 «Об утверждении прогнозного плана (программы) приватизации муниципального имущества Атяшевского муниципального района  Республики  Мордовия на 2025год и плановый период 2026 и 2027годов»</w:t>
      </w:r>
    </w:p>
    <w:p w14:paraId="61FEC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4)  Постановление  Администрации Атяшевского муниципального района Республики Мордовия  от 5 сентября 2025 года  №385 «О внесение изменений  в Постановление Администрации  Атяшевского муниципального района  Республики Мордовия «Об утверждении прогнозного плана (программы) приватизации муниципального имущества Атяшевского муниципального района  Республики  Мордовия на 2025год и плановый период 2026 и 2027 годов».</w:t>
      </w:r>
    </w:p>
    <w:p w14:paraId="06C5F43D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 и подлежит размещению на официальном сайте органов местного самоуправления Атяшевского муниципального района</w:t>
      </w:r>
      <w:r>
        <w:rPr>
          <w:sz w:val="28"/>
          <w:szCs w:val="28"/>
        </w:rPr>
        <w:t>.</w:t>
      </w:r>
    </w:p>
    <w:p w14:paraId="73378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776C64">
      <w:pPr>
        <w:jc w:val="both"/>
        <w:rPr>
          <w:sz w:val="28"/>
          <w:szCs w:val="28"/>
        </w:rPr>
      </w:pPr>
    </w:p>
    <w:p w14:paraId="418618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506B02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Атяшевского</w:t>
      </w:r>
    </w:p>
    <w:p w14:paraId="343F22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14:paraId="75111F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Мордовия                                                                  К.Н.Николаев</w:t>
      </w:r>
    </w:p>
    <w:p w14:paraId="2D00CA8A"/>
    <w:p w14:paraId="1266D4D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002B9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11E11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252D44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1562B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520FE4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DEEF18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EAF40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FA971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58C791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0C2961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D14D8F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2AA41C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407B13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2C438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CC34CB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60AF51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ADD53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DE7BD5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6903BC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885A667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C3964CF">
      <w:pPr>
        <w:pStyle w:val="2"/>
        <w:tabs>
          <w:tab w:val="left" w:pos="6570"/>
          <w:tab w:val="right" w:pos="9922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Утвержден                                                              </w:t>
      </w:r>
    </w:p>
    <w:p w14:paraId="60DD2A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Постановлением  Администрации   </w:t>
      </w:r>
    </w:p>
    <w:p w14:paraId="10774E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Атяшевского</w:t>
      </w:r>
    </w:p>
    <w:p w14:paraId="1FA5C7B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 района                                                                                                              </w:t>
      </w:r>
    </w:p>
    <w:p w14:paraId="35EAC8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Республики Мордовия</w:t>
      </w:r>
    </w:p>
    <w:p w14:paraId="0B23C2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от 29.12.2025г. №615</w:t>
      </w:r>
    </w:p>
    <w:p w14:paraId="75EFE2F3">
      <w:pPr>
        <w:pStyle w:val="2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14:paraId="0EE27366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Прогнозный план (программа)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приватизации муниципального  имущества  Атяшевского муниципального района Республики Мордовия на   2026 год  и плановый период  2027 и 2028 годов</w:t>
      </w:r>
    </w:p>
    <w:p w14:paraId="2071D1EB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 I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Основные направления  в сфере приватизации  муниципального имущества на   2026 год  и плановый период  2027 и 2028 годов</w:t>
      </w:r>
    </w:p>
    <w:p w14:paraId="50822F93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Цели и задачи приватизации муниципального имущества  на   2026год  и плановый период  2027 и 2028 годов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6807F3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Прогнозный план (программа) приватизации муниципального имущества на   2026год  и   плановый период  2027 и 2028годов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разработан в соответствии с Федеральным законом от 21 декабря  2001 года №178-ФЗ  «О приватизации государственного и муниципального имущества», с учетом основных задач социально-экономического развития Атяшевского муниципального района   Республики Мордовия в среднесрочной и долгосрочной перспективах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CE2F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Поэтапное сокращение участия  Атяшевского муниципального района  в управлении собственностью в конкурентных отраслях экономики должно достигаться путем применения прозрачных и эффективных приватизационных процедур, основанных на принципах рыночной оценки, равного доступа к имуществу и открытости деятельности органов местного самоуправления.</w:t>
      </w:r>
    </w:p>
    <w:p w14:paraId="765DE0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приоритетов экономического развития Атяшевского муниципального района основными задачами в сфере приватизации муниципального имущества на   2026 год  и плановый период  2027 и 2028 годов являются:</w:t>
      </w:r>
    </w:p>
    <w:p w14:paraId="0A85D6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приватизация муниципального имущества, не задействованного в обеспечении осуществления муниципальных функций и полномочий;</w:t>
      </w:r>
    </w:p>
    <w:p w14:paraId="4B74E96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привлечения инвестиций в экономику Атяшевского муниципального района;</w:t>
      </w:r>
    </w:p>
    <w:p w14:paraId="5F2C36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и полное поступление в бюджет Атяшевского муниципального района всех запланированных доходов от приватизации.</w:t>
      </w:r>
    </w:p>
    <w:p w14:paraId="3E3A14D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структуры муниципальной собственности будет достигаться за счет приватизации имущества муниципальной казны Атяшевского муниципального района, не задействованного в обеспечении выполнения муниципальных функций.</w:t>
      </w:r>
    </w:p>
    <w:p w14:paraId="553D4F78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14:paraId="2C1E9B9E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2. Прогноз влияния приватизации муниципального имущества на структурные изменения в экономике</w:t>
      </w:r>
    </w:p>
    <w:p w14:paraId="2D44BA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приватизации муниципального имущества Атяшевского муниципального района на структурные изменения в экономике будет минимальным.</w:t>
      </w:r>
    </w:p>
    <w:p w14:paraId="40C28309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3. Прогноз объемов поступлений в   бюджет  Атяшевского муниципального района доходов от продажи муниципального  имущества</w:t>
      </w:r>
    </w:p>
    <w:p w14:paraId="0129D1AE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Поступления в  бюджет  Атяшевского муниципального района доходов от приватизации муниципального имущества на   2026  год  и плановый период  2027 и 2028 годов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>ожидаются  в размере 1310000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том числе 2026 год-530000 рублей, 2025год-430000 рублей,  2026 год- 350000 рублей.</w:t>
      </w:r>
    </w:p>
    <w:p w14:paraId="3C5DB8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86AFD0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Раздел II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Муниципальное имущество  Атяшевского муниципального района, приватизация которого планируется на   2026- 2028 годах</w:t>
      </w:r>
    </w:p>
    <w:p w14:paraId="3413BE17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14:paraId="14F40F7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Перечень иного   имущества,  подлежащего к приватизации  в    2026-   2028 годах</w:t>
      </w:r>
    </w:p>
    <w:p w14:paraId="72031788">
      <w:pPr>
        <w:rPr>
          <w:rFonts w:ascii="Times New Roman" w:hAnsi="Times New Roman" w:cs="Times New Roman"/>
          <w:sz w:val="28"/>
          <w:szCs w:val="28"/>
        </w:rPr>
      </w:pPr>
    </w:p>
    <w:p w14:paraId="7BAAB6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016"/>
        <w:gridCol w:w="2958"/>
        <w:gridCol w:w="1917"/>
      </w:tblGrid>
      <w:tr w14:paraId="3329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A8F8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№п/п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40E08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Наименование  имущества, место нахождения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B1DE0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Основные характеристики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5F377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Планируемый  срок приватизации (годы)</w:t>
            </w:r>
          </w:p>
        </w:tc>
      </w:tr>
      <w:tr w14:paraId="1181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C426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1 </w:t>
            </w:r>
          </w:p>
          <w:p w14:paraId="77BFD6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59A671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F7092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CB7C3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0DC77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4F3C80E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674E7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5D71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Здание, расположенное по адресу: Республика Мордовия, Атяшевский район, с. Андреевка, ул.Титова, д.17в,корп.2</w:t>
            </w:r>
          </w:p>
          <w:p w14:paraId="6E9A8154">
            <w:pPr>
              <w:pStyle w:val="34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6615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Нежилое здание  площадью 339,3 кв.м., </w:t>
            </w:r>
          </w:p>
          <w:p w14:paraId="65390320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одноэтажное,   1970 года постройки, кадастровый номер  13:03:0303003:479, 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D81D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  <w:p w14:paraId="6124A32E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59502F6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509F7CBF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14:paraId="69E1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7F43A7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5318DD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Земельный участок, адрес: Республика Мордовия, Атяшевский район, с. Андреевка, ул.Титова,17в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ED9CCB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Категория  земель: земли населенных пунктов, вид разрешенного использования-для использования в общественно-деловых целях, площадь 8522 кв.м., кадастровый номер: 13:03:0303003:504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A4EEAB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2026-202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  <w:p w14:paraId="2E64BE36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14:paraId="7EA2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EBA0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3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14C4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Здание,   расположенное  по адресу: Республика Мордовия, Атяшевский район, с. Ахматово, ул.  Ленина, 87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D99385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Нежилое здание площадью 1280,1 кв.м., двухэтажное, 1989 года постройки, кадастровый номер 13:03:0307011:187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FD39DF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  <w:p w14:paraId="2BA1F0DC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14:paraId="6179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082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D49A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Здание  котельной, расположенное по адресу:Республика Мордовия, Атяшевский район, с. Ахматово, ул.  Ленина</w:t>
            </w:r>
          </w:p>
        </w:tc>
        <w:tc>
          <w:tcPr>
            <w:tcW w:w="29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EB43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Нежилое здание котельной, одноэтажное, площадью 177,94 кв.м., 1989 года постройки, кадастровый номер 13:03:0307011:202,  </w:t>
            </w:r>
          </w:p>
        </w:tc>
        <w:tc>
          <w:tcPr>
            <w:tcW w:w="19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68F1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59E6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BBAE3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 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5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61B2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Земельный участок, адрес: Республика Мордовия, Атяшевский район, с. Ахматово, ул.Ленина, д.87.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9AB3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Категория  земель: земли населенных пунктов, вид разрешенного использования-для в общественно-деловых целях, площадь 9376 кв.м., кадастровый номер: 13:03:0307011:6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A770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35FE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1329">
            <w:pPr>
              <w:widowControl/>
              <w:autoSpaceDE/>
              <w:autoSpaceDN/>
              <w:adjustRightInd/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2123E">
            <w:pPr>
              <w:pStyle w:val="34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Здание, расположенное по адресу: Республика Мордовия, Атяшевский район, с.Дюрки, ул. М.Горького, д.1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2A23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Нежилое  здание,  одноэтажное,  1989   года постройки,  площадью 756,4 кв.м., кадастровый номер 13:03:0208005:551.  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64C69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2D52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8A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  7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C9D9">
            <w:pPr>
              <w:pStyle w:val="34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Земельный участок, адрес: Республика Мордовия, Атяшевский район, с. Дюрки, ул.Горького, д.1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5655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Категория  земель: земли населенных пунктов, вид разрешенного использования-для  общественно-деловых целей, площадь 4832 кв.м., кадастровый номер: 13:03:0208005:12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3E62D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2173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C9DE">
            <w:pPr>
              <w:widowControl/>
              <w:autoSpaceDE/>
              <w:autoSpaceDN/>
              <w:adjustRightInd/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8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2271">
            <w:pPr>
              <w:pStyle w:val="34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Здание, расположенное по адресу:  Республика Мордовия,  муниципальный район Атяшевский, сельское поселение Киржеманское, район, село Тазнеево, ул. Ленина, д.2а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05E4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Нежилое здание,  1968 года постройки площадью 233,1кв.м.с кадастровым номером 13:03:0413006:312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E88C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2026-2028</w:t>
            </w:r>
          </w:p>
        </w:tc>
      </w:tr>
      <w:tr w14:paraId="0A91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CBBB">
            <w:pPr>
              <w:widowControl/>
              <w:autoSpaceDE/>
              <w:autoSpaceDN/>
              <w:adjustRightInd/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9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B2C8">
            <w:pPr>
              <w:pStyle w:val="34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Земельный участок Республика Мордовия, муниципалАтяшевский район, с. Тазнеево, ул. Ленина, д.2а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6113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Категория земель: земли населенных пунктов, вид разрешенного использования дошкольное, начальное и среднее общее образование площадь 360кв.м., с кадастровым номером 13:03:0413006:309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D524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2026-2028</w:t>
            </w:r>
          </w:p>
        </w:tc>
      </w:tr>
      <w:tr w14:paraId="1949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37F2">
            <w:pPr>
              <w:widowControl/>
              <w:autoSpaceDE/>
              <w:autoSpaceDN/>
              <w:adjustRightInd/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10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0233">
            <w:pPr>
              <w:pStyle w:val="34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Здание, расположенное по адресу: Республика Мордовия, Атяшевский район, с. Каменка, ул. Молодежная, д.11 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3CB7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Нежилое  здание, площадью 236кв.м., одноэтажное, 1970 года постройки, кадастровый номер 13:03:0309005:236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EF851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64D7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F133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11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F0D7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Земельный участок Республика Мордовия, Атяшевский район, с. Каменка, ул. Молодежная, д.11 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D549B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Категория  земель: земли населенных пунктов, вид разрешенного использования-для  общественно-деловых целей, площадь 2030 кв.м., кадастровый номер: 13:03:0309005:32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7262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40FF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97D1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12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0FE26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Здание  Газовая котельная расположенное по адресу: Республика Мордовия, Атяшевский район, с. Каменка, ул. Молодежная, д.11 а 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CDC0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Нежилое здание  площадью 42,9 кв.м., одноэтажное, год постройки 1972,  кадастровый номер 13:03:0309005:237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FF57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5D0E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F148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13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1A38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Земельный участок, адрес: Республика Мордовия, Атяшевский район, с. Каменка, ул. Молодежная, д.11а 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D9FA0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Категория  земель: земли населенных пунктов, вид разрешенного использования-для  общественно-деловых целей, площадь 442кв.м., кадастровый номер: 13:03:0309005:508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8955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0205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227B6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14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2186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Здание, расположенное по адресу: Республика Мордовия, Атяшевский район, рп. Атяшево, ул.  Центральная, д.32А  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D232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Нежилое здание,  площадью 265,2 кв.м.,  год строительства 1995, кадастровый номер 13:03:0104009:930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8AB4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34B4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2D8AA">
            <w:pPr>
              <w:ind w:firstLine="680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15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BE8F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Земельный участок адрес: Республика Мордовия, Атяшевский район, рп. Атяшево, ул.  Центральная, д.32А   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16BC2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Категория  земель- земли населенных пунктов, площадью 1184кв.м.,  вид разрешенного использования- спорт, кадастровый номер: 13:03:0101002:313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FDC53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-202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8</w:t>
            </w:r>
          </w:p>
        </w:tc>
      </w:tr>
      <w:tr w14:paraId="0632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E1A8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 16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9A36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Часть здания  аптеки (помещение) расположенное по адресу: Республика Мордовия, муниципальный район Атяшевский, сельское поселение Аловское, село Алово, ул. Школьная, д.8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DB97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Нежилое  помещение, площадью 121,4кв.м., год строительства  1980,  кадастровый номер 13:03:0202004:1735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0A37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2026-2028</w:t>
            </w:r>
          </w:p>
        </w:tc>
      </w:tr>
      <w:tr w14:paraId="3E30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78F0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17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8D5E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Земельный участок местоположение установлено относительно ориентира, расположенного в границах участка Почтовый адрес ориентира Республика Мордовия, Атяшевский район, с. Алово, ул. Школьная, д.8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247F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Категория земель- земли  населенных пунктов, </w:t>
            </w:r>
          </w:p>
          <w:p w14:paraId="7795CB57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кадастровый номер  13:03:0202004:56,  площадью 109кв.м.,  вид разрешенного использования - для общественно деловых целей.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B314">
            <w:pP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2026-2028</w:t>
            </w:r>
          </w:p>
        </w:tc>
      </w:tr>
    </w:tbl>
    <w:p w14:paraId="76E0DD2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B90D9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EFE06E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25B53D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4AD02A7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C4B917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A176E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FF8CA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670E79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471F5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2D7D7A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D79EC4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9693C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53E02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6F850A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F39FE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EE4DE9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D3D52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4838F3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6199C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FEDAE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95713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B24FC4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2257E0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D4"/>
    <w:rsid w:val="004D37E1"/>
    <w:rsid w:val="006118D4"/>
    <w:rsid w:val="006230C3"/>
    <w:rsid w:val="006F5226"/>
    <w:rsid w:val="00E71D19"/>
    <w:rsid w:val="00F53F82"/>
    <w:rsid w:val="5B0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/>
      <w:ind w:firstLine="0"/>
    </w:pPr>
    <w:rPr>
      <w:rFonts w:ascii="Arial" w:hAnsi="Arial" w:eastAsia="Times New Roman" w:cs="Arial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/>
      <w:autoSpaceDE/>
      <w:autoSpaceDN/>
      <w:adjustRightInd/>
      <w:spacing w:before="360" w:after="80"/>
      <w:ind w:firstLine="68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/>
      <w:autoSpaceDE/>
      <w:autoSpaceDN/>
      <w:adjustRightInd/>
      <w:spacing w:before="160" w:after="80"/>
      <w:ind w:firstLine="680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/>
      <w:autoSpaceDE/>
      <w:autoSpaceDN/>
      <w:adjustRightInd/>
      <w:spacing w:before="160" w:after="80"/>
      <w:ind w:firstLine="680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adjustRightInd/>
      <w:spacing w:before="80" w:after="40"/>
      <w:ind w:firstLine="68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adjustRightInd/>
      <w:spacing w:before="80" w:after="40"/>
      <w:ind w:firstLine="680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adjustRightInd/>
      <w:spacing w:before="40"/>
      <w:ind w:firstLine="68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adjustRightInd/>
      <w:spacing w:before="40"/>
      <w:ind w:firstLine="68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adjustRightInd/>
      <w:ind w:firstLine="68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adjustRightInd/>
      <w:ind w:firstLine="680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semiHidden/>
    <w:unhideWhenUsed/>
    <w:qFormat/>
    <w:uiPriority w:val="0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widowControl/>
      <w:autoSpaceDE/>
      <w:autoSpaceDN/>
      <w:adjustRightInd/>
      <w:spacing w:after="80"/>
      <w:ind w:firstLine="6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15">
    <w:name w:val="Subtitle"/>
    <w:basedOn w:val="1"/>
    <w:next w:val="1"/>
    <w:link w:val="26"/>
    <w:qFormat/>
    <w:uiPriority w:val="11"/>
    <w:pPr>
      <w:widowControl/>
      <w:autoSpaceDE/>
      <w:autoSpaceDN/>
      <w:adjustRightInd/>
      <w:spacing w:after="160"/>
      <w:ind w:firstLine="68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6">
    <w:name w:val="Заголовок 1 Знак"/>
    <w:basedOn w:val="11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/>
      <w:autoSpaceDE/>
      <w:autoSpaceDN/>
      <w:adjustRightInd/>
      <w:spacing w:before="160" w:after="160"/>
      <w:ind w:firstLine="68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Цитата 2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/>
      <w:autoSpaceDE/>
      <w:autoSpaceDN/>
      <w:adjustRightInd/>
      <w:spacing w:after="160"/>
      <w:ind w:left="720" w:firstLine="68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adjustRightInd/>
      <w:spacing w:before="360" w:after="360"/>
      <w:ind w:left="864" w:right="864" w:firstLine="680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Нормальный (таблица)"/>
    <w:basedOn w:val="1"/>
    <w:next w:val="1"/>
    <w:qFormat/>
    <w:uiPriority w:val="0"/>
    <w:pPr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1735</Words>
  <Characters>9891</Characters>
  <Lines>82</Lines>
  <Paragraphs>23</Paragraphs>
  <TotalTime>0</TotalTime>
  <ScaleCrop>false</ScaleCrop>
  <LinksUpToDate>false</LinksUpToDate>
  <CharactersWithSpaces>11603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2026-01-13T06:17:00Z</dcterms:created>
  <dc:creator>admin</dc:creator>
  <cp:lastModifiedBy>Админ1</cp:lastModifiedBy>
  <dcterms:modified xsi:type="dcterms:W3CDTF">2026-01-13T06:32:32Z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6D5AD3F6F9624348A45B97F3E501B9CC_12</vt:lpwstr>
  </property>
</Properties>
</file>