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62CF" w14:textId="087E6E1A" w:rsidR="00FB5407" w:rsidRDefault="00FB5407" w:rsidP="001E7437">
      <w:pPr>
        <w:jc w:val="center"/>
        <w:rPr>
          <w:b/>
          <w:sz w:val="28"/>
          <w:szCs w:val="28"/>
        </w:rPr>
      </w:pPr>
    </w:p>
    <w:p w14:paraId="290C9075" w14:textId="77777777" w:rsidR="005D3385" w:rsidRPr="005D3385" w:rsidRDefault="005D3385" w:rsidP="005D3385">
      <w:pPr>
        <w:pStyle w:val="3"/>
        <w:jc w:val="center"/>
        <w:rPr>
          <w:rFonts w:ascii="Times New Roman" w:hAnsi="Times New Roman" w:cs="Times New Roman"/>
          <w:color w:val="4472C4" w:themeColor="accent1"/>
          <w:sz w:val="48"/>
          <w:szCs w:val="48"/>
        </w:rPr>
      </w:pPr>
      <w:r w:rsidRPr="005D3385">
        <w:rPr>
          <w:rFonts w:ascii="Times New Roman" w:hAnsi="Times New Roman" w:cs="Times New Roman"/>
          <w:color w:val="4472C4" w:themeColor="accent1"/>
          <w:sz w:val="48"/>
          <w:szCs w:val="48"/>
        </w:rPr>
        <w:t>П О С Т А Н О В Л Е Н И Е</w:t>
      </w:r>
    </w:p>
    <w:p w14:paraId="620EA3BB" w14:textId="77777777" w:rsidR="005D3385" w:rsidRPr="005D3385" w:rsidRDefault="005D3385" w:rsidP="005D3385">
      <w:pPr>
        <w:pStyle w:val="5"/>
        <w:jc w:val="center"/>
        <w:rPr>
          <w:rFonts w:ascii="Times New Roman" w:hAnsi="Times New Roman" w:cs="Times New Roman"/>
          <w:color w:val="4472C4" w:themeColor="accent1"/>
          <w:sz w:val="32"/>
          <w:szCs w:val="32"/>
        </w:rPr>
      </w:pPr>
    </w:p>
    <w:p w14:paraId="66AC24DB" w14:textId="363B225B" w:rsidR="005D3385" w:rsidRPr="005D3385" w:rsidRDefault="005D3385" w:rsidP="005D3385">
      <w:pPr>
        <w:pStyle w:val="5"/>
        <w:jc w:val="center"/>
        <w:rPr>
          <w:rFonts w:ascii="Times New Roman" w:hAnsi="Times New Roman" w:cs="Times New Roman"/>
          <w:color w:val="4472C4" w:themeColor="accent1"/>
          <w:sz w:val="32"/>
          <w:szCs w:val="32"/>
        </w:rPr>
      </w:pPr>
      <w:r w:rsidRPr="005D3385">
        <w:rPr>
          <w:rFonts w:ascii="Times New Roman" w:hAnsi="Times New Roman" w:cs="Times New Roman"/>
          <w:color w:val="4472C4" w:themeColor="accent1"/>
          <w:sz w:val="32"/>
          <w:szCs w:val="32"/>
        </w:rPr>
        <w:t>АДМИНИСТРАЦИИ АТЯШЕВСКОГО</w:t>
      </w:r>
    </w:p>
    <w:p w14:paraId="750EE349" w14:textId="77777777" w:rsidR="005D3385" w:rsidRPr="005D3385" w:rsidRDefault="005D3385" w:rsidP="005D3385">
      <w:pPr>
        <w:pStyle w:val="5"/>
        <w:jc w:val="center"/>
        <w:rPr>
          <w:rFonts w:ascii="Times New Roman" w:hAnsi="Times New Roman" w:cs="Times New Roman"/>
          <w:color w:val="4472C4" w:themeColor="accent1"/>
          <w:sz w:val="32"/>
          <w:szCs w:val="32"/>
        </w:rPr>
      </w:pPr>
      <w:r w:rsidRPr="005D3385">
        <w:rPr>
          <w:rFonts w:ascii="Times New Roman" w:hAnsi="Times New Roman" w:cs="Times New Roman"/>
          <w:color w:val="4472C4" w:themeColor="accent1"/>
          <w:sz w:val="32"/>
          <w:szCs w:val="32"/>
        </w:rPr>
        <w:t>МУНИЦИПАЛЬНОГО РАЙОНА</w:t>
      </w:r>
    </w:p>
    <w:p w14:paraId="57325FC7" w14:textId="015C47BB" w:rsidR="005D3385" w:rsidRDefault="005D3385" w:rsidP="005D3385">
      <w:pPr>
        <w:jc w:val="center"/>
        <w:rPr>
          <w:color w:val="4472C4" w:themeColor="accent1"/>
          <w:sz w:val="32"/>
          <w:szCs w:val="32"/>
        </w:rPr>
      </w:pPr>
      <w:r w:rsidRPr="005D3385">
        <w:rPr>
          <w:color w:val="4472C4" w:themeColor="accent1"/>
          <w:sz w:val="32"/>
          <w:szCs w:val="32"/>
        </w:rPr>
        <w:t>РЕСПУБЛИКИ МОРДОВИЯ</w:t>
      </w:r>
    </w:p>
    <w:p w14:paraId="4C38854F" w14:textId="77777777" w:rsidR="005D3385" w:rsidRPr="005D3385" w:rsidRDefault="005D3385" w:rsidP="005D3385">
      <w:pPr>
        <w:jc w:val="center"/>
        <w:rPr>
          <w:color w:val="4472C4" w:themeColor="accent1"/>
          <w:sz w:val="32"/>
          <w:szCs w:val="32"/>
        </w:rPr>
      </w:pPr>
    </w:p>
    <w:p w14:paraId="429143AA" w14:textId="77777777" w:rsidR="005D3385" w:rsidRPr="005D3385" w:rsidRDefault="005D3385" w:rsidP="005D3385">
      <w:pPr>
        <w:rPr>
          <w:color w:val="4472C4" w:themeColor="accent1"/>
          <w:sz w:val="28"/>
          <w:szCs w:val="20"/>
        </w:rPr>
      </w:pPr>
    </w:p>
    <w:p w14:paraId="59DD9996" w14:textId="3A93FFCF" w:rsidR="005D3385" w:rsidRPr="005D3385" w:rsidRDefault="005D3385" w:rsidP="005D3385">
      <w:pPr>
        <w:rPr>
          <w:sz w:val="28"/>
        </w:rPr>
      </w:pPr>
      <w:r>
        <w:rPr>
          <w:sz w:val="28"/>
        </w:rPr>
        <w:t xml:space="preserve">     </w:t>
      </w:r>
      <w:r w:rsidRPr="005D3385">
        <w:rPr>
          <w:sz w:val="28"/>
          <w:u w:val="single"/>
        </w:rPr>
        <w:t>02.03.2026</w:t>
      </w:r>
      <w:r w:rsidRPr="005D3385">
        <w:rPr>
          <w:sz w:val="28"/>
        </w:rPr>
        <w:t xml:space="preserve">                                                                           №</w:t>
      </w:r>
      <w:r>
        <w:rPr>
          <w:sz w:val="28"/>
        </w:rPr>
        <w:t xml:space="preserve"> </w:t>
      </w:r>
      <w:r w:rsidRPr="005D3385">
        <w:rPr>
          <w:sz w:val="28"/>
          <w:u w:val="single"/>
        </w:rPr>
        <w:t>82</w:t>
      </w:r>
      <w:r w:rsidRPr="005D3385">
        <w:rPr>
          <w:sz w:val="28"/>
        </w:rPr>
        <w:t xml:space="preserve">    </w:t>
      </w:r>
    </w:p>
    <w:p w14:paraId="6A9A0A77" w14:textId="77777777" w:rsidR="005D3385" w:rsidRDefault="005D3385" w:rsidP="005D3385">
      <w:pPr>
        <w:jc w:val="center"/>
      </w:pPr>
    </w:p>
    <w:p w14:paraId="2559FE9D" w14:textId="2F5F0044" w:rsidR="005D3385" w:rsidRPr="005D3385" w:rsidRDefault="005D3385" w:rsidP="005D3385">
      <w:pPr>
        <w:jc w:val="center"/>
      </w:pPr>
      <w:r w:rsidRPr="005D3385">
        <w:t>рп.Атяшево</w:t>
      </w:r>
    </w:p>
    <w:p w14:paraId="7552992F" w14:textId="7CCB93AF" w:rsidR="00FB5407" w:rsidRPr="005D3385" w:rsidRDefault="00FB5407" w:rsidP="001E7437">
      <w:pPr>
        <w:jc w:val="center"/>
        <w:rPr>
          <w:b/>
          <w:sz w:val="28"/>
          <w:szCs w:val="28"/>
        </w:rPr>
      </w:pPr>
    </w:p>
    <w:p w14:paraId="246D1B3A" w14:textId="18122A6C" w:rsidR="00095B30" w:rsidRDefault="00095B30" w:rsidP="00095B30"/>
    <w:p w14:paraId="08BA3AAB" w14:textId="77777777" w:rsidR="00095B30" w:rsidRDefault="00095B30" w:rsidP="00095B30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условиях приватизации муниципального имущества, </w:t>
      </w:r>
    </w:p>
    <w:p w14:paraId="6B69673E" w14:textId="77777777" w:rsidR="00095B30" w:rsidRDefault="00095B30" w:rsidP="00095B30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находящегося в муниципальной собственности </w:t>
      </w:r>
    </w:p>
    <w:p w14:paraId="45AAAD69" w14:textId="77777777" w:rsidR="00095B30" w:rsidRDefault="00095B30" w:rsidP="00095B30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Атяшевского муниципального района Республики Мордовия</w:t>
      </w:r>
    </w:p>
    <w:p w14:paraId="7845A40C" w14:textId="77777777" w:rsidR="00095B30" w:rsidRDefault="00095B30" w:rsidP="00095B30">
      <w:pPr>
        <w:ind w:firstLine="708"/>
        <w:jc w:val="center"/>
        <w:rPr>
          <w:b/>
          <w:bCs/>
          <w:sz w:val="28"/>
          <w:szCs w:val="28"/>
        </w:rPr>
      </w:pPr>
    </w:p>
    <w:p w14:paraId="54531FAA" w14:textId="5AC988EE" w:rsidR="00095B30" w:rsidRDefault="00095B30" w:rsidP="00095B30">
      <w:pPr>
        <w:ind w:left="284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</w:t>
      </w:r>
      <w:hyperlink r:id="rId5" w:history="1">
        <w:r w:rsidRPr="00A55618">
          <w:rPr>
            <w:rStyle w:val="a5"/>
            <w:color w:val="auto"/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21 декабря </w:t>
      </w:r>
      <w:smartTag w:uri="urn:schemas-microsoft-com:office:smarttags" w:element="metricconverter">
        <w:smartTagPr>
          <w:attr w:name="ProductID" w:val="2001 г"/>
        </w:smartTagPr>
        <w:r>
          <w:rPr>
            <w:sz w:val="28"/>
            <w:szCs w:val="28"/>
          </w:rPr>
          <w:t>2001 года</w:t>
        </w:r>
      </w:smartTag>
      <w:r>
        <w:rPr>
          <w:sz w:val="28"/>
          <w:szCs w:val="28"/>
        </w:rPr>
        <w:t xml:space="preserve"> №178-ФЗ «О приватизации государственного и муниципального имущества», П</w:t>
      </w:r>
      <w:r>
        <w:rPr>
          <w:color w:val="22272F"/>
          <w:sz w:val="28"/>
          <w:szCs w:val="28"/>
          <w:shd w:val="clear" w:color="auto" w:fill="FFFFFF"/>
        </w:rPr>
        <w:t>остановлением Правительства Российской Федерации от 27 августа 2012 года №860 «Об организации и проведении продажи государственного или муниципального имущества в электронной форме»,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Прогнозным планом (программой) приватизации муниципального имущества Атяшевского муниципального района   на </w:t>
      </w:r>
      <w:r w:rsidR="00A03F7B">
        <w:rPr>
          <w:bCs/>
          <w:sz w:val="28"/>
          <w:szCs w:val="28"/>
        </w:rPr>
        <w:t>202</w:t>
      </w:r>
      <w:r w:rsidR="001A0D07">
        <w:rPr>
          <w:bCs/>
          <w:sz w:val="28"/>
          <w:szCs w:val="28"/>
        </w:rPr>
        <w:t>6</w:t>
      </w:r>
      <w:r w:rsidR="00A03F7B">
        <w:rPr>
          <w:bCs/>
          <w:sz w:val="28"/>
          <w:szCs w:val="28"/>
        </w:rPr>
        <w:t xml:space="preserve"> год и плановый период</w:t>
      </w:r>
      <w:r w:rsidR="00A17C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202</w:t>
      </w:r>
      <w:r w:rsidR="00FF5AFD">
        <w:rPr>
          <w:bCs/>
          <w:sz w:val="28"/>
          <w:szCs w:val="28"/>
        </w:rPr>
        <w:t xml:space="preserve">7 и </w:t>
      </w:r>
      <w:r>
        <w:rPr>
          <w:bCs/>
          <w:sz w:val="28"/>
          <w:szCs w:val="28"/>
        </w:rPr>
        <w:t>20</w:t>
      </w:r>
      <w:r w:rsidR="00A17C85">
        <w:rPr>
          <w:bCs/>
          <w:sz w:val="28"/>
          <w:szCs w:val="28"/>
        </w:rPr>
        <w:t>2</w:t>
      </w:r>
      <w:r w:rsidR="00FF5AFD">
        <w:rPr>
          <w:bCs/>
          <w:sz w:val="28"/>
          <w:szCs w:val="28"/>
        </w:rPr>
        <w:t>8</w:t>
      </w:r>
      <w:r w:rsidR="00A17C85">
        <w:rPr>
          <w:bCs/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, утвержденным </w:t>
      </w:r>
      <w:hyperlink r:id="rId6" w:history="1">
        <w:r w:rsidRPr="0031128E">
          <w:rPr>
            <w:rStyle w:val="a5"/>
            <w:color w:val="auto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Администрации Атяшевского муниципального района Республики Мордовия о</w:t>
      </w:r>
      <w:r w:rsidR="00A17C85">
        <w:rPr>
          <w:sz w:val="28"/>
          <w:szCs w:val="28"/>
        </w:rPr>
        <w:t xml:space="preserve">т </w:t>
      </w:r>
      <w:r w:rsidR="00FF5AFD">
        <w:rPr>
          <w:sz w:val="28"/>
          <w:szCs w:val="28"/>
        </w:rPr>
        <w:t>29 декабря 2025</w:t>
      </w:r>
      <w:r>
        <w:rPr>
          <w:sz w:val="28"/>
          <w:szCs w:val="28"/>
        </w:rPr>
        <w:t xml:space="preserve"> года </w:t>
      </w:r>
      <w:r w:rsidRPr="00FF5AFD">
        <w:rPr>
          <w:sz w:val="28"/>
          <w:szCs w:val="28"/>
        </w:rPr>
        <w:t>№</w:t>
      </w:r>
      <w:r w:rsidR="00FF5AFD">
        <w:rPr>
          <w:sz w:val="28"/>
          <w:szCs w:val="28"/>
        </w:rPr>
        <w:t>615</w:t>
      </w:r>
      <w:r w:rsidRPr="00FF5AF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Об утверждении  прогнозного плана (программы) приватизации муниципального имущества Атяшевского муниципального района Республики Мордовия </w:t>
      </w:r>
      <w:r>
        <w:rPr>
          <w:sz w:val="26"/>
          <w:szCs w:val="26"/>
        </w:rPr>
        <w:t>на 202</w:t>
      </w:r>
      <w:r w:rsidR="00FF5AFD">
        <w:rPr>
          <w:sz w:val="26"/>
          <w:szCs w:val="26"/>
        </w:rPr>
        <w:t>6</w:t>
      </w:r>
      <w:r>
        <w:rPr>
          <w:sz w:val="26"/>
          <w:szCs w:val="26"/>
        </w:rPr>
        <w:t xml:space="preserve"> год и плановый период 202</w:t>
      </w:r>
      <w:r w:rsidR="00FF5AFD">
        <w:rPr>
          <w:sz w:val="26"/>
          <w:szCs w:val="26"/>
        </w:rPr>
        <w:t xml:space="preserve">7 и </w:t>
      </w:r>
      <w:r>
        <w:rPr>
          <w:sz w:val="26"/>
          <w:szCs w:val="26"/>
        </w:rPr>
        <w:t>202</w:t>
      </w:r>
      <w:r w:rsidR="00FF5AFD">
        <w:rPr>
          <w:sz w:val="26"/>
          <w:szCs w:val="26"/>
        </w:rPr>
        <w:t>8</w:t>
      </w:r>
      <w:r>
        <w:rPr>
          <w:sz w:val="26"/>
          <w:szCs w:val="26"/>
        </w:rPr>
        <w:t xml:space="preserve">  годов</w:t>
      </w:r>
      <w:r>
        <w:rPr>
          <w:bCs/>
          <w:sz w:val="28"/>
          <w:szCs w:val="28"/>
        </w:rPr>
        <w:t>»</w:t>
      </w:r>
      <w:r w:rsidR="00A55618">
        <w:rPr>
          <w:bCs/>
          <w:sz w:val="28"/>
          <w:szCs w:val="28"/>
        </w:rPr>
        <w:t>, Администрация Атяшевского муниципального района Республики Мордовия</w:t>
      </w:r>
    </w:p>
    <w:p w14:paraId="0096FF69" w14:textId="3BD116AB" w:rsidR="005D3385" w:rsidRDefault="005D3385" w:rsidP="00095B30">
      <w:pPr>
        <w:ind w:left="284" w:firstLine="720"/>
        <w:jc w:val="both"/>
        <w:rPr>
          <w:bCs/>
          <w:sz w:val="28"/>
          <w:szCs w:val="28"/>
        </w:rPr>
      </w:pPr>
    </w:p>
    <w:p w14:paraId="5F5F6873" w14:textId="77777777" w:rsidR="005D3385" w:rsidRDefault="005D3385" w:rsidP="00095B30">
      <w:pPr>
        <w:ind w:left="284" w:firstLine="720"/>
        <w:jc w:val="both"/>
        <w:rPr>
          <w:bCs/>
          <w:sz w:val="28"/>
          <w:szCs w:val="28"/>
        </w:rPr>
      </w:pPr>
    </w:p>
    <w:p w14:paraId="13F2A775" w14:textId="25EBB78F" w:rsidR="00095B30" w:rsidRDefault="00095B30" w:rsidP="00095B30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</w:t>
      </w:r>
      <w:r w:rsidR="00A55618">
        <w:rPr>
          <w:sz w:val="28"/>
          <w:szCs w:val="28"/>
        </w:rPr>
        <w:t>е т</w:t>
      </w:r>
      <w:r w:rsidR="00570383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14:paraId="5F0F0027" w14:textId="77777777" w:rsidR="00095B30" w:rsidRDefault="00095B30" w:rsidP="00095B30">
      <w:pPr>
        <w:ind w:left="284" w:firstLine="720"/>
        <w:jc w:val="both"/>
        <w:rPr>
          <w:sz w:val="28"/>
          <w:szCs w:val="28"/>
        </w:rPr>
      </w:pPr>
      <w:bookmarkStart w:id="0" w:name="sub_100310"/>
    </w:p>
    <w:p w14:paraId="5D85D167" w14:textId="77777777" w:rsidR="00095B30" w:rsidRDefault="00095B30" w:rsidP="00095B30">
      <w:pPr>
        <w:pStyle w:val="a3"/>
        <w:ind w:left="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Приватизировать, находящееся в муниципальной собственности Атяшевского муниципального района Республики Мордовия следующее муниципальное  имущество:</w:t>
      </w:r>
    </w:p>
    <w:p w14:paraId="71BF3235" w14:textId="5EED9E39" w:rsidR="00095B30" w:rsidRDefault="00095B30" w:rsidP="00095B30">
      <w:pPr>
        <w:pStyle w:val="a3"/>
        <w:ind w:left="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здание нежилое с кадастровым номером 13:03:</w:t>
      </w:r>
      <w:r w:rsidR="008E2CB7">
        <w:rPr>
          <w:rFonts w:ascii="Times New Roman" w:hAnsi="Times New Roman"/>
          <w:sz w:val="28"/>
          <w:szCs w:val="28"/>
        </w:rPr>
        <w:t>0104009</w:t>
      </w:r>
      <w:r>
        <w:rPr>
          <w:rFonts w:ascii="Times New Roman" w:hAnsi="Times New Roman"/>
          <w:sz w:val="28"/>
          <w:szCs w:val="28"/>
        </w:rPr>
        <w:t>:</w:t>
      </w:r>
      <w:r w:rsidR="008E2CB7">
        <w:rPr>
          <w:rFonts w:ascii="Times New Roman" w:hAnsi="Times New Roman"/>
          <w:sz w:val="28"/>
          <w:szCs w:val="28"/>
        </w:rPr>
        <w:t>930</w:t>
      </w:r>
      <w:r>
        <w:rPr>
          <w:rFonts w:ascii="Times New Roman" w:hAnsi="Times New Roman"/>
          <w:sz w:val="28"/>
          <w:szCs w:val="28"/>
        </w:rPr>
        <w:t xml:space="preserve">,  общей площадью </w:t>
      </w:r>
      <w:r w:rsidR="008E2CB7">
        <w:rPr>
          <w:rFonts w:ascii="Times New Roman" w:hAnsi="Times New Roman"/>
          <w:sz w:val="28"/>
          <w:szCs w:val="28"/>
        </w:rPr>
        <w:t>265,2</w:t>
      </w:r>
      <w:r>
        <w:rPr>
          <w:rFonts w:ascii="Times New Roman" w:hAnsi="Times New Roman"/>
          <w:sz w:val="28"/>
          <w:szCs w:val="28"/>
        </w:rPr>
        <w:t xml:space="preserve"> кв.м.,  год постройки 19</w:t>
      </w:r>
      <w:r w:rsidR="008E2CB7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>, расположенное по адресу:</w:t>
      </w:r>
      <w:r>
        <w:rPr>
          <w:rFonts w:ascii="Times New Roman" w:hAnsi="Times New Roman"/>
          <w:color w:val="99336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Республика Мордовия, </w:t>
      </w:r>
      <w:r w:rsidR="00A55618">
        <w:rPr>
          <w:rFonts w:ascii="Times New Roman" w:hAnsi="Times New Roman"/>
          <w:sz w:val="28"/>
          <w:szCs w:val="28"/>
        </w:rPr>
        <w:t>муниципальный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8E2CB7" w:rsidRPr="008E2CB7">
        <w:rPr>
          <w:rFonts w:ascii="Times New Roman" w:hAnsi="Times New Roman"/>
          <w:sz w:val="28"/>
          <w:szCs w:val="28"/>
        </w:rPr>
        <w:t xml:space="preserve"> </w:t>
      </w:r>
      <w:r w:rsidR="008E2CB7">
        <w:rPr>
          <w:rFonts w:ascii="Times New Roman" w:hAnsi="Times New Roman"/>
          <w:sz w:val="28"/>
          <w:szCs w:val="28"/>
        </w:rPr>
        <w:t>Атяшевский</w:t>
      </w:r>
      <w:r>
        <w:rPr>
          <w:rFonts w:ascii="Times New Roman" w:hAnsi="Times New Roman"/>
          <w:sz w:val="28"/>
          <w:szCs w:val="28"/>
        </w:rPr>
        <w:t>,</w:t>
      </w:r>
      <w:r w:rsidR="00A55618">
        <w:rPr>
          <w:rFonts w:ascii="Times New Roman" w:hAnsi="Times New Roman"/>
          <w:sz w:val="28"/>
          <w:szCs w:val="28"/>
        </w:rPr>
        <w:t xml:space="preserve"> </w:t>
      </w:r>
      <w:r w:rsidR="008E2CB7">
        <w:rPr>
          <w:rFonts w:ascii="Times New Roman" w:hAnsi="Times New Roman"/>
          <w:sz w:val="28"/>
          <w:szCs w:val="28"/>
        </w:rPr>
        <w:t>город</w:t>
      </w:r>
      <w:r w:rsidR="00A55618">
        <w:rPr>
          <w:rFonts w:ascii="Times New Roman" w:hAnsi="Times New Roman"/>
          <w:sz w:val="28"/>
          <w:szCs w:val="28"/>
        </w:rPr>
        <w:t xml:space="preserve">ское </w:t>
      </w:r>
      <w:r w:rsidR="00A55618">
        <w:rPr>
          <w:rFonts w:ascii="Times New Roman" w:hAnsi="Times New Roman"/>
          <w:sz w:val="28"/>
          <w:szCs w:val="28"/>
        </w:rPr>
        <w:lastRenderedPageBreak/>
        <w:t>поселение</w:t>
      </w:r>
      <w:r w:rsidR="008E2CB7" w:rsidRPr="008E2CB7">
        <w:rPr>
          <w:rFonts w:ascii="Times New Roman" w:hAnsi="Times New Roman"/>
          <w:sz w:val="28"/>
          <w:szCs w:val="28"/>
        </w:rPr>
        <w:t xml:space="preserve"> </w:t>
      </w:r>
      <w:r w:rsidR="008E2CB7">
        <w:rPr>
          <w:rFonts w:ascii="Times New Roman" w:hAnsi="Times New Roman"/>
          <w:sz w:val="28"/>
          <w:szCs w:val="28"/>
        </w:rPr>
        <w:t>Атяшевское</w:t>
      </w:r>
      <w:r w:rsidR="00A556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8E2CB7">
        <w:rPr>
          <w:rFonts w:ascii="Times New Roman" w:hAnsi="Times New Roman"/>
          <w:sz w:val="28"/>
          <w:szCs w:val="28"/>
        </w:rPr>
        <w:t>рабочий поселок Атяшево</w:t>
      </w:r>
      <w:r>
        <w:rPr>
          <w:rFonts w:ascii="Times New Roman" w:hAnsi="Times New Roman"/>
          <w:sz w:val="28"/>
          <w:szCs w:val="28"/>
        </w:rPr>
        <w:t>, ул</w:t>
      </w:r>
      <w:r w:rsidR="00A55618">
        <w:rPr>
          <w:rFonts w:ascii="Times New Roman" w:hAnsi="Times New Roman"/>
          <w:sz w:val="28"/>
          <w:szCs w:val="28"/>
        </w:rPr>
        <w:t xml:space="preserve">ица </w:t>
      </w:r>
      <w:r w:rsidR="008E2CB7">
        <w:rPr>
          <w:rFonts w:ascii="Times New Roman" w:hAnsi="Times New Roman"/>
          <w:sz w:val="28"/>
          <w:szCs w:val="28"/>
        </w:rPr>
        <w:t>Центральная</w:t>
      </w:r>
      <w:r>
        <w:rPr>
          <w:rFonts w:ascii="Times New Roman" w:hAnsi="Times New Roman"/>
          <w:sz w:val="28"/>
          <w:szCs w:val="28"/>
        </w:rPr>
        <w:t>, д</w:t>
      </w:r>
      <w:r w:rsidR="00A55618">
        <w:rPr>
          <w:rFonts w:ascii="Times New Roman" w:hAnsi="Times New Roman"/>
          <w:sz w:val="28"/>
          <w:szCs w:val="28"/>
        </w:rPr>
        <w:t xml:space="preserve">ом </w:t>
      </w:r>
      <w:r w:rsidR="008E2CB7">
        <w:rPr>
          <w:rFonts w:ascii="Times New Roman" w:hAnsi="Times New Roman"/>
          <w:sz w:val="28"/>
          <w:szCs w:val="28"/>
        </w:rPr>
        <w:t>32А</w:t>
      </w:r>
      <w:r>
        <w:rPr>
          <w:rFonts w:ascii="Times New Roman" w:hAnsi="Times New Roman"/>
          <w:sz w:val="28"/>
          <w:szCs w:val="28"/>
        </w:rPr>
        <w:t>, находящееся  на земельн</w:t>
      </w:r>
      <w:r w:rsidR="008E2CB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участке  с кадастровым номером  13:03:0</w:t>
      </w:r>
      <w:r w:rsidR="008E2CB7">
        <w:rPr>
          <w:rFonts w:ascii="Times New Roman" w:hAnsi="Times New Roman"/>
          <w:sz w:val="28"/>
          <w:szCs w:val="28"/>
        </w:rPr>
        <w:t>101002</w:t>
      </w:r>
      <w:r>
        <w:rPr>
          <w:rFonts w:ascii="Times New Roman" w:hAnsi="Times New Roman"/>
          <w:sz w:val="28"/>
          <w:szCs w:val="28"/>
        </w:rPr>
        <w:t>:</w:t>
      </w:r>
      <w:r w:rsidR="008E2CB7">
        <w:rPr>
          <w:rFonts w:ascii="Times New Roman" w:hAnsi="Times New Roman"/>
          <w:sz w:val="28"/>
          <w:szCs w:val="28"/>
        </w:rPr>
        <w:t>313</w:t>
      </w:r>
      <w:r>
        <w:rPr>
          <w:rFonts w:ascii="Times New Roman" w:hAnsi="Times New Roman"/>
          <w:sz w:val="28"/>
          <w:szCs w:val="28"/>
        </w:rPr>
        <w:t xml:space="preserve">,  площадью </w:t>
      </w:r>
      <w:r w:rsidR="008E2CB7">
        <w:rPr>
          <w:rFonts w:ascii="Times New Roman" w:hAnsi="Times New Roman"/>
          <w:sz w:val="28"/>
          <w:szCs w:val="28"/>
        </w:rPr>
        <w:t>1184</w:t>
      </w:r>
      <w:r>
        <w:rPr>
          <w:rFonts w:ascii="Times New Roman" w:hAnsi="Times New Roman"/>
          <w:sz w:val="28"/>
          <w:szCs w:val="28"/>
        </w:rPr>
        <w:t xml:space="preserve"> кв.м. расположенное по адресу: </w:t>
      </w:r>
      <w:r w:rsidR="008E2CB7">
        <w:rPr>
          <w:rFonts w:ascii="Times New Roman" w:hAnsi="Times New Roman"/>
          <w:sz w:val="28"/>
          <w:szCs w:val="28"/>
        </w:rPr>
        <w:t>Республика Мордовия, муниципальный район</w:t>
      </w:r>
      <w:r w:rsidR="008E2CB7" w:rsidRPr="008E2CB7">
        <w:rPr>
          <w:rFonts w:ascii="Times New Roman" w:hAnsi="Times New Roman"/>
          <w:sz w:val="28"/>
          <w:szCs w:val="28"/>
        </w:rPr>
        <w:t xml:space="preserve"> </w:t>
      </w:r>
      <w:r w:rsidR="008E2CB7">
        <w:rPr>
          <w:rFonts w:ascii="Times New Roman" w:hAnsi="Times New Roman"/>
          <w:sz w:val="28"/>
          <w:szCs w:val="28"/>
        </w:rPr>
        <w:t>Атяшевский, городское поселение</w:t>
      </w:r>
      <w:r w:rsidR="008E2CB7" w:rsidRPr="008E2CB7">
        <w:rPr>
          <w:rFonts w:ascii="Times New Roman" w:hAnsi="Times New Roman"/>
          <w:sz w:val="28"/>
          <w:szCs w:val="28"/>
        </w:rPr>
        <w:t xml:space="preserve"> </w:t>
      </w:r>
      <w:r w:rsidR="008E2CB7">
        <w:rPr>
          <w:rFonts w:ascii="Times New Roman" w:hAnsi="Times New Roman"/>
          <w:sz w:val="28"/>
          <w:szCs w:val="28"/>
        </w:rPr>
        <w:t>Атяшевское, рабочий поселок Атяшево, улица Центральная, дом 32А</w:t>
      </w:r>
      <w:r>
        <w:rPr>
          <w:rFonts w:ascii="Times New Roman" w:hAnsi="Times New Roman"/>
          <w:sz w:val="28"/>
          <w:szCs w:val="28"/>
        </w:rPr>
        <w:t>.</w:t>
      </w:r>
    </w:p>
    <w:p w14:paraId="4EF61AA2" w14:textId="77777777" w:rsidR="00095B30" w:rsidRDefault="00095B30" w:rsidP="00095B30">
      <w:pPr>
        <w:pStyle w:val="a3"/>
        <w:ind w:left="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путем продажи  на аукционе открытым по составу участников и форме подачи предложений о цене.</w:t>
      </w:r>
    </w:p>
    <w:p w14:paraId="52688A99" w14:textId="5337EEA7" w:rsidR="00095B30" w:rsidRPr="00570383" w:rsidRDefault="00095B30" w:rsidP="00095B30">
      <w:pPr>
        <w:pStyle w:val="a3"/>
        <w:ind w:left="284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Установить начальную цену  имущества</w:t>
      </w:r>
      <w:r w:rsidR="00570383">
        <w:rPr>
          <w:rFonts w:ascii="Times New Roman" w:hAnsi="Times New Roman"/>
          <w:sz w:val="28"/>
          <w:szCs w:val="28"/>
        </w:rPr>
        <w:t>, согласно</w:t>
      </w:r>
      <w:r w:rsidR="00570383" w:rsidRPr="00570383">
        <w:rPr>
          <w:sz w:val="28"/>
          <w:szCs w:val="28"/>
        </w:rPr>
        <w:t xml:space="preserve"> </w:t>
      </w:r>
      <w:r w:rsidR="00570383" w:rsidRPr="00570383">
        <w:rPr>
          <w:rFonts w:ascii="Times New Roman" w:hAnsi="Times New Roman"/>
          <w:sz w:val="28"/>
          <w:szCs w:val="28"/>
        </w:rPr>
        <w:t>Отчет</w:t>
      </w:r>
      <w:r w:rsidR="00570383">
        <w:rPr>
          <w:rFonts w:ascii="Times New Roman" w:hAnsi="Times New Roman"/>
          <w:sz w:val="28"/>
          <w:szCs w:val="28"/>
        </w:rPr>
        <w:t>а</w:t>
      </w:r>
      <w:r w:rsidR="00570383" w:rsidRPr="00570383">
        <w:rPr>
          <w:rFonts w:ascii="Times New Roman" w:hAnsi="Times New Roman"/>
          <w:sz w:val="28"/>
          <w:szCs w:val="28"/>
        </w:rPr>
        <w:t xml:space="preserve"> об определении рыночной стоимости имущества  №</w:t>
      </w:r>
      <w:r w:rsidR="00FB5407">
        <w:rPr>
          <w:rFonts w:ascii="Times New Roman" w:hAnsi="Times New Roman"/>
          <w:sz w:val="28"/>
          <w:szCs w:val="28"/>
        </w:rPr>
        <w:t>12-02</w:t>
      </w:r>
      <w:r w:rsidR="00570383" w:rsidRPr="00570383">
        <w:rPr>
          <w:rFonts w:ascii="Times New Roman" w:hAnsi="Times New Roman"/>
          <w:sz w:val="28"/>
          <w:szCs w:val="28"/>
        </w:rPr>
        <w:t>/2</w:t>
      </w:r>
      <w:r w:rsidR="00FB5407">
        <w:rPr>
          <w:rFonts w:ascii="Times New Roman" w:hAnsi="Times New Roman"/>
          <w:sz w:val="28"/>
          <w:szCs w:val="28"/>
        </w:rPr>
        <w:t>6</w:t>
      </w:r>
      <w:r w:rsidR="00570383" w:rsidRPr="00570383">
        <w:rPr>
          <w:rFonts w:ascii="Times New Roman" w:hAnsi="Times New Roman"/>
          <w:sz w:val="28"/>
          <w:szCs w:val="28"/>
        </w:rPr>
        <w:t xml:space="preserve">(Е) от </w:t>
      </w:r>
      <w:r w:rsidR="00FB5407">
        <w:rPr>
          <w:rFonts w:ascii="Times New Roman" w:hAnsi="Times New Roman"/>
          <w:sz w:val="28"/>
          <w:szCs w:val="28"/>
        </w:rPr>
        <w:t>12.02</w:t>
      </w:r>
      <w:r w:rsidR="00570383" w:rsidRPr="00570383">
        <w:rPr>
          <w:rFonts w:ascii="Times New Roman" w:hAnsi="Times New Roman"/>
          <w:sz w:val="28"/>
          <w:szCs w:val="28"/>
        </w:rPr>
        <w:t>.202</w:t>
      </w:r>
      <w:r w:rsidR="00FB5407">
        <w:rPr>
          <w:rFonts w:ascii="Times New Roman" w:hAnsi="Times New Roman"/>
          <w:sz w:val="28"/>
          <w:szCs w:val="28"/>
        </w:rPr>
        <w:t>6</w:t>
      </w:r>
      <w:r w:rsidR="00570383" w:rsidRPr="00570383">
        <w:rPr>
          <w:rFonts w:ascii="Times New Roman" w:hAnsi="Times New Roman"/>
          <w:sz w:val="28"/>
          <w:szCs w:val="28"/>
        </w:rPr>
        <w:t>г.</w:t>
      </w:r>
      <w:r w:rsidRPr="00570383">
        <w:rPr>
          <w:rFonts w:ascii="Times New Roman" w:hAnsi="Times New Roman"/>
          <w:sz w:val="28"/>
          <w:szCs w:val="28"/>
        </w:rPr>
        <w:t>:</w:t>
      </w:r>
    </w:p>
    <w:p w14:paraId="0F99EFF1" w14:textId="49AE581A" w:rsidR="00095B30" w:rsidRDefault="008E2CB7" w:rsidP="00095B30">
      <w:pPr>
        <w:pStyle w:val="a3"/>
        <w:ind w:left="284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здание нежилое с кадастровым номером 13:03:0104009:930,  общей площадью 265,2 кв.м.,  год постройки 1995, расположенное по адресу:</w:t>
      </w:r>
      <w:r>
        <w:rPr>
          <w:rFonts w:ascii="Times New Roman" w:hAnsi="Times New Roman"/>
          <w:color w:val="99336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Республика Мордовия, муниципальный район</w:t>
      </w:r>
      <w:r w:rsidRPr="008E2C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Атяшевский, городское поселение</w:t>
      </w:r>
      <w:r w:rsidRPr="008E2C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Атяшевское, рабочий поселок Атяшево, улица Центральная, дом 32А</w:t>
      </w:r>
      <w:r w:rsidR="00095B30">
        <w:rPr>
          <w:rFonts w:ascii="Times New Roman" w:hAnsi="Times New Roman"/>
          <w:sz w:val="28"/>
          <w:szCs w:val="28"/>
        </w:rPr>
        <w:t xml:space="preserve">, в размере </w:t>
      </w:r>
      <w:r w:rsidR="00A5561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4</w:t>
      </w:r>
      <w:r w:rsidR="00FB540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="00095B30">
        <w:rPr>
          <w:rFonts w:ascii="Times New Roman" w:hAnsi="Times New Roman"/>
          <w:sz w:val="28"/>
          <w:szCs w:val="28"/>
        </w:rPr>
        <w:t xml:space="preserve"> 000,00 (</w:t>
      </w:r>
      <w:r>
        <w:rPr>
          <w:rFonts w:ascii="Times New Roman" w:hAnsi="Times New Roman"/>
          <w:sz w:val="28"/>
          <w:szCs w:val="28"/>
        </w:rPr>
        <w:t xml:space="preserve">четыреста </w:t>
      </w:r>
      <w:r w:rsidR="00FB5407">
        <w:rPr>
          <w:rFonts w:ascii="Times New Roman" w:hAnsi="Times New Roman"/>
          <w:sz w:val="28"/>
          <w:szCs w:val="28"/>
        </w:rPr>
        <w:t>тридцать</w:t>
      </w:r>
      <w:r w:rsidR="00A17C85">
        <w:rPr>
          <w:rFonts w:ascii="Times New Roman" w:hAnsi="Times New Roman"/>
          <w:sz w:val="28"/>
          <w:szCs w:val="28"/>
        </w:rPr>
        <w:t xml:space="preserve"> </w:t>
      </w:r>
      <w:r w:rsidR="00095B30">
        <w:rPr>
          <w:rFonts w:ascii="Times New Roman" w:hAnsi="Times New Roman"/>
          <w:sz w:val="28"/>
          <w:szCs w:val="28"/>
        </w:rPr>
        <w:t xml:space="preserve">тысяч) рублей 00 копеек. </w:t>
      </w:r>
    </w:p>
    <w:p w14:paraId="1F96BAA8" w14:textId="0A84F437" w:rsidR="00095B30" w:rsidRDefault="00095B30" w:rsidP="00095B30">
      <w:pPr>
        <w:pStyle w:val="a3"/>
        <w:ind w:left="284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земельный участок  </w:t>
      </w:r>
      <w:r w:rsidR="00570383">
        <w:rPr>
          <w:rFonts w:ascii="Times New Roman" w:hAnsi="Times New Roman"/>
          <w:sz w:val="28"/>
          <w:szCs w:val="28"/>
        </w:rPr>
        <w:t>с кадастровым номером  13:03:0101002:313,  площадью 1184 кв.м. расположенное по адресу: Республика Мордовия, муниципальный район</w:t>
      </w:r>
      <w:r w:rsidR="00570383" w:rsidRPr="008E2CB7">
        <w:rPr>
          <w:rFonts w:ascii="Times New Roman" w:hAnsi="Times New Roman"/>
          <w:sz w:val="28"/>
          <w:szCs w:val="28"/>
        </w:rPr>
        <w:t xml:space="preserve"> </w:t>
      </w:r>
      <w:r w:rsidR="00570383">
        <w:rPr>
          <w:rFonts w:ascii="Times New Roman" w:hAnsi="Times New Roman"/>
          <w:sz w:val="28"/>
          <w:szCs w:val="28"/>
        </w:rPr>
        <w:t>Атяшевский, городское поселение</w:t>
      </w:r>
      <w:r w:rsidR="00570383" w:rsidRPr="008E2CB7">
        <w:rPr>
          <w:rFonts w:ascii="Times New Roman" w:hAnsi="Times New Roman"/>
          <w:sz w:val="28"/>
          <w:szCs w:val="28"/>
        </w:rPr>
        <w:t xml:space="preserve"> </w:t>
      </w:r>
      <w:r w:rsidR="00570383">
        <w:rPr>
          <w:rFonts w:ascii="Times New Roman" w:hAnsi="Times New Roman"/>
          <w:sz w:val="28"/>
          <w:szCs w:val="28"/>
        </w:rPr>
        <w:t>Атяшевское, рабочий поселок Атяшево, улица Центральная, дом 32А</w:t>
      </w:r>
      <w:r>
        <w:rPr>
          <w:rFonts w:ascii="Times New Roman" w:hAnsi="Times New Roman"/>
          <w:sz w:val="28"/>
          <w:szCs w:val="28"/>
        </w:rPr>
        <w:t xml:space="preserve">, в размере </w:t>
      </w:r>
      <w:r w:rsidR="0057038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70383">
        <w:rPr>
          <w:rFonts w:ascii="Times New Roman" w:hAnsi="Times New Roman"/>
          <w:sz w:val="28"/>
          <w:szCs w:val="28"/>
        </w:rPr>
        <w:t>1</w:t>
      </w:r>
      <w:r w:rsidR="00FB5407">
        <w:rPr>
          <w:rFonts w:ascii="Times New Roman" w:hAnsi="Times New Roman"/>
          <w:sz w:val="28"/>
          <w:szCs w:val="28"/>
        </w:rPr>
        <w:t>2</w:t>
      </w:r>
      <w:r w:rsidR="00570383"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 xml:space="preserve">000,00 </w:t>
      </w:r>
      <w:r w:rsidR="002F4257">
        <w:rPr>
          <w:rFonts w:ascii="Times New Roman" w:hAnsi="Times New Roman"/>
          <w:sz w:val="28"/>
          <w:szCs w:val="28"/>
        </w:rPr>
        <w:t xml:space="preserve"> </w:t>
      </w:r>
      <w:r w:rsidR="00A55618">
        <w:rPr>
          <w:rFonts w:ascii="Times New Roman" w:hAnsi="Times New Roman"/>
          <w:sz w:val="28"/>
          <w:szCs w:val="28"/>
        </w:rPr>
        <w:t>(</w:t>
      </w:r>
      <w:r w:rsidR="00570383">
        <w:rPr>
          <w:rFonts w:ascii="Times New Roman" w:hAnsi="Times New Roman"/>
          <w:sz w:val="28"/>
          <w:szCs w:val="28"/>
        </w:rPr>
        <w:t xml:space="preserve">сто </w:t>
      </w:r>
      <w:r w:rsidR="00FB5407">
        <w:rPr>
          <w:rFonts w:ascii="Times New Roman" w:hAnsi="Times New Roman"/>
          <w:sz w:val="28"/>
          <w:szCs w:val="28"/>
        </w:rPr>
        <w:t>два</w:t>
      </w:r>
      <w:r w:rsidR="00570383">
        <w:rPr>
          <w:rFonts w:ascii="Times New Roman" w:hAnsi="Times New Roman"/>
          <w:sz w:val="28"/>
          <w:szCs w:val="28"/>
        </w:rPr>
        <w:t>дцать</w:t>
      </w:r>
      <w:r>
        <w:rPr>
          <w:rFonts w:ascii="Times New Roman" w:hAnsi="Times New Roman"/>
          <w:sz w:val="28"/>
          <w:szCs w:val="28"/>
        </w:rPr>
        <w:t xml:space="preserve"> тысяч) рублей 00 копеек. </w:t>
      </w:r>
    </w:p>
    <w:p w14:paraId="74838B28" w14:textId="77777777" w:rsidR="00095B30" w:rsidRDefault="00095B30" w:rsidP="00095B30">
      <w:pPr>
        <w:pStyle w:val="s12"/>
        <w:shd w:val="clear" w:color="auto" w:fill="FFFFFF"/>
        <w:ind w:left="284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3. Установить, что о</w:t>
      </w:r>
      <w:r>
        <w:rPr>
          <w:color w:val="000000"/>
          <w:sz w:val="28"/>
          <w:szCs w:val="28"/>
        </w:rPr>
        <w:t>плата приобретаемого на аукционе имущества производится путем перечисления денежных средств на счет, указанный в информационном сообщении о проведении аукциона. Внесенный победителем продажи задаток, засчитывается в счет оплаты приобретаемого имущества.</w:t>
      </w:r>
    </w:p>
    <w:p w14:paraId="757E6C59" w14:textId="77777777" w:rsidR="00095B30" w:rsidRDefault="00095B30" w:rsidP="00095B30">
      <w:pPr>
        <w:shd w:val="clear" w:color="auto" w:fill="FFFFFF"/>
        <w:ind w:left="28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Денежные средства в счет оплаты приватизируемого муниципального имущества  подлежат перечислению победителем аукциона в установленном порядке в бюджет Атяшевского </w:t>
      </w:r>
      <w:r>
        <w:rPr>
          <w:sz w:val="28"/>
          <w:szCs w:val="28"/>
        </w:rPr>
        <w:t xml:space="preserve">муниципального района Республики Мордовия </w:t>
      </w:r>
      <w:r>
        <w:rPr>
          <w:color w:val="000000"/>
          <w:sz w:val="28"/>
          <w:szCs w:val="28"/>
        </w:rPr>
        <w:t>на счет, указанный в информационном сообщении о проведении аукциона, в размере и сроки, указанные в договоре купли-продажи, но не позднее 30 рабочих дней со дня заключения договора купли-продажи.</w:t>
      </w:r>
    </w:p>
    <w:bookmarkEnd w:id="0"/>
    <w:p w14:paraId="70C943F2" w14:textId="06980810" w:rsidR="00242F6F" w:rsidRPr="00242F6F" w:rsidRDefault="00095B30" w:rsidP="00242F6F">
      <w:pPr>
        <w:pStyle w:val="a6"/>
        <w:ind w:left="284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242F6F">
        <w:rPr>
          <w:rFonts w:ascii="Times New Roman" w:hAnsi="Times New Roman" w:cs="Times New Roman"/>
          <w:sz w:val="28"/>
          <w:szCs w:val="28"/>
        </w:rPr>
        <w:t xml:space="preserve">         4. Настоящее постановление вступает в силу со дня его подписания, подлежит опубликованию в районной газете «Вперёд»</w:t>
      </w:r>
      <w:r w:rsidR="00242F6F">
        <w:rPr>
          <w:rFonts w:ascii="Times New Roman" w:hAnsi="Times New Roman" w:cs="Times New Roman"/>
          <w:sz w:val="28"/>
          <w:szCs w:val="28"/>
        </w:rPr>
        <w:t>,</w:t>
      </w:r>
      <w:r w:rsidRPr="00242F6F">
        <w:rPr>
          <w:rFonts w:ascii="Times New Roman" w:hAnsi="Times New Roman" w:cs="Times New Roman"/>
          <w:sz w:val="28"/>
          <w:szCs w:val="28"/>
        </w:rPr>
        <w:t xml:space="preserve"> </w:t>
      </w:r>
      <w:r w:rsidR="00242F6F">
        <w:rPr>
          <w:rFonts w:ascii="Times New Roman" w:hAnsi="Times New Roman" w:cs="Times New Roman"/>
          <w:sz w:val="28"/>
          <w:szCs w:val="28"/>
        </w:rPr>
        <w:t>о</w:t>
      </w:r>
      <w:r w:rsidR="00242F6F" w:rsidRPr="00242F6F">
        <w:rPr>
          <w:rFonts w:ascii="Times New Roman" w:hAnsi="Times New Roman" w:cs="Times New Roman"/>
          <w:color w:val="000000"/>
          <w:sz w:val="28"/>
          <w:szCs w:val="28"/>
        </w:rPr>
        <w:t>фициальном сайте Российской Федерации в информационно-телекоммуникационной сети «Интернет» </w:t>
      </w:r>
      <w:hyperlink r:id="rId7" w:history="1">
        <w:r w:rsidR="00242F6F" w:rsidRPr="00242F6F">
          <w:rPr>
            <w:rStyle w:val="a7"/>
            <w:rFonts w:ascii="Times New Roman" w:hAnsi="Times New Roman" w:cs="Times New Roman"/>
            <w:sz w:val="28"/>
            <w:szCs w:val="28"/>
          </w:rPr>
          <w:t>www.torgi.gov.ru</w:t>
        </w:r>
      </w:hyperlink>
      <w:r w:rsidR="00242F6F" w:rsidRPr="00242F6F">
        <w:rPr>
          <w:rFonts w:ascii="Times New Roman" w:hAnsi="Times New Roman" w:cs="Times New Roman"/>
          <w:color w:val="000000"/>
          <w:sz w:val="28"/>
          <w:szCs w:val="28"/>
        </w:rPr>
        <w:t xml:space="preserve"> (ГИС ТОРГИ), а также на </w:t>
      </w:r>
      <w:r w:rsidR="00242F6F" w:rsidRPr="00242F6F">
        <w:rPr>
          <w:rFonts w:ascii="Times New Roman" w:hAnsi="Times New Roman" w:cs="Times New Roman"/>
          <w:sz w:val="28"/>
          <w:szCs w:val="28"/>
        </w:rPr>
        <w:t xml:space="preserve">официальным сайте продавца </w:t>
      </w:r>
      <w:r w:rsidR="00242F6F" w:rsidRPr="00242F6F">
        <w:rPr>
          <w:rFonts w:ascii="Times New Roman" w:hAnsi="Times New Roman" w:cs="Times New Roman"/>
          <w:color w:val="202124"/>
          <w:sz w:val="28"/>
          <w:szCs w:val="28"/>
          <w:u w:val="single"/>
        </w:rPr>
        <w:t xml:space="preserve">https://atyashevo.gosuslugi.ru </w:t>
      </w:r>
      <w:r w:rsidR="00242F6F" w:rsidRPr="00242F6F">
        <w:rPr>
          <w:rFonts w:ascii="Times New Roman" w:hAnsi="Times New Roman" w:cs="Times New Roman"/>
          <w:sz w:val="28"/>
          <w:szCs w:val="28"/>
        </w:rPr>
        <w:t>Атяшевский муниципальный район Республики Мордовия.</w:t>
      </w:r>
    </w:p>
    <w:p w14:paraId="046FFACD" w14:textId="40F42200" w:rsidR="00095B30" w:rsidRDefault="00095B30" w:rsidP="00242F6F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Контроль за выполнением настоящего постановления оставляю за собой.</w:t>
      </w:r>
    </w:p>
    <w:p w14:paraId="26D4F155" w14:textId="77777777" w:rsidR="00095B30" w:rsidRDefault="00095B30" w:rsidP="00095B30">
      <w:pPr>
        <w:ind w:left="284"/>
        <w:rPr>
          <w:sz w:val="28"/>
          <w:szCs w:val="28"/>
        </w:rPr>
      </w:pPr>
    </w:p>
    <w:p w14:paraId="3D63CEBB" w14:textId="77777777" w:rsidR="00095B30" w:rsidRPr="00242F6F" w:rsidRDefault="00095B30" w:rsidP="00095B30">
      <w:pPr>
        <w:ind w:left="284"/>
        <w:rPr>
          <w:b/>
          <w:sz w:val="26"/>
          <w:szCs w:val="26"/>
        </w:rPr>
      </w:pPr>
      <w:r w:rsidRPr="00242F6F">
        <w:rPr>
          <w:b/>
          <w:sz w:val="26"/>
          <w:szCs w:val="26"/>
        </w:rPr>
        <w:t>Глава Атяшевского</w:t>
      </w:r>
    </w:p>
    <w:p w14:paraId="38FEA3A4" w14:textId="003B0B59" w:rsidR="00095B30" w:rsidRPr="00242F6F" w:rsidRDefault="00095B30" w:rsidP="00095B30">
      <w:pPr>
        <w:ind w:left="284"/>
        <w:rPr>
          <w:b/>
          <w:sz w:val="26"/>
          <w:szCs w:val="26"/>
        </w:rPr>
      </w:pPr>
      <w:r w:rsidRPr="00242F6F">
        <w:rPr>
          <w:b/>
          <w:sz w:val="26"/>
          <w:szCs w:val="26"/>
        </w:rPr>
        <w:t xml:space="preserve">муниципального  района                                                            </w:t>
      </w:r>
    </w:p>
    <w:p w14:paraId="2338DC11" w14:textId="4019A64E" w:rsidR="00743407" w:rsidRPr="00FB5407" w:rsidRDefault="00095B30" w:rsidP="00FB5407">
      <w:pPr>
        <w:ind w:left="284"/>
        <w:rPr>
          <w:b/>
          <w:sz w:val="26"/>
          <w:szCs w:val="26"/>
        </w:rPr>
      </w:pPr>
      <w:r w:rsidRPr="00242F6F">
        <w:rPr>
          <w:b/>
          <w:sz w:val="26"/>
          <w:szCs w:val="26"/>
        </w:rPr>
        <w:t>Республики Мордовия</w:t>
      </w:r>
      <w:r w:rsidR="002F4257" w:rsidRPr="00242F6F">
        <w:rPr>
          <w:b/>
          <w:sz w:val="26"/>
          <w:szCs w:val="26"/>
        </w:rPr>
        <w:t xml:space="preserve">                             </w:t>
      </w:r>
      <w:r w:rsidR="00242F6F">
        <w:rPr>
          <w:b/>
          <w:sz w:val="26"/>
          <w:szCs w:val="26"/>
        </w:rPr>
        <w:t xml:space="preserve">      </w:t>
      </w:r>
      <w:r w:rsidR="002F4257" w:rsidRPr="00242F6F">
        <w:rPr>
          <w:b/>
          <w:sz w:val="26"/>
          <w:szCs w:val="26"/>
        </w:rPr>
        <w:t xml:space="preserve">                                   К.Н.</w:t>
      </w:r>
      <w:r w:rsidR="00242F6F" w:rsidRPr="00242F6F">
        <w:rPr>
          <w:b/>
          <w:sz w:val="26"/>
          <w:szCs w:val="26"/>
        </w:rPr>
        <w:t xml:space="preserve"> </w:t>
      </w:r>
      <w:r w:rsidR="002F4257" w:rsidRPr="00242F6F">
        <w:rPr>
          <w:b/>
          <w:sz w:val="26"/>
          <w:szCs w:val="26"/>
        </w:rPr>
        <w:t xml:space="preserve">Николаев       </w:t>
      </w:r>
    </w:p>
    <w:sectPr w:rsidR="00743407" w:rsidRPr="00FB5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69"/>
    <w:rsid w:val="00095B30"/>
    <w:rsid w:val="001A0D07"/>
    <w:rsid w:val="001E7437"/>
    <w:rsid w:val="00242F6F"/>
    <w:rsid w:val="002F4257"/>
    <w:rsid w:val="0031128E"/>
    <w:rsid w:val="003474AF"/>
    <w:rsid w:val="00495560"/>
    <w:rsid w:val="00570383"/>
    <w:rsid w:val="005D3385"/>
    <w:rsid w:val="005E7B69"/>
    <w:rsid w:val="00743407"/>
    <w:rsid w:val="008E2CB7"/>
    <w:rsid w:val="00935391"/>
    <w:rsid w:val="009660FC"/>
    <w:rsid w:val="009D2D88"/>
    <w:rsid w:val="00A03F7B"/>
    <w:rsid w:val="00A17C85"/>
    <w:rsid w:val="00A55618"/>
    <w:rsid w:val="00B52C4C"/>
    <w:rsid w:val="00E47A90"/>
    <w:rsid w:val="00F70515"/>
    <w:rsid w:val="00FB5407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2E59CB"/>
  <w15:chartTrackingRefBased/>
  <w15:docId w15:val="{3D84A1B7-7CAB-45FF-A10B-D5E9AB4F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B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95B30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5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95B3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095B30"/>
    <w:pPr>
      <w:jc w:val="center"/>
    </w:pPr>
    <w:rPr>
      <w:rFonts w:ascii="Calibri" w:hAnsi="Calibri"/>
    </w:rPr>
  </w:style>
  <w:style w:type="character" w:customStyle="1" w:styleId="a4">
    <w:name w:val="Основной текст Знак"/>
    <w:basedOn w:val="a0"/>
    <w:link w:val="a3"/>
    <w:semiHidden/>
    <w:rsid w:val="00095B30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s12">
    <w:name w:val="s_12"/>
    <w:basedOn w:val="a"/>
    <w:rsid w:val="00095B30"/>
    <w:pPr>
      <w:ind w:firstLine="720"/>
    </w:pPr>
  </w:style>
  <w:style w:type="character" w:customStyle="1" w:styleId="a5">
    <w:name w:val="Гипертекстовая ссылка"/>
    <w:rsid w:val="00095B30"/>
    <w:rPr>
      <w:rFonts w:ascii="Times New Roman" w:hAnsi="Times New Roman" w:cs="Times New Roman" w:hint="default"/>
      <w:color w:val="008000"/>
    </w:rPr>
  </w:style>
  <w:style w:type="paragraph" w:styleId="a6">
    <w:name w:val="No Spacing"/>
    <w:uiPriority w:val="1"/>
    <w:qFormat/>
    <w:rsid w:val="00242F6F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rsid w:val="00242F6F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49556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845543.0/" TargetMode="External"/><Relationship Id="rId5" Type="http://schemas.openxmlformats.org/officeDocument/2006/relationships/hyperlink" Target="garantf1://12025505.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16649-4C6A-4C68-92E8-2D492CC4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2026-03-03T09:10:00Z</cp:lastPrinted>
  <dcterms:created xsi:type="dcterms:W3CDTF">2024-07-24T05:54:00Z</dcterms:created>
  <dcterms:modified xsi:type="dcterms:W3CDTF">2026-03-11T11:30:00Z</dcterms:modified>
</cp:coreProperties>
</file>