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E52C" w14:textId="77777777" w:rsidR="002A5F7A" w:rsidRPr="00FA24CA" w:rsidRDefault="002A5F7A" w:rsidP="002A5F7A"/>
    <w:p w14:paraId="16F1B303" w14:textId="77777777" w:rsidR="002A5F7A" w:rsidRPr="00FA24CA" w:rsidRDefault="002A5F7A" w:rsidP="002A5F7A"/>
    <w:p w14:paraId="516D2E77" w14:textId="77777777" w:rsidR="002A5F7A" w:rsidRPr="00C00EFA" w:rsidRDefault="002A5F7A" w:rsidP="002A5F7A">
      <w:pPr>
        <w:keepNext/>
        <w:spacing w:after="0"/>
        <w:ind w:firstLine="0"/>
        <w:outlineLvl w:val="2"/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</w:t>
      </w:r>
      <w:r w:rsidRPr="00C00EFA"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  <w:t>Р Е Ш Е Н И Е</w:t>
      </w:r>
    </w:p>
    <w:p w14:paraId="649C63CB" w14:textId="77777777" w:rsidR="002A5F7A" w:rsidRPr="00C00EFA" w:rsidRDefault="002A5F7A" w:rsidP="002A5F7A">
      <w:pPr>
        <w:spacing w:line="259" w:lineRule="auto"/>
        <w:ind w:firstLine="0"/>
        <w:rPr>
          <w:rFonts w:ascii="Calibri" w:eastAsia="Calibri" w:hAnsi="Calibri" w:cs="Times New Roman"/>
          <w:kern w:val="0"/>
          <w14:ligatures w14:val="none"/>
        </w:rPr>
      </w:pPr>
    </w:p>
    <w:p w14:paraId="5EAD5768" w14:textId="77777777" w:rsidR="002A5F7A" w:rsidRPr="00C00EFA" w:rsidRDefault="002A5F7A" w:rsidP="002A5F7A">
      <w:pPr>
        <w:keepNext/>
        <w:spacing w:after="0"/>
        <w:ind w:firstLine="0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>СОВЕТА ДЕПУТАТОВ</w:t>
      </w:r>
    </w:p>
    <w:p w14:paraId="3AFF29DE" w14:textId="77777777" w:rsidR="002A5F7A" w:rsidRPr="00C00EFA" w:rsidRDefault="002A5F7A" w:rsidP="002A5F7A">
      <w:pPr>
        <w:keepNext/>
        <w:spacing w:after="0"/>
        <w:ind w:firstLine="0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C00EFA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 xml:space="preserve"> АТЯШЕВСКОГО МУНИЦИПАЛЬНОГО РАЙОНА</w:t>
      </w:r>
    </w:p>
    <w:p w14:paraId="69F5F181" w14:textId="77777777" w:rsidR="002A5F7A" w:rsidRPr="00C00EFA" w:rsidRDefault="002A5F7A" w:rsidP="002A5F7A">
      <w:pPr>
        <w:spacing w:line="259" w:lineRule="auto"/>
        <w:ind w:firstLine="0"/>
        <w:jc w:val="center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00EFA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РЕСПУБЛИКИ МОРДОВИЯ</w:t>
      </w:r>
    </w:p>
    <w:p w14:paraId="1B3EC31F" w14:textId="77777777" w:rsidR="002A5F7A" w:rsidRPr="00C00EFA" w:rsidRDefault="002A5F7A" w:rsidP="002A5F7A">
      <w:pPr>
        <w:spacing w:line="259" w:lineRule="auto"/>
        <w:ind w:firstLine="0"/>
        <w:jc w:val="center"/>
        <w:rPr>
          <w:rFonts w:ascii="Calibri" w:eastAsia="Calibri" w:hAnsi="Calibri" w:cs="Times New Roman"/>
          <w:kern w:val="0"/>
          <w:sz w:val="28"/>
          <w14:ligatures w14:val="none"/>
        </w:rPr>
      </w:pPr>
    </w:p>
    <w:p w14:paraId="51D04D42" w14:textId="77777777" w:rsidR="002A5F7A" w:rsidRPr="00C00EFA" w:rsidRDefault="002A5F7A" w:rsidP="002A5F7A">
      <w:pPr>
        <w:spacing w:line="259" w:lineRule="auto"/>
        <w:ind w:firstLine="0"/>
        <w:rPr>
          <w:rFonts w:ascii="Calibri" w:eastAsia="Calibri" w:hAnsi="Calibri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15</w:t>
      </w:r>
      <w:r w:rsidRP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5</w:t>
      </w:r>
      <w:r w:rsidRPr="00C00EFA"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.2025</w:t>
      </w:r>
      <w:r w:rsidRPr="00C00EFA">
        <w:rPr>
          <w:rFonts w:ascii="Calibri" w:eastAsia="Calibri" w:hAnsi="Calibri" w:cs="Times New Roman"/>
          <w:kern w:val="0"/>
          <w:sz w:val="28"/>
          <w14:ligatures w14:val="none"/>
        </w:rPr>
        <w:t xml:space="preserve">                                                                                                              </w:t>
      </w:r>
      <w:proofErr w:type="gramStart"/>
      <w:r w:rsidRPr="00C00EFA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№  </w:t>
      </w:r>
      <w:r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  <w:t>12</w:t>
      </w:r>
      <w:proofErr w:type="gramEnd"/>
      <w:r w:rsidRPr="00C00EFA">
        <w:rPr>
          <w:rFonts w:ascii="Calibri" w:eastAsia="Calibri" w:hAnsi="Calibri" w:cs="Times New Roman"/>
          <w:kern w:val="0"/>
          <w:sz w:val="28"/>
          <w:u w:val="single"/>
          <w14:ligatures w14:val="none"/>
        </w:rPr>
        <w:t xml:space="preserve">  </w:t>
      </w:r>
      <w:r w:rsidRPr="00C00EFA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</w:p>
    <w:p w14:paraId="3F30C461" w14:textId="77777777" w:rsidR="002A5F7A" w:rsidRPr="00C00EFA" w:rsidRDefault="002A5F7A" w:rsidP="002A5F7A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proofErr w:type="spellStart"/>
      <w:r w:rsidRPr="00C00EFA">
        <w:rPr>
          <w:rFonts w:ascii="Times New Roman" w:eastAsia="Calibri" w:hAnsi="Times New Roman" w:cs="Times New Roman"/>
          <w:kern w:val="0"/>
          <w:sz w:val="24"/>
          <w14:ligatures w14:val="none"/>
        </w:rPr>
        <w:t>рп.Атяшево</w:t>
      </w:r>
      <w:proofErr w:type="spellEnd"/>
    </w:p>
    <w:p w14:paraId="4CEA8A30" w14:textId="77777777" w:rsidR="002A5F7A" w:rsidRPr="00FA24CA" w:rsidRDefault="002A5F7A" w:rsidP="002A5F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4422E" w14:textId="77777777" w:rsidR="002A5F7A" w:rsidRPr="00FA24CA" w:rsidRDefault="002A5F7A" w:rsidP="002A5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4CA">
        <w:rPr>
          <w:rFonts w:ascii="Times New Roman" w:hAnsi="Times New Roman" w:cs="Times New Roman"/>
          <w:b/>
          <w:sz w:val="28"/>
          <w:szCs w:val="28"/>
        </w:rPr>
        <w:t>О передаче осуществления полномочий по решению вопроса местного значения Атяшевского муниципального района органам местного самоуправления Атяшевского сельского поселения Атяшевского муниципального района Республики Мордовия</w:t>
      </w:r>
    </w:p>
    <w:p w14:paraId="702BCA61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FEC1D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Мордовия, Совет депутатов Атяшевского муниципального района Республики Мордовия решил:</w:t>
      </w:r>
    </w:p>
    <w:p w14:paraId="2711FE8F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1. Передать органам местного самоуправления Атяшевского сельского поселения Атяшевского муниципального района Республики Мордовия полномочия по решению вопроса местного значения, предусмотренного </w:t>
      </w:r>
      <w:hyperlink r:id="rId6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пунктом 36 части 1 статьи 1</w:t>
        </w:r>
      </w:hyperlink>
      <w:r w:rsidRPr="00FA24CA">
        <w:rPr>
          <w:rFonts w:ascii="Times New Roman" w:hAnsi="Times New Roman" w:cs="Times New Roman"/>
          <w:sz w:val="28"/>
          <w:szCs w:val="28"/>
        </w:rPr>
        <w:t>5 Федерального закона от 6 октября 2003 года № 131-ФЗ «Об общих принципах организации местного самоуправления в Российской Федерации», - осуществление полномочий по организации в соответствии с Федеральным законом от 24 июля 2007г. №221-ФЗ «О кадастровой деятельности» выполнения комплексных кадастровых работ и утверждение карты-плана территории, в пределах кадастровых кварталов 13:03:0210005.</w:t>
      </w:r>
    </w:p>
    <w:p w14:paraId="785F8E9C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Атяшевского муниципального района в соответствии настоящим решением передают органам местного самоуправления Атяшевского сельского поселения Атяшевского муниципального района Республики Мордовия (далее - поселение) полномочия по организации в соответствии с Федеральным законом от 24 июля 2007г. №221-ФЗ «О кадастровой деятельности» выполнения </w:t>
      </w:r>
      <w:r w:rsidRPr="00FA24CA">
        <w:rPr>
          <w:rFonts w:ascii="Times New Roman" w:hAnsi="Times New Roman" w:cs="Times New Roman"/>
          <w:sz w:val="28"/>
          <w:szCs w:val="28"/>
        </w:rPr>
        <w:lastRenderedPageBreak/>
        <w:t>комплексных кадастровых работ и утверждение карты-плана территории, в пределах кадастровых кварталов  13:03:0210005.</w:t>
      </w:r>
    </w:p>
    <w:p w14:paraId="04EEEEA3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          3. Направить настоящее решение на рассмотрение органам местного самоуправления поселения.</w:t>
      </w:r>
    </w:p>
    <w:p w14:paraId="5D458F59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 xml:space="preserve">4. Предложить Совету депутатов поселения принять полномочия, указанные в </w:t>
      </w:r>
      <w:hyperlink r:id="rId7" w:anchor="sub_2" w:history="1">
        <w:r w:rsidRPr="00FA24CA">
          <w:rPr>
            <w:rStyle w:val="ac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A24CA">
        <w:rPr>
          <w:rFonts w:ascii="Times New Roman" w:hAnsi="Times New Roman" w:cs="Times New Roman"/>
          <w:sz w:val="28"/>
          <w:szCs w:val="28"/>
        </w:rPr>
        <w:t xml:space="preserve"> настоящего решения, до 10 июня 2025 года.</w:t>
      </w:r>
    </w:p>
    <w:p w14:paraId="509922A5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>5. В случае получения согласия органов местного самоуправления поселения на осуществление полномочий по решению вопроса местного значения Атяшевского муниципального района, передаваемого по настоящему решению, уполномоченному должностному лицу Администрации Атяшевского муниципального района заключить с уполномоченным должностным лицом поселения Соглашение о передаче части полномочий по решению вопроса местного значения Атяшевского муниципального района на срок с 10 июня 2025 года до 10 июня 2028 года.</w:t>
      </w:r>
    </w:p>
    <w:p w14:paraId="1DD30190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>6. Установить, что финансовое обеспечение передаваемых полномочий осуществляется за счет межбюджетных трансфертов, предоставляемых из бюджета Атяшевского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14:paraId="42EFC130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  <w:r w:rsidRPr="00FA24CA"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официального опубликования.</w:t>
      </w:r>
    </w:p>
    <w:p w14:paraId="02D31A0B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A5F7A" w:rsidRPr="00FA24CA" w14:paraId="1F2C3815" w14:textId="77777777" w:rsidTr="00FD106E">
        <w:tc>
          <w:tcPr>
            <w:tcW w:w="3302" w:type="pct"/>
            <w:hideMark/>
          </w:tcPr>
          <w:p w14:paraId="779AD609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депутатов </w:t>
            </w:r>
          </w:p>
          <w:p w14:paraId="0A120066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Атяшевского муниципального района</w:t>
            </w:r>
          </w:p>
          <w:p w14:paraId="6FA60D76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505F61DA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9B6F1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А.Н. Чугунов</w:t>
            </w:r>
          </w:p>
        </w:tc>
      </w:tr>
    </w:tbl>
    <w:p w14:paraId="7E705345" w14:textId="77777777" w:rsidR="002A5F7A" w:rsidRPr="00FA24CA" w:rsidRDefault="002A5F7A" w:rsidP="002A5F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A5F7A" w:rsidRPr="00FA24CA" w14:paraId="7D84145E" w14:textId="77777777" w:rsidTr="00FD106E">
        <w:tc>
          <w:tcPr>
            <w:tcW w:w="3302" w:type="pct"/>
            <w:hideMark/>
          </w:tcPr>
          <w:p w14:paraId="36376F82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Атяшевского </w:t>
            </w:r>
          </w:p>
          <w:p w14:paraId="07BDA85E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14:paraId="11F0E555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619AB6C8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30CBF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ECB90D" w14:textId="77777777" w:rsidR="002A5F7A" w:rsidRPr="00FA24CA" w:rsidRDefault="002A5F7A" w:rsidP="00FD10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4CA">
              <w:rPr>
                <w:rFonts w:ascii="Times New Roman" w:hAnsi="Times New Roman" w:cs="Times New Roman"/>
                <w:b/>
                <w:sz w:val="28"/>
                <w:szCs w:val="28"/>
              </w:rPr>
              <w:t>К.Н.Николаев</w:t>
            </w:r>
            <w:proofErr w:type="spellEnd"/>
          </w:p>
        </w:tc>
      </w:tr>
    </w:tbl>
    <w:p w14:paraId="4F0E42AC" w14:textId="77777777" w:rsidR="002A5F7A" w:rsidRPr="00FA24CA" w:rsidRDefault="002A5F7A" w:rsidP="002A5F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20A94E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C19F6" w14:textId="77777777" w:rsidR="002A5F7A" w:rsidRPr="00FA24CA" w:rsidRDefault="002A5F7A" w:rsidP="002A5F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CB954" w14:textId="77777777" w:rsidR="002A5F7A" w:rsidRPr="00FA24CA" w:rsidRDefault="002A5F7A" w:rsidP="002A5F7A"/>
    <w:p w14:paraId="2E6E7F84" w14:textId="77777777" w:rsidR="002A5F7A" w:rsidRPr="00FA24CA" w:rsidRDefault="002A5F7A" w:rsidP="002A5F7A"/>
    <w:p w14:paraId="601EC70A" w14:textId="77777777" w:rsidR="002A5F7A" w:rsidRPr="00FA24CA" w:rsidRDefault="002A5F7A" w:rsidP="002A5F7A"/>
    <w:p w14:paraId="063075FB" w14:textId="77777777" w:rsidR="00785AB8" w:rsidRDefault="00785AB8"/>
    <w:sectPr w:rsidR="0078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8"/>
    <w:rsid w:val="002A5F7A"/>
    <w:rsid w:val="00785AB8"/>
    <w:rsid w:val="008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78046-8A41-440C-8B9E-F5EC91F9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7A"/>
    <w:pPr>
      <w:spacing w:line="240" w:lineRule="auto"/>
      <w:ind w:firstLine="68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5AB8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B8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B8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B8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B8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B8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B8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B8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B8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A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A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A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A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A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A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A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AB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AB8"/>
    <w:pPr>
      <w:spacing w:before="160" w:line="278" w:lineRule="auto"/>
      <w:ind w:firstLine="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85A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AB8"/>
    <w:pPr>
      <w:spacing w:line="278" w:lineRule="auto"/>
      <w:ind w:left="720" w:firstLine="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785A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785A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5AB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5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2023-2024\2025\&#1056;&#1077;&#1096;&#1077;&#1085;&#1080;&#1103;%20&#1087;&#1086;%20&#1087;&#1077;&#1088;&#1077;&#1076;&#1072;&#1095;&#1077;%20&#1087;&#1086;&#1083;&#1085;&#1086;&#1084;&#1086;&#1095;&#1080;&#1081;%20(2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140118" TargetMode="External"/><Relationship Id="rId5" Type="http://schemas.openxmlformats.org/officeDocument/2006/relationships/hyperlink" Target="https://internet.garant.ru/document/redirect/8917325/0" TargetMode="External"/><Relationship Id="rId4" Type="http://schemas.openxmlformats.org/officeDocument/2006/relationships/hyperlink" Target="https://internet.garant.ru/document/redirect/186367/15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2</cp:revision>
  <dcterms:created xsi:type="dcterms:W3CDTF">2025-05-19T13:35:00Z</dcterms:created>
  <dcterms:modified xsi:type="dcterms:W3CDTF">2025-05-19T13:35:00Z</dcterms:modified>
</cp:coreProperties>
</file>