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t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t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t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25.04.2022 № 232,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</w:t>
      </w:r>
      <w:r>
        <w:rPr>
          <w:color w:val="333333"/>
          <w:sz w:val="27"/>
          <w:szCs w:val="27"/>
        </w:rPr>
        <w:t>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высшим долж</w:t>
      </w:r>
      <w:r>
        <w:rPr>
          <w:color w:val="333333"/>
          <w:sz w:val="27"/>
          <w:szCs w:val="27"/>
        </w:rPr>
        <w:t>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образовать комиссии по координации работы по противодействию коррупции в субъектах Российской Федерации. При разработке </w:t>
      </w:r>
      <w:r>
        <w:rPr>
          <w:color w:val="333333"/>
          <w:sz w:val="27"/>
          <w:szCs w:val="27"/>
        </w:rPr>
        <w:t>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обеспечить издание нормативных правовых актов, устанавливающих</w:t>
      </w:r>
      <w:r>
        <w:rPr>
          <w:color w:val="333333"/>
          <w:sz w:val="27"/>
          <w:szCs w:val="27"/>
        </w:rPr>
        <w:t xml:space="preserve">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</w:t>
      </w:r>
      <w:r>
        <w:rPr>
          <w:color w:val="333333"/>
          <w:sz w:val="27"/>
          <w:szCs w:val="27"/>
        </w:rPr>
        <w:t>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вопросов, каса</w:t>
      </w:r>
      <w:r>
        <w:rPr>
          <w:color w:val="333333"/>
          <w:sz w:val="27"/>
          <w:szCs w:val="27"/>
        </w:rPr>
        <w:t>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</w:t>
      </w:r>
      <w:r>
        <w:rPr>
          <w:color w:val="333333"/>
          <w:sz w:val="27"/>
          <w:szCs w:val="27"/>
        </w:rPr>
        <w:t xml:space="preserve">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 субъектов Российско</w:t>
      </w:r>
      <w:r>
        <w:rPr>
          <w:color w:val="333333"/>
          <w:sz w:val="27"/>
          <w:szCs w:val="27"/>
        </w:rPr>
        <w:t>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утвержденным настоящ</w:t>
      </w:r>
      <w:r>
        <w:rPr>
          <w:color w:val="333333"/>
          <w:sz w:val="27"/>
          <w:szCs w:val="27"/>
        </w:rPr>
        <w:t>им Указом.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 </w:t>
      </w:r>
      <w:r>
        <w:rPr>
          <w:rStyle w:val="edx"/>
          <w:color w:val="333333"/>
          <w:sz w:val="27"/>
          <w:szCs w:val="27"/>
        </w:rPr>
        <w:t>созданных на основании федеральных законов, публично-правовых комп</w:t>
      </w:r>
      <w:r>
        <w:rPr>
          <w:rStyle w:val="edx"/>
          <w:color w:val="333333"/>
          <w:sz w:val="27"/>
          <w:szCs w:val="27"/>
        </w:rPr>
        <w:t>аний,</w:t>
      </w:r>
      <w:r>
        <w:rPr>
          <w:color w:val="333333"/>
          <w:sz w:val="27"/>
          <w:szCs w:val="27"/>
        </w:rPr>
        <w:t> 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</w:t>
      </w:r>
      <w:r>
        <w:rPr>
          <w:color w:val="333333"/>
          <w:sz w:val="27"/>
          <w:szCs w:val="27"/>
        </w:rPr>
        <w:t>упционных и иных правонарушений, утвержденным настоящим Указом.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Внести в Положение о представлении гражданами, претендующими на замещение должностей федеральной государственной служ</w:t>
      </w:r>
      <w:r>
        <w:rPr>
          <w:color w:val="333333"/>
          <w:sz w:val="27"/>
          <w:szCs w:val="27"/>
        </w:rPr>
        <w:t xml:space="preserve">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</w:t>
      </w:r>
      <w:r>
        <w:rPr>
          <w:color w:val="333333"/>
          <w:sz w:val="27"/>
          <w:szCs w:val="27"/>
        </w:rPr>
        <w:t>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</w:t>
      </w:r>
      <w:r>
        <w:rPr>
          <w:color w:val="333333"/>
          <w:sz w:val="27"/>
          <w:szCs w:val="27"/>
        </w:rPr>
        <w:t>12, № 12, ст. 1391; 2013, № 14, ст. 1670; № 40, ст. 5044; № 49, ст. 6399; 2014, № 26, ст. 3518, 3520; 2015, № 10, ст. 1506), следующие изменения: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в соответствии с федеральными законами возлагается: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замещавшего по состоян</w:t>
      </w:r>
      <w:r>
        <w:rPr>
          <w:color w:val="333333"/>
          <w:sz w:val="27"/>
          <w:szCs w:val="27"/>
        </w:rPr>
        <w:t>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государственного служа</w:t>
      </w:r>
      <w:r>
        <w:rPr>
          <w:color w:val="333333"/>
          <w:sz w:val="27"/>
          <w:szCs w:val="27"/>
        </w:rPr>
        <w:t>щего, замещающего должность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предусмотренной этим пер</w:t>
      </w:r>
      <w:r>
        <w:rPr>
          <w:color w:val="333333"/>
          <w:sz w:val="27"/>
          <w:szCs w:val="27"/>
        </w:rPr>
        <w:t>ечнем (далее - кандидат на должность, предусмотренную перечнем).";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"а) гражданами - при поступлении на федеральную государственную службу;";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кандидатами на должности, предусмотренные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слова "указанным</w:t>
      </w:r>
      <w:r>
        <w:rPr>
          <w:color w:val="333333"/>
          <w:sz w:val="27"/>
          <w:szCs w:val="27"/>
        </w:rPr>
        <w:t xml:space="preserve">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подпункте "в" слова "указанным в пункте 2 настоящего Положения" заменить словами "утвержденным Указом Президента Российской </w:t>
      </w:r>
      <w:r>
        <w:rPr>
          <w:color w:val="333333"/>
          <w:sz w:val="27"/>
          <w:szCs w:val="27"/>
        </w:rPr>
        <w:t>Федерации от 18 мая 2009 г. № 557";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</w:t>
      </w:r>
      <w:r>
        <w:rPr>
          <w:color w:val="333333"/>
          <w:sz w:val="27"/>
          <w:szCs w:val="27"/>
        </w:rPr>
        <w:t>оящего Положения.";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силу;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"Гражданин может представить уточненные сведения в течение одного месяца со дня представления сведений в соответствии с подпунктом "а" пункт</w:t>
      </w:r>
      <w:r>
        <w:rPr>
          <w:color w:val="333333"/>
          <w:sz w:val="27"/>
          <w:szCs w:val="27"/>
        </w:rPr>
        <w:t>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3 настоящего Положения. Государственный служащий </w:t>
      </w:r>
      <w:r>
        <w:rPr>
          <w:color w:val="333333"/>
          <w:sz w:val="27"/>
          <w:szCs w:val="27"/>
        </w:rPr>
        <w:t>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"Уточненные сведения, представленные гражданами и государствен</w:t>
      </w:r>
      <w:r>
        <w:rPr>
          <w:color w:val="333333"/>
          <w:sz w:val="27"/>
          <w:szCs w:val="27"/>
        </w:rPr>
        <w:t>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</w:t>
      </w:r>
      <w:r>
        <w:rPr>
          <w:color w:val="333333"/>
          <w:sz w:val="27"/>
          <w:szCs w:val="27"/>
        </w:rPr>
        <w:t>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 о доходах, об имуществе и</w:t>
      </w:r>
      <w:r>
        <w:rPr>
          <w:color w:val="333333"/>
          <w:sz w:val="27"/>
          <w:szCs w:val="27"/>
        </w:rPr>
        <w:t xml:space="preserve">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</w:t>
      </w:r>
      <w:r>
        <w:rPr>
          <w:color w:val="333333"/>
          <w:sz w:val="27"/>
          <w:szCs w:val="27"/>
        </w:rPr>
        <w:t>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</w:t>
      </w:r>
      <w:r>
        <w:rPr>
          <w:color w:val="333333"/>
          <w:sz w:val="27"/>
          <w:szCs w:val="27"/>
        </w:rPr>
        <w:t>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</w:t>
      </w:r>
      <w:r>
        <w:rPr>
          <w:color w:val="333333"/>
          <w:sz w:val="27"/>
          <w:szCs w:val="27"/>
        </w:rPr>
        <w:t>ие справки возвращаются указанным лицам по их письменному заявлению вместе с другими документами.".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</w:t>
      </w:r>
      <w:r>
        <w:rPr>
          <w:color w:val="333333"/>
          <w:sz w:val="27"/>
          <w:szCs w:val="27"/>
        </w:rPr>
        <w:t xml:space="preserve">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</w:t>
      </w:r>
      <w:r>
        <w:rPr>
          <w:color w:val="333333"/>
          <w:sz w:val="27"/>
          <w:szCs w:val="27"/>
        </w:rPr>
        <w:t xml:space="preserve">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>
        <w:rPr>
          <w:color w:val="333333"/>
          <w:sz w:val="27"/>
          <w:szCs w:val="27"/>
        </w:rPr>
        <w:lastRenderedPageBreak/>
        <w:t>поведению" (Собрание</w:t>
      </w:r>
      <w:r>
        <w:rPr>
          <w:color w:val="333333"/>
          <w:sz w:val="27"/>
          <w:szCs w:val="27"/>
        </w:rPr>
        <w:t xml:space="preserve">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3518; 2015, № 10, ст. 1506), изменение, изложив пу</w:t>
      </w:r>
      <w:r>
        <w:rPr>
          <w:color w:val="333333"/>
          <w:sz w:val="27"/>
          <w:szCs w:val="27"/>
        </w:rPr>
        <w:t>нкт 3 в следующей редакции: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</w:t>
      </w:r>
      <w:r>
        <w:rPr>
          <w:color w:val="333333"/>
          <w:sz w:val="27"/>
          <w:szCs w:val="27"/>
        </w:rPr>
        <w:t xml:space="preserve">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</w:t>
      </w:r>
      <w:r>
        <w:rPr>
          <w:color w:val="333333"/>
          <w:sz w:val="27"/>
          <w:szCs w:val="27"/>
        </w:rPr>
        <w:t>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 xml:space="preserve">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</w:t>
      </w:r>
      <w:r>
        <w:rPr>
          <w:color w:val="333333"/>
          <w:sz w:val="27"/>
          <w:szCs w:val="27"/>
        </w:rPr>
        <w:t xml:space="preserve">я опубликования, утвержденный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ст. 3518), следующие изменен</w:t>
      </w:r>
      <w:r>
        <w:rPr>
          <w:color w:val="333333"/>
          <w:sz w:val="27"/>
          <w:szCs w:val="27"/>
        </w:rPr>
        <w:t>ия: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редакции: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>
        <w:rPr>
          <w:color w:val="333333"/>
          <w:sz w:val="27"/>
          <w:szCs w:val="27"/>
        </w:rPr>
        <w:t>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</w:t>
      </w:r>
      <w:r>
        <w:rPr>
          <w:color w:val="333333"/>
          <w:sz w:val="27"/>
          <w:szCs w:val="27"/>
        </w:rPr>
        <w:t xml:space="preserve">ожить в следующей редакции: "В этом случае такие сведения размещаются на официальных сайтах указанных </w:t>
      </w:r>
      <w:r>
        <w:rPr>
          <w:color w:val="333333"/>
          <w:sz w:val="27"/>
          <w:szCs w:val="27"/>
        </w:rPr>
        <w:lastRenderedPageBreak/>
        <w:t>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</w:t>
      </w:r>
      <w:r>
        <w:rPr>
          <w:color w:val="333333"/>
          <w:sz w:val="27"/>
          <w:szCs w:val="27"/>
        </w:rPr>
        <w:t xml:space="preserve">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</w:t>
      </w:r>
      <w:r>
        <w:rPr>
          <w:color w:val="333333"/>
          <w:sz w:val="27"/>
          <w:szCs w:val="27"/>
        </w:rPr>
        <w:t>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</w:t>
      </w:r>
      <w:r>
        <w:rPr>
          <w:color w:val="333333"/>
          <w:sz w:val="27"/>
          <w:szCs w:val="27"/>
        </w:rPr>
        <w:t>ии в информационно-телекоммуникационной сети "Интернет", где такие сведения размещены.".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8 Национального плана противодействия коррупции на 2014 - 2015 годы, утвержденного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 xml:space="preserve"> "О Национальном плане противодействия коррупции на 2014 - 2015 годы" (Собрание законодательства Российской Федерации, 2014, № 15, ст. 1729);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"в" пункта 5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марта 2015 г. № 12</w:t>
      </w:r>
      <w:r>
        <w:rPr>
          <w:rStyle w:val="cmd"/>
          <w:color w:val="333333"/>
          <w:sz w:val="27"/>
          <w:szCs w:val="27"/>
        </w:rPr>
        <w:t>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(Собрание законодательства Российской Федерации, 2015, № 10, ст. 1506).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i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июля 2015 года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7D4FB0">
      <w:pPr>
        <w:pStyle w:val="s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t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о комиссии по координации работы по противодействию коррупции в субъекте Российской Федерации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Комиссия по координации работы по противодействию коррупции в субъекте Российской Федерации (далее - комиссия) является постоянно действующим координационным органом при высшем должностном лице (руководителе высшего исполнительного органа государстве</w:t>
      </w:r>
      <w:r>
        <w:rPr>
          <w:color w:val="333333"/>
          <w:sz w:val="27"/>
          <w:szCs w:val="27"/>
        </w:rPr>
        <w:t>нной власти) субъекта Российской Федерации.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</w:t>
      </w:r>
      <w:r>
        <w:rPr>
          <w:color w:val="333333"/>
          <w:sz w:val="27"/>
          <w:szCs w:val="27"/>
        </w:rPr>
        <w:t>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Комиссия осуществляет свою деятельность во взаимодействии с Управлением Президента Российской Федераци</w:t>
      </w:r>
      <w:r>
        <w:rPr>
          <w:color w:val="333333"/>
          <w:sz w:val="27"/>
          <w:szCs w:val="27"/>
        </w:rPr>
        <w:t>и по вопросам противодействия коррупции.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субъек</w:t>
      </w:r>
      <w:r>
        <w:rPr>
          <w:color w:val="333333"/>
          <w:sz w:val="27"/>
          <w:szCs w:val="27"/>
        </w:rPr>
        <w:t xml:space="preserve">та Российской Федерации, для которых федеральными законами не предусмотрено иное, и рассматривает </w:t>
      </w:r>
      <w:r>
        <w:rPr>
          <w:color w:val="333333"/>
          <w:sz w:val="27"/>
          <w:szCs w:val="27"/>
        </w:rPr>
        <w:lastRenderedPageBreak/>
        <w:t>соответствующие вопросы в порядке, определенном нормативным правовым актом субъекта Российской Федерации.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комиссии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</w:t>
      </w:r>
      <w:r>
        <w:rPr>
          <w:color w:val="333333"/>
          <w:sz w:val="27"/>
          <w:szCs w:val="27"/>
        </w:rPr>
        <w:t>ми комиссии являются: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области противодействия коррупции высшему до</w:t>
      </w:r>
      <w:r>
        <w:rPr>
          <w:color w:val="333333"/>
          <w:sz w:val="27"/>
          <w:szCs w:val="27"/>
        </w:rPr>
        <w:t>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координации деятельности высшего исполнительного органа государственной власти субъекта Российской Федерации, органов исполни</w:t>
      </w:r>
      <w:r>
        <w:rPr>
          <w:color w:val="333333"/>
          <w:sz w:val="27"/>
          <w:szCs w:val="27"/>
        </w:rPr>
        <w:t>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согласованных действий органов исполнительной власти субъекта Российской Федерации и о</w:t>
      </w:r>
      <w:r>
        <w:rPr>
          <w:color w:val="333333"/>
          <w:sz w:val="27"/>
          <w:szCs w:val="27"/>
        </w:rPr>
        <w:t>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обеспечение взаимодействия органов исполнительной </w:t>
      </w:r>
      <w:r>
        <w:rPr>
          <w:color w:val="333333"/>
          <w:sz w:val="27"/>
          <w:szCs w:val="27"/>
        </w:rPr>
        <w:t>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информи</w:t>
      </w:r>
      <w:r>
        <w:rPr>
          <w:color w:val="333333"/>
          <w:sz w:val="27"/>
          <w:szCs w:val="27"/>
        </w:rPr>
        <w:t>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III. Полномочия комиссии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Комиссия в целях выполнения возложенных на нее задач осуществляет следующие полномочия: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предложения по совершенствованию законодательства Российской Федерации о противодействии коррупции высшему должностному лицу (руководителю высшего исп</w:t>
      </w:r>
      <w:r>
        <w:rPr>
          <w:color w:val="333333"/>
          <w:sz w:val="27"/>
          <w:szCs w:val="27"/>
        </w:rPr>
        <w:t>олнительного органа государственной власти) субъекта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разрабатывает рекомендации по организации антикоррупционного пр</w:t>
      </w:r>
      <w:r>
        <w:rPr>
          <w:color w:val="333333"/>
          <w:sz w:val="27"/>
          <w:szCs w:val="27"/>
        </w:rPr>
        <w:t>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</w:t>
      </w:r>
      <w:r>
        <w:rPr>
          <w:color w:val="333333"/>
          <w:sz w:val="27"/>
          <w:szCs w:val="27"/>
        </w:rPr>
        <w:t xml:space="preserve"> региональной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</w:t>
      </w:r>
      <w:r>
        <w:rPr>
          <w:color w:val="333333"/>
          <w:sz w:val="27"/>
          <w:szCs w:val="27"/>
        </w:rPr>
        <w:t>га эффективности реализации мер по противодействию коррупции, предусмотренных этими программами;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</w:t>
      </w:r>
      <w:r>
        <w:rPr>
          <w:color w:val="333333"/>
          <w:sz w:val="27"/>
          <w:szCs w:val="27"/>
        </w:rPr>
        <w:t>не предусмотрено иное, запретов, ограничений и требований, установленных в целях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</w:t>
      </w:r>
      <w:r>
        <w:rPr>
          <w:color w:val="333333"/>
          <w:sz w:val="27"/>
          <w:szCs w:val="27"/>
        </w:rPr>
        <w:t xml:space="preserve">едставлений, предписаний федеральных государственных </w:t>
      </w:r>
      <w:r>
        <w:rPr>
          <w:color w:val="333333"/>
          <w:sz w:val="27"/>
          <w:szCs w:val="27"/>
        </w:rPr>
        <w:lastRenderedPageBreak/>
        <w:t>органов) причин и условий, порождающих коррупцию, создающих административные барьеры;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оказывает содействие развитию общественного контроля за реализацией региональной антикоррупционной программы, анти</w:t>
      </w:r>
      <w:r>
        <w:rPr>
          <w:color w:val="333333"/>
          <w:sz w:val="27"/>
          <w:szCs w:val="27"/>
        </w:rPr>
        <w:t>коррупционных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осуществляет подготовку ежегодного доклада о деятельности в области противодействия коррупции, обеспечивает его размеще</w:t>
      </w:r>
      <w:r>
        <w:rPr>
          <w:color w:val="333333"/>
          <w:sz w:val="27"/>
          <w:szCs w:val="27"/>
        </w:rPr>
        <w:t>ние на официальном сайте высшего должностного лица (руководителя высшего исполнительного органа государственной власти) субъекта Российской Федерации в информационно-телекоммуникационной сети "Интернет", опубликование в средствах массовой информации и напр</w:t>
      </w:r>
      <w:r>
        <w:rPr>
          <w:color w:val="333333"/>
          <w:sz w:val="27"/>
          <w:szCs w:val="27"/>
        </w:rPr>
        <w:t>авление в федеральные государственные органы (по их запросам).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комиссии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Положение о комиссии и персональный состав комиссии утверждаются высшим должностным лицом (руководителем высшего исполнительного органа государственной </w:t>
      </w:r>
      <w:r>
        <w:rPr>
          <w:color w:val="333333"/>
          <w:sz w:val="27"/>
          <w:szCs w:val="27"/>
        </w:rPr>
        <w:t>власти) субъекта Российской Федерации.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Комиссия формируется в составе председателя комиссии, его заместителей, секретаря и членов комиссии.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Председателем комиссии по должности является высшее должностное лицо (руководитель высшего исполнительного орг</w:t>
      </w:r>
      <w:r>
        <w:rPr>
          <w:color w:val="333333"/>
          <w:sz w:val="27"/>
          <w:szCs w:val="27"/>
        </w:rPr>
        <w:t>ана государственной власти) субъекта Российской Федерации или лицо, временно исполняющее его обязанности.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предста</w:t>
      </w:r>
      <w:r>
        <w:rPr>
          <w:color w:val="333333"/>
          <w:sz w:val="27"/>
          <w:szCs w:val="27"/>
        </w:rPr>
        <w:t xml:space="preserve">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</w:t>
      </w:r>
      <w:r>
        <w:rPr>
          <w:color w:val="333333"/>
          <w:sz w:val="27"/>
          <w:szCs w:val="27"/>
        </w:rPr>
        <w:lastRenderedPageBreak/>
        <w:t>представители научных</w:t>
      </w:r>
      <w:r>
        <w:rPr>
          <w:color w:val="333333"/>
          <w:sz w:val="27"/>
          <w:szCs w:val="27"/>
        </w:rPr>
        <w:t xml:space="preserve">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комиссии осуще</w:t>
      </w:r>
      <w:r>
        <w:rPr>
          <w:color w:val="333333"/>
          <w:sz w:val="27"/>
          <w:szCs w:val="27"/>
        </w:rPr>
        <w:t>ствляется на общественных началах.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</w:t>
      </w:r>
      <w:r>
        <w:rPr>
          <w:color w:val="333333"/>
          <w:sz w:val="27"/>
          <w:szCs w:val="27"/>
        </w:rPr>
        <w:t>ормации.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комиссии</w:t>
      </w:r>
      <w:r>
        <w:rPr>
          <w:color w:val="333333"/>
          <w:sz w:val="27"/>
          <w:szCs w:val="27"/>
        </w:rPr>
        <w:t xml:space="preserve"> и порядок ее работы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заместитель председателя комиссии.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r>
        <w:rPr>
          <w:color w:val="333333"/>
          <w:sz w:val="27"/>
          <w:szCs w:val="27"/>
        </w:rPr>
        <w:t>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</w:t>
      </w:r>
      <w:r>
        <w:rPr>
          <w:color w:val="333333"/>
          <w:sz w:val="27"/>
          <w:szCs w:val="27"/>
        </w:rPr>
        <w:t>авлению секретаря комиссии) могут проводиться внеочередные заседания комиссии.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</w:t>
      </w:r>
      <w:r>
        <w:rPr>
          <w:color w:val="333333"/>
          <w:sz w:val="27"/>
          <w:szCs w:val="27"/>
        </w:rPr>
        <w:t>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19. Решения комиссии оформля</w:t>
      </w:r>
      <w:r>
        <w:rPr>
          <w:color w:val="333333"/>
          <w:sz w:val="27"/>
          <w:szCs w:val="27"/>
        </w:rPr>
        <w:t>ются протоколом.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 Российской Федерации, а также </w:t>
      </w:r>
      <w:r>
        <w:rPr>
          <w:color w:val="333333"/>
          <w:sz w:val="27"/>
          <w:szCs w:val="27"/>
        </w:rPr>
        <w:t>даваться поручения высшего должностного лица (руководителя высшего исполнительного органа государственной власти) субъекта Российской Федерации.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</w:t>
      </w:r>
      <w:r>
        <w:rPr>
          <w:color w:val="333333"/>
          <w:sz w:val="27"/>
          <w:szCs w:val="27"/>
        </w:rPr>
        <w:t>авителей органов исполнительной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об</w:t>
      </w:r>
      <w:r>
        <w:rPr>
          <w:color w:val="333333"/>
          <w:sz w:val="27"/>
          <w:szCs w:val="27"/>
        </w:rPr>
        <w:t>щее руководство деятельностью комиссии;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работы комиссии (ежегодный план);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повестку дня очередного заседания комиссии;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</w:t>
      </w:r>
      <w:r>
        <w:rPr>
          <w:color w:val="333333"/>
          <w:sz w:val="27"/>
          <w:szCs w:val="27"/>
        </w:rPr>
        <w:t>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Обеспечение деятельности комиссии, подготовку материалов к заседаниям комиссии и ко</w:t>
      </w:r>
      <w:r>
        <w:rPr>
          <w:color w:val="333333"/>
          <w:sz w:val="27"/>
          <w:szCs w:val="27"/>
        </w:rPr>
        <w:t>нтроль за исполнением принятых 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</w:t>
      </w:r>
      <w:r>
        <w:rPr>
          <w:color w:val="333333"/>
          <w:sz w:val="27"/>
          <w:szCs w:val="27"/>
        </w:rPr>
        <w:t>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информирует членов комиссии, приглашенных на заседание лиц, экспертов, иных лиц</w:t>
      </w:r>
      <w:r>
        <w:rPr>
          <w:color w:val="333333"/>
          <w:sz w:val="27"/>
          <w:szCs w:val="27"/>
        </w:rPr>
        <w:t xml:space="preserve"> о месте, времени проведения и повестке дня заседания комиссии, обеспечивает их необходимыми материалами;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25. По </w:t>
      </w:r>
      <w:r>
        <w:rPr>
          <w:color w:val="333333"/>
          <w:sz w:val="27"/>
          <w:szCs w:val="27"/>
        </w:rPr>
        <w:t>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s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t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ТИПОВОЕ </w:t>
      </w: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подразделении федерального государственного органа по профилактике коррупционных и иных правонарушений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25.04.2022 № 232)</w:t>
      </w: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27"/>
          <w:szCs w:val="27"/>
        </w:rPr>
        <w:t>ий).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27"/>
          <w:szCs w:val="27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27"/>
          <w:szCs w:val="27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27"/>
          <w:szCs w:val="27"/>
        </w:rPr>
        <w:t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27"/>
          <w:szCs w:val="27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</w:t>
      </w:r>
      <w:r>
        <w:rPr>
          <w:color w:val="333333"/>
          <w:sz w:val="27"/>
          <w:szCs w:val="27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Основными задачами подразделения по </w:t>
      </w:r>
      <w:r>
        <w:rPr>
          <w:color w:val="333333"/>
          <w:sz w:val="27"/>
          <w:szCs w:val="27"/>
        </w:rPr>
        <w:t>профилактике коррупционных правонарушений являются: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профилактика коррупционных правонарушений в федеральном государственном органе;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</w:t>
      </w:r>
      <w:r>
        <w:rPr>
          <w:color w:val="333333"/>
          <w:sz w:val="27"/>
          <w:szCs w:val="27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</w:t>
      </w:r>
      <w:r>
        <w:rPr>
          <w:color w:val="333333"/>
          <w:sz w:val="27"/>
          <w:szCs w:val="27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27"/>
          <w:szCs w:val="27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</w:t>
      </w:r>
      <w:r>
        <w:rPr>
          <w:color w:val="333333"/>
          <w:sz w:val="27"/>
          <w:szCs w:val="27"/>
        </w:rPr>
        <w:t>х правонарушений осуществляет следующие основные функции: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</w:t>
      </w:r>
      <w:r>
        <w:rPr>
          <w:color w:val="333333"/>
          <w:sz w:val="27"/>
          <w:szCs w:val="27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27"/>
          <w:szCs w:val="27"/>
        </w:rPr>
        <w:t>данских служащих и урегулированию конфликта интересов;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27"/>
          <w:szCs w:val="27"/>
        </w:rPr>
        <w:t>готовкой сообщений о фактах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обеспечение реализ</w:t>
      </w:r>
      <w:r>
        <w:rPr>
          <w:color w:val="333333"/>
          <w:sz w:val="27"/>
          <w:szCs w:val="27"/>
        </w:rPr>
        <w:t>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</w:t>
      </w:r>
      <w:r>
        <w:rPr>
          <w:color w:val="333333"/>
          <w:sz w:val="27"/>
          <w:szCs w:val="27"/>
        </w:rPr>
        <w:t>ях склонения их к совершению коррупционных правонарушений;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</w:t>
      </w:r>
      <w:r>
        <w:rPr>
          <w:color w:val="333333"/>
          <w:sz w:val="27"/>
          <w:szCs w:val="27"/>
        </w:rPr>
        <w:t>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федеральными государственными </w:t>
      </w:r>
      <w:r>
        <w:rPr>
          <w:color w:val="333333"/>
          <w:sz w:val="27"/>
          <w:szCs w:val="27"/>
        </w:rPr>
        <w:t>гражданскими служащими запретов, ограничений и требований, установленных в целях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</w:t>
      </w:r>
      <w:r>
        <w:rPr>
          <w:color w:val="333333"/>
          <w:sz w:val="27"/>
          <w:szCs w:val="27"/>
        </w:rPr>
        <w:t>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з) подготовка в пределах своей компетенции проектов нормативных правовых актов по вопросам противодействия </w:t>
      </w:r>
      <w:r>
        <w:rPr>
          <w:color w:val="333333"/>
          <w:sz w:val="27"/>
          <w:szCs w:val="27"/>
        </w:rPr>
        <w:t>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</w:t>
      </w:r>
      <w:r>
        <w:rPr>
          <w:color w:val="333333"/>
          <w:sz w:val="27"/>
          <w:szCs w:val="27"/>
        </w:rPr>
        <w:t>й, установленных в целях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</w:t>
      </w:r>
      <w:r>
        <w:rPr>
          <w:color w:val="333333"/>
          <w:sz w:val="27"/>
          <w:szCs w:val="27"/>
        </w:rPr>
        <w:t>говора и (или) гражданско-правового договора в случаях, предусмотренных федеральными законами;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</w:t>
      </w:r>
      <w:r>
        <w:rPr>
          <w:color w:val="333333"/>
          <w:sz w:val="27"/>
          <w:szCs w:val="27"/>
        </w:rPr>
        <w:t xml:space="preserve">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</w:t>
      </w:r>
      <w:r>
        <w:rPr>
          <w:color w:val="333333"/>
          <w:sz w:val="27"/>
          <w:szCs w:val="27"/>
        </w:rPr>
        <w:t>ссийским средствам массовой информации для опубликования;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антикоррупционного просвещения федеральных государственных гражданских служащих;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осуществление иных функций в области противодействия коррупции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профилактике коррупционных правонарушений: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обеспечивает соответствие проводимых мероприятий целям противодействия коррупции и установленным законодате</w:t>
      </w:r>
      <w:r>
        <w:rPr>
          <w:color w:val="333333"/>
          <w:sz w:val="27"/>
          <w:szCs w:val="27"/>
        </w:rPr>
        <w:t>льством Российской Федерации требованиям;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</w:t>
      </w:r>
      <w:r>
        <w:rPr>
          <w:color w:val="333333"/>
          <w:sz w:val="27"/>
          <w:szCs w:val="27"/>
        </w:rPr>
        <w:t>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</w:t>
      </w:r>
      <w:r>
        <w:rPr>
          <w:color w:val="333333"/>
          <w:sz w:val="27"/>
          <w:szCs w:val="27"/>
        </w:rPr>
        <w:t>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</w:t>
      </w:r>
      <w:r>
        <w:rPr>
          <w:color w:val="333333"/>
          <w:sz w:val="27"/>
          <w:szCs w:val="27"/>
        </w:rPr>
        <w:t xml:space="preserve">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</w:t>
      </w:r>
      <w:r>
        <w:rPr>
          <w:rStyle w:val="ed"/>
          <w:color w:val="333333"/>
          <w:sz w:val="27"/>
          <w:szCs w:val="27"/>
        </w:rPr>
        <w:t xml:space="preserve">, а также об иных сведениях в случаях, предусмотренных нормативными правовыми актами Российской </w:t>
      </w:r>
      <w:r>
        <w:rPr>
          <w:rStyle w:val="ed"/>
          <w:color w:val="333333"/>
          <w:sz w:val="27"/>
          <w:szCs w:val="27"/>
        </w:rPr>
        <w:t>Федерации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</w:t>
      </w:r>
      <w:r>
        <w:rPr>
          <w:color w:val="333333"/>
          <w:sz w:val="27"/>
          <w:szCs w:val="27"/>
        </w:rPr>
        <w:t>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</w:t>
      </w:r>
      <w:r>
        <w:rPr>
          <w:color w:val="333333"/>
          <w:sz w:val="27"/>
          <w:szCs w:val="27"/>
        </w:rPr>
        <w:t>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проводит с гражданами и должностными лицами с их согласия беседы, получает от них пояснения по представленным в установленном порядке </w:t>
      </w:r>
      <w:r>
        <w:rPr>
          <w:color w:val="333333"/>
          <w:sz w:val="27"/>
          <w:szCs w:val="27"/>
        </w:rPr>
        <w:t>сведениям о доходах, расходах, об имуществе и обязательствах имущественного характера и по иным материалам;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получает в пределах своей компетенции информацию от физических и юридических лиц (с их согласия);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соблюдению требов</w:t>
      </w:r>
      <w:r>
        <w:rPr>
          <w:color w:val="333333"/>
          <w:sz w:val="27"/>
          <w:szCs w:val="27"/>
        </w:rPr>
        <w:t>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</w:t>
      </w:r>
      <w:r>
        <w:rPr>
          <w:color w:val="333333"/>
          <w:sz w:val="27"/>
          <w:szCs w:val="27"/>
        </w:rPr>
        <w:t>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пользуется государственной информационной системой в области противодействия коррупции "Посейдон";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25.04.2022 № 232)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противодействие корруп</w:t>
      </w:r>
      <w:r>
        <w:rPr>
          <w:color w:val="333333"/>
          <w:sz w:val="27"/>
          <w:szCs w:val="27"/>
        </w:rPr>
        <w:t>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s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t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об органе субъекта Российской Федерации по профилактике коррупционных и иных правонарушений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</w:t>
      </w:r>
      <w:r>
        <w:rPr>
          <w:rStyle w:val="markx"/>
          <w:sz w:val="27"/>
          <w:szCs w:val="27"/>
        </w:rPr>
        <w:t>25.04.2022 № 232)</w:t>
      </w: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Типовым положением определяются правовое положение, основные задачи и функции органа субъекта Российской Федерации по </w:t>
      </w:r>
      <w:r>
        <w:rPr>
          <w:color w:val="333333"/>
          <w:sz w:val="27"/>
          <w:szCs w:val="27"/>
        </w:rPr>
        <w:lastRenderedPageBreak/>
        <w:t>профилактике коррупционных и иных правонарушений (далее - орган по профилактике кор</w:t>
      </w:r>
      <w:r>
        <w:rPr>
          <w:color w:val="333333"/>
          <w:sz w:val="27"/>
          <w:szCs w:val="27"/>
        </w:rPr>
        <w:t>рупционных правонарушений).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 по профилактике коррупционных правонарушений в своей деятельности руководствуется Конститу</w:t>
      </w:r>
      <w:r>
        <w:rPr>
          <w:color w:val="333333"/>
          <w:sz w:val="27"/>
          <w:szCs w:val="27"/>
        </w:rPr>
        <w:t>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</w:t>
      </w:r>
      <w:r>
        <w:rPr>
          <w:color w:val="333333"/>
          <w:sz w:val="27"/>
          <w:szCs w:val="27"/>
        </w:rPr>
        <w:t>равовыми актами субъекта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</w:t>
      </w:r>
      <w:r>
        <w:rPr>
          <w:color w:val="333333"/>
          <w:sz w:val="27"/>
          <w:szCs w:val="27"/>
        </w:rPr>
        <w:t>арушений, созданном в субъекте Российской Федерации.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по профилактике коррупционных правонарушений в пределах своей</w:t>
      </w:r>
      <w:r>
        <w:rPr>
          <w:color w:val="333333"/>
          <w:sz w:val="27"/>
          <w:szCs w:val="27"/>
        </w:rPr>
        <w:t xml:space="preserve"> компетенции взаимодействует с Управлением Президента Российской Федерации по вопросам противодействия коррупции.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органа по профилактике коррупционных правонарушений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коррупционных правона</w:t>
      </w:r>
      <w:r>
        <w:rPr>
          <w:color w:val="333333"/>
          <w:sz w:val="27"/>
          <w:szCs w:val="27"/>
        </w:rPr>
        <w:t>рушений являются: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поведению;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</w:t>
      </w:r>
      <w:r>
        <w:rPr>
          <w:color w:val="333333"/>
          <w:sz w:val="27"/>
          <w:szCs w:val="27"/>
        </w:rPr>
        <w:t>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поставленных перед орган</w:t>
      </w:r>
      <w:r>
        <w:rPr>
          <w:color w:val="333333"/>
          <w:sz w:val="27"/>
          <w:szCs w:val="27"/>
        </w:rPr>
        <w:t>ами исполнительной власти субъекта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предусмотрено иное, государственными граждан</w:t>
      </w:r>
      <w:r>
        <w:rPr>
          <w:color w:val="333333"/>
          <w:sz w:val="27"/>
          <w:szCs w:val="27"/>
        </w:rPr>
        <w:t>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Федерации, запрето</w:t>
      </w:r>
      <w:r>
        <w:rPr>
          <w:color w:val="333333"/>
          <w:sz w:val="27"/>
          <w:szCs w:val="27"/>
        </w:rPr>
        <w:t>в, ограничений и требований, установленных в целях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расходами, а также </w:t>
      </w:r>
      <w:r>
        <w:rPr>
          <w:color w:val="333333"/>
          <w:sz w:val="27"/>
          <w:szCs w:val="27"/>
        </w:rPr>
        <w:t>иных антикоррупционных норм.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органа по профилактике коррупционных правонарушений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 по профилактике коррупционных правонарушений осуществляет следующие основные функции: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замещающими государс</w:t>
      </w:r>
      <w:r>
        <w:rPr>
          <w:color w:val="333333"/>
          <w:sz w:val="27"/>
          <w:szCs w:val="27"/>
        </w:rPr>
        <w:t>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</w:t>
      </w:r>
      <w:r>
        <w:rPr>
          <w:color w:val="333333"/>
          <w:sz w:val="27"/>
          <w:szCs w:val="27"/>
        </w:rPr>
        <w:t>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</w:t>
      </w:r>
      <w:r>
        <w:rPr>
          <w:color w:val="333333"/>
          <w:sz w:val="27"/>
          <w:szCs w:val="27"/>
        </w:rPr>
        <w:lastRenderedPageBreak/>
        <w:t xml:space="preserve">Российской Федерации, для которых федеральными законами </w:t>
      </w:r>
      <w:r>
        <w:rPr>
          <w:color w:val="333333"/>
          <w:sz w:val="27"/>
          <w:szCs w:val="27"/>
        </w:rPr>
        <w:t>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гражданских служащи</w:t>
      </w:r>
      <w:r>
        <w:rPr>
          <w:color w:val="333333"/>
          <w:sz w:val="27"/>
          <w:szCs w:val="27"/>
        </w:rPr>
        <w:t>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участие в пределах своей компетенции в работе комиссий по соблюдению требований к слу</w:t>
      </w:r>
      <w:r>
        <w:rPr>
          <w:color w:val="333333"/>
          <w:sz w:val="27"/>
          <w:szCs w:val="27"/>
        </w:rPr>
        <w:t>жебному поведению и урегулированию 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оказание лицам, замещающим государственные должности субъекта Российской Федерации, г</w:t>
      </w:r>
      <w:r>
        <w:rPr>
          <w:color w:val="333333"/>
          <w:sz w:val="27"/>
          <w:szCs w:val="27"/>
        </w:rPr>
        <w:t>осударственным гражданским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</w:t>
      </w:r>
      <w:r>
        <w:rPr>
          <w:color w:val="333333"/>
          <w:sz w:val="27"/>
          <w:szCs w:val="27"/>
        </w:rPr>
        <w:t>ений о фактах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</w:t>
      </w:r>
      <w:r>
        <w:rPr>
          <w:color w:val="333333"/>
          <w:sz w:val="27"/>
          <w:szCs w:val="27"/>
        </w:rPr>
        <w:t>есов лица, сообщившего о ставшем ему известном факте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</w:t>
      </w:r>
      <w:r>
        <w:rPr>
          <w:color w:val="333333"/>
          <w:sz w:val="27"/>
          <w:szCs w:val="27"/>
        </w:rPr>
        <w:t>дерации, иные федеральные государственные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проверки: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</w:t>
      </w:r>
      <w:r>
        <w:rPr>
          <w:color w:val="333333"/>
          <w:sz w:val="27"/>
          <w:szCs w:val="27"/>
        </w:rPr>
        <w:t>отрено иное, и должностей государственной гражданской службы субъекта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</w:t>
      </w:r>
      <w:r>
        <w:rPr>
          <w:color w:val="333333"/>
          <w:sz w:val="27"/>
          <w:szCs w:val="27"/>
        </w:rPr>
        <w:t>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лицами, замещающими государственные должности субъекта Российской Федерации, </w:t>
      </w:r>
      <w:r>
        <w:rPr>
          <w:color w:val="333333"/>
          <w:sz w:val="27"/>
          <w:szCs w:val="27"/>
        </w:rPr>
        <w:t>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</w:t>
      </w:r>
      <w:r>
        <w:rPr>
          <w:color w:val="333333"/>
          <w:sz w:val="27"/>
          <w:szCs w:val="27"/>
        </w:rPr>
        <w:t>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</w:t>
      </w:r>
      <w:r>
        <w:rPr>
          <w:color w:val="333333"/>
          <w:sz w:val="27"/>
          <w:szCs w:val="27"/>
        </w:rPr>
        <w:t>усмотренных федеральными законами;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</w:t>
      </w:r>
      <w:r>
        <w:rPr>
          <w:color w:val="333333"/>
          <w:sz w:val="27"/>
          <w:szCs w:val="27"/>
        </w:rPr>
        <w:t>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подготовке и рассмотрении проект</w:t>
      </w:r>
      <w:r>
        <w:rPr>
          <w:color w:val="333333"/>
          <w:sz w:val="27"/>
          <w:szCs w:val="27"/>
        </w:rPr>
        <w:t>ов нормативных правовых актов субъекта Российской Федерации по вопросам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 доходах, об имуществе и обязательствах имущественного характера, представленных гражданами, претендующими на замещение должностей госуд</w:t>
      </w:r>
      <w:r>
        <w:rPr>
          <w:color w:val="333333"/>
          <w:sz w:val="27"/>
          <w:szCs w:val="27"/>
        </w:rPr>
        <w:t>арственной гражданской службы субъекта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</w:t>
      </w:r>
      <w:r>
        <w:rPr>
          <w:color w:val="333333"/>
          <w:sz w:val="27"/>
          <w:szCs w:val="27"/>
        </w:rPr>
        <w:t>м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государственной г</w:t>
      </w:r>
      <w:r>
        <w:rPr>
          <w:color w:val="333333"/>
          <w:sz w:val="27"/>
          <w:szCs w:val="27"/>
        </w:rPr>
        <w:t>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</w:t>
      </w:r>
      <w:r>
        <w:rPr>
          <w:color w:val="333333"/>
          <w:sz w:val="27"/>
          <w:szCs w:val="27"/>
        </w:rPr>
        <w:t>ными законами;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</w:t>
      </w:r>
      <w:r>
        <w:rPr>
          <w:color w:val="333333"/>
          <w:sz w:val="27"/>
          <w:szCs w:val="27"/>
        </w:rPr>
        <w:t>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субъекта Российской Фед</w:t>
      </w:r>
      <w:r>
        <w:rPr>
          <w:color w:val="333333"/>
          <w:sz w:val="27"/>
          <w:szCs w:val="27"/>
        </w:rPr>
        <w:t>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</w:t>
      </w:r>
      <w:r>
        <w:rPr>
          <w:color w:val="333333"/>
          <w:sz w:val="27"/>
          <w:szCs w:val="27"/>
        </w:rPr>
        <w:t>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пределах своей компетенции мониторинга: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деятел</w:t>
      </w:r>
      <w:r>
        <w:rPr>
          <w:color w:val="333333"/>
          <w:sz w:val="27"/>
          <w:szCs w:val="27"/>
        </w:rPr>
        <w:t>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реализации организациями обязанност</w:t>
      </w:r>
      <w:r>
        <w:rPr>
          <w:color w:val="333333"/>
          <w:sz w:val="27"/>
          <w:szCs w:val="27"/>
        </w:rPr>
        <w:t>и принимать меры по предупреждению коррупции;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р) осуществление иных </w:t>
      </w:r>
      <w:r>
        <w:rPr>
          <w:color w:val="333333"/>
          <w:sz w:val="27"/>
          <w:szCs w:val="27"/>
        </w:rPr>
        <w:t>функций в области противодействия коррупции в соответствии с законодательством Российской Федерации.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коррупционных правонарушений: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</w:t>
      </w:r>
      <w:r>
        <w:rPr>
          <w:rStyle w:val="ed"/>
          <w:color w:val="333333"/>
          <w:sz w:val="27"/>
          <w:szCs w:val="27"/>
        </w:rPr>
        <w:t>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</w:t>
      </w:r>
      <w:r>
        <w:rPr>
          <w:color w:val="333333"/>
          <w:sz w:val="27"/>
          <w:szCs w:val="27"/>
        </w:rPr>
        <w:t>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</w:t>
      </w:r>
      <w:r>
        <w:rPr>
          <w:color w:val="333333"/>
          <w:sz w:val="27"/>
          <w:szCs w:val="27"/>
        </w:rPr>
        <w:t>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</w:t>
      </w:r>
      <w:r>
        <w:rPr>
          <w:color w:val="333333"/>
          <w:sz w:val="27"/>
          <w:szCs w:val="27"/>
        </w:rPr>
        <w:t>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</w:t>
      </w:r>
      <w:r>
        <w:rPr>
          <w:color w:val="333333"/>
          <w:sz w:val="27"/>
          <w:szCs w:val="27"/>
        </w:rPr>
        <w:t xml:space="preserve">тенции;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осуществляет в пределах своей компетенции взаимодействие с правоохранительными органами, иными федеральными государственными </w:t>
      </w:r>
      <w:r>
        <w:rPr>
          <w:color w:val="333333"/>
          <w:sz w:val="27"/>
          <w:szCs w:val="27"/>
        </w:rPr>
        <w:lastRenderedPageBreak/>
        <w:t>органами, с государственными органами субъекта Ро</w:t>
      </w:r>
      <w:r>
        <w:rPr>
          <w:color w:val="333333"/>
          <w:sz w:val="27"/>
          <w:szCs w:val="27"/>
        </w:rPr>
        <w:t>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проводит с гражданами и должностным</w:t>
      </w:r>
      <w:r>
        <w:rPr>
          <w:color w:val="333333"/>
          <w:sz w:val="27"/>
          <w:szCs w:val="27"/>
        </w:rPr>
        <w:t>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информацию от физических и юрид</w:t>
      </w:r>
      <w:r>
        <w:rPr>
          <w:color w:val="333333"/>
          <w:sz w:val="27"/>
          <w:szCs w:val="27"/>
        </w:rPr>
        <w:t>ических лиц (с их согласия);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пользуется государственной информационной системой в области противодействия коррупции "Посейдон";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25.04.2022 № 232)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проводит иные мероприятия, направленны</w:t>
      </w:r>
      <w:r>
        <w:rPr>
          <w:color w:val="333333"/>
          <w:sz w:val="27"/>
          <w:szCs w:val="27"/>
        </w:rPr>
        <w:t>е на противодействие коррупции.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FB0">
      <w:pPr>
        <w:pStyle w:val="a3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4FB0" w:rsidRDefault="007D4FB0">
      <w:pPr>
        <w:pStyle w:val="c"/>
        <w:spacing w:line="300" w:lineRule="auto"/>
        <w:divId w:val="15960101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7D4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2223"/>
    <w:rsid w:val="007D4FB0"/>
    <w:rsid w:val="009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5B96B-5612-42DC-8146-D281B153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012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6692</Words>
  <Characters>38147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44750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2023-06-21T09:02:00Z</dcterms:created>
  <dcterms:modified xsi:type="dcterms:W3CDTF">2023-06-21T09:02:00Z</dcterms:modified>
</cp:coreProperties>
</file>