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F395" w14:textId="77777777" w:rsidR="006E5306" w:rsidRDefault="006E5306" w:rsidP="0076304D">
      <w:pPr>
        <w:ind w:firstLine="720"/>
        <w:rPr>
          <w:rFonts w:ascii="Times New Roman" w:hAnsi="Times New Roman" w:cs="Times New Roman"/>
        </w:rPr>
      </w:pPr>
    </w:p>
    <w:p w14:paraId="4FE83E10" w14:textId="77777777" w:rsidR="00723702" w:rsidRDefault="00723702" w:rsidP="0076304D">
      <w:pPr>
        <w:ind w:firstLine="720"/>
        <w:rPr>
          <w:rFonts w:ascii="Times New Roman" w:hAnsi="Times New Roman" w:cs="Times New Roman"/>
        </w:rPr>
      </w:pPr>
    </w:p>
    <w:p w14:paraId="0813B307" w14:textId="4FD08C7A" w:rsidR="0076304D" w:rsidRDefault="0076304D" w:rsidP="0076304D">
      <w:pPr>
        <w:ind w:firstLine="720"/>
        <w:jc w:val="center"/>
        <w:rPr>
          <w:rFonts w:ascii="Times New Roman" w:hAnsi="Times New Roman" w:cs="Times New Roman"/>
        </w:rPr>
      </w:pPr>
    </w:p>
    <w:p w14:paraId="0611DDFE" w14:textId="77777777" w:rsidR="00E83EFC" w:rsidRPr="00E83EFC" w:rsidRDefault="00E83EFC" w:rsidP="00E83EFC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sz w:val="48"/>
          <w:szCs w:val="20"/>
        </w:rPr>
      </w:pPr>
      <w:r w:rsidRPr="00E83EFC">
        <w:rPr>
          <w:rFonts w:ascii="Times New Roman" w:hAnsi="Times New Roman" w:cs="Times New Roman"/>
          <w:b/>
          <w:sz w:val="48"/>
          <w:szCs w:val="20"/>
        </w:rPr>
        <w:t>П О С Т А Н О В Л Е Н И Е</w:t>
      </w:r>
    </w:p>
    <w:p w14:paraId="767E1B35" w14:textId="77777777" w:rsidR="00E83EFC" w:rsidRPr="00E83EFC" w:rsidRDefault="00E83EFC" w:rsidP="00E83EFC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</w:p>
    <w:p w14:paraId="5EE6BA76" w14:textId="77777777" w:rsidR="00E83EFC" w:rsidRPr="00E83EFC" w:rsidRDefault="00E83EFC" w:rsidP="00E83EFC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E83EFC">
        <w:rPr>
          <w:rFonts w:ascii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548C2499" w14:textId="77777777" w:rsidR="00E83EFC" w:rsidRPr="00E83EFC" w:rsidRDefault="00E83EFC" w:rsidP="00E83EFC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E83EFC">
        <w:rPr>
          <w:rFonts w:ascii="Times New Roman" w:hAnsi="Times New Roman" w:cs="Times New Roman"/>
          <w:sz w:val="36"/>
          <w:szCs w:val="20"/>
        </w:rPr>
        <w:t>МУНИЦИПАЛЬНОГО РАЙОНА</w:t>
      </w:r>
    </w:p>
    <w:p w14:paraId="1F64D25B" w14:textId="77777777" w:rsidR="00E83EFC" w:rsidRPr="00E83EFC" w:rsidRDefault="00E83EFC" w:rsidP="00E83EFC">
      <w:pPr>
        <w:jc w:val="center"/>
        <w:rPr>
          <w:rFonts w:ascii="Times New Roman" w:hAnsi="Times New Roman" w:cs="Times New Roman"/>
          <w:sz w:val="28"/>
          <w:szCs w:val="20"/>
        </w:rPr>
      </w:pPr>
    </w:p>
    <w:p w14:paraId="72814B04" w14:textId="77777777" w:rsidR="001F38F6" w:rsidRDefault="001F38F6" w:rsidP="00E83EFC">
      <w:pPr>
        <w:rPr>
          <w:rFonts w:ascii="Times New Roman" w:hAnsi="Times New Roman" w:cs="Times New Roman"/>
          <w:sz w:val="28"/>
          <w:szCs w:val="20"/>
        </w:rPr>
      </w:pPr>
    </w:p>
    <w:p w14:paraId="41541473" w14:textId="4DC756EF" w:rsidR="001F38F6" w:rsidRDefault="001F38F6" w:rsidP="00E83EFC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19.03.2025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 xml:space="preserve"> № 110</w:t>
      </w:r>
    </w:p>
    <w:p w14:paraId="0C85AFB4" w14:textId="6527C241" w:rsidR="00E83EFC" w:rsidRPr="00E83EFC" w:rsidRDefault="00E83EFC" w:rsidP="00E83EFC">
      <w:pPr>
        <w:rPr>
          <w:rFonts w:ascii="Times New Roman" w:hAnsi="Times New Roman" w:cs="Times New Roman"/>
          <w:sz w:val="28"/>
          <w:szCs w:val="20"/>
        </w:rPr>
      </w:pPr>
      <w:r w:rsidRPr="00E83EFC">
        <w:rPr>
          <w:rFonts w:ascii="Times New Roman" w:hAnsi="Times New Roman" w:cs="Times New Roman"/>
          <w:sz w:val="28"/>
          <w:szCs w:val="20"/>
        </w:rPr>
        <w:t xml:space="preserve">   </w:t>
      </w:r>
    </w:p>
    <w:p w14:paraId="7FB24316" w14:textId="77777777" w:rsidR="00E83EFC" w:rsidRPr="00E83EFC" w:rsidRDefault="00E83EFC" w:rsidP="00E83EFC">
      <w:pPr>
        <w:jc w:val="center"/>
        <w:rPr>
          <w:rFonts w:ascii="Times New Roman" w:hAnsi="Times New Roman" w:cs="Times New Roman"/>
          <w:szCs w:val="20"/>
        </w:rPr>
      </w:pPr>
      <w:proofErr w:type="spellStart"/>
      <w:r w:rsidRPr="00E83EFC">
        <w:rPr>
          <w:rFonts w:ascii="Times New Roman" w:hAnsi="Times New Roman" w:cs="Times New Roman"/>
          <w:szCs w:val="20"/>
        </w:rPr>
        <w:t>рп.Атяшево</w:t>
      </w:r>
      <w:proofErr w:type="spellEnd"/>
    </w:p>
    <w:p w14:paraId="74C493C2" w14:textId="77777777" w:rsidR="00E83EFC" w:rsidRPr="00E83EFC" w:rsidRDefault="00E83EFC" w:rsidP="00E83EFC">
      <w:pPr>
        <w:tabs>
          <w:tab w:val="left" w:pos="6795"/>
        </w:tabs>
        <w:jc w:val="center"/>
        <w:rPr>
          <w:rFonts w:ascii="Times New Roman" w:hAnsi="Times New Roman" w:cs="Times New Roman"/>
          <w:sz w:val="26"/>
          <w:szCs w:val="20"/>
        </w:rPr>
      </w:pPr>
    </w:p>
    <w:p w14:paraId="2DF26726" w14:textId="476BE7F5" w:rsidR="007C0584" w:rsidRDefault="007C0584" w:rsidP="0076304D">
      <w:pPr>
        <w:ind w:firstLine="720"/>
        <w:jc w:val="center"/>
        <w:rPr>
          <w:rFonts w:ascii="Times New Roman" w:hAnsi="Times New Roman" w:cs="Times New Roman"/>
        </w:rPr>
      </w:pPr>
    </w:p>
    <w:p w14:paraId="11AE82F7" w14:textId="77777777" w:rsidR="007C0584" w:rsidRDefault="007C0584" w:rsidP="0076304D">
      <w:pPr>
        <w:ind w:firstLine="720"/>
        <w:jc w:val="center"/>
        <w:rPr>
          <w:rFonts w:ascii="Times New Roman" w:hAnsi="Times New Roman" w:cs="Times New Roman"/>
        </w:rPr>
      </w:pPr>
    </w:p>
    <w:p w14:paraId="684AA693" w14:textId="12E53D55" w:rsidR="0076304D" w:rsidRDefault="0076304D" w:rsidP="0076304D">
      <w:pPr>
        <w:ind w:firstLine="720"/>
        <w:jc w:val="center"/>
        <w:rPr>
          <w:rFonts w:ascii="Times New Roman" w:hAnsi="Times New Roman" w:cs="Times New Roman"/>
        </w:rPr>
      </w:pPr>
    </w:p>
    <w:p w14:paraId="67D2E4A4" w14:textId="77777777" w:rsidR="0076304D" w:rsidRDefault="0076304D" w:rsidP="0076304D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4D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по благоустройству и санитарной очистке на территории Атяшевского  муниципального района </w:t>
      </w:r>
    </w:p>
    <w:p w14:paraId="1D2F5591" w14:textId="0CCE77B4" w:rsidR="0076304D" w:rsidRPr="0076304D" w:rsidRDefault="0076304D" w:rsidP="0076304D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4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5946832D" w14:textId="77777777" w:rsidR="0076304D" w:rsidRPr="0076304D" w:rsidRDefault="0076304D" w:rsidP="0076304D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E96E1" w14:textId="3BF24B7B" w:rsidR="0076304D" w:rsidRDefault="0076304D" w:rsidP="00723702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14:paraId="513C864F" w14:textId="1B5457BD" w:rsidR="00DA3F8C" w:rsidRDefault="00DA3F8C" w:rsidP="007237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04D">
        <w:rPr>
          <w:rFonts w:ascii="Times New Roman" w:hAnsi="Times New Roman" w:cs="Times New Roman"/>
          <w:sz w:val="28"/>
          <w:szCs w:val="28"/>
        </w:rPr>
        <w:t xml:space="preserve">В целях приведения территорий общего пользования в соответствии с санитарными правилами и нормами, обеспечения чистоты и улучшения уровня благоустройства на территории  Атяшевского  муниципального  района, на основании Федерального закона от 6 октября 2003 года №м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76304D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 Республики Мордовия </w:t>
      </w:r>
    </w:p>
    <w:p w14:paraId="5A277766" w14:textId="77777777" w:rsidR="0076304D" w:rsidRDefault="0076304D" w:rsidP="007237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41E23" w14:textId="371C7B1E" w:rsidR="0076304D" w:rsidRDefault="0076304D" w:rsidP="007237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4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AABF96D" w14:textId="128CA809" w:rsidR="0076304D" w:rsidRDefault="0076304D" w:rsidP="007237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72827" w14:textId="486B8A47" w:rsidR="0076304D" w:rsidRDefault="0076304D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0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с 25 марта  по </w:t>
      </w:r>
      <w:r w:rsidR="001E032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92640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 месячник по благоустройству и санитарной  очистке на территории Атяшевского  муниципального района Республики Мордовия.</w:t>
      </w:r>
    </w:p>
    <w:p w14:paraId="638A2C1E" w14:textId="1B9529A6" w:rsidR="0076304D" w:rsidRDefault="0076304D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главам  городского и сельских поселений, руководителям предприятий, организаций и учреждений всех сфер деятельности и форм собственности, расположенных на  территории Атяшевского муниципального  района, организовать в период месячника</w:t>
      </w:r>
      <w:r w:rsidR="00723702">
        <w:rPr>
          <w:rFonts w:ascii="Times New Roman" w:hAnsi="Times New Roman" w:cs="Times New Roman"/>
          <w:sz w:val="28"/>
          <w:szCs w:val="28"/>
        </w:rPr>
        <w:t>:</w:t>
      </w:r>
    </w:p>
    <w:p w14:paraId="446B764F" w14:textId="11FFF515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и вывоз мусора и бытовых отходов с территории учреждений, производственных и придомовых территорий, мест общего пользования;</w:t>
      </w:r>
    </w:p>
    <w:p w14:paraId="0EBF8E24" w14:textId="6F4AB96D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фасадов зданий</w:t>
      </w:r>
      <w:r w:rsidR="001E03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ограждений</w:t>
      </w:r>
      <w:r w:rsidR="001E0325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4FCF6" w14:textId="47D74F59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очистку придорожных полос в границах населенных пунктов;</w:t>
      </w:r>
    </w:p>
    <w:p w14:paraId="2A0BD6A9" w14:textId="74831A2C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закрепленных территорий, учреждений, предприятий цветами, саженцами деревьев и кустарников.</w:t>
      </w:r>
    </w:p>
    <w:p w14:paraId="64900F81" w14:textId="48698B26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 сайте органов местного самоуправления Атяшевского  муниципального  района и в районной газете «Вперед».</w:t>
      </w:r>
    </w:p>
    <w:p w14:paraId="140C1357" w14:textId="55C91A62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1A56E8A" w14:textId="5882874B" w:rsidR="00723702" w:rsidRDefault="00723702" w:rsidP="007237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Атяшевского  муниципального  района по комплексному развитию Серова А.И.</w:t>
      </w:r>
    </w:p>
    <w:p w14:paraId="11CBC1DB" w14:textId="5F8B9EBA" w:rsidR="00DA3F8C" w:rsidRDefault="00DA3F8C" w:rsidP="00723702">
      <w:pPr>
        <w:spacing w:line="276" w:lineRule="auto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          </w:t>
      </w:r>
    </w:p>
    <w:bookmarkEnd w:id="1"/>
    <w:p w14:paraId="50D8A6D4" w14:textId="0C0CB904" w:rsidR="00DA3F8C" w:rsidRDefault="00DA3F8C" w:rsidP="00DA3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5F2284A0" w14:textId="4A46D47A" w:rsidR="00723702" w:rsidRDefault="00723702" w:rsidP="00DA3F8C">
      <w:pPr>
        <w:jc w:val="both"/>
        <w:rPr>
          <w:rFonts w:ascii="Times New Roman" w:hAnsi="Times New Roman"/>
          <w:sz w:val="28"/>
          <w:szCs w:val="28"/>
        </w:rPr>
      </w:pPr>
    </w:p>
    <w:p w14:paraId="1A522ACF" w14:textId="77777777" w:rsidR="00723702" w:rsidRDefault="00723702" w:rsidP="00DA3F8C">
      <w:pPr>
        <w:jc w:val="both"/>
        <w:rPr>
          <w:rFonts w:ascii="Times New Roman" w:hAnsi="Times New Roman"/>
          <w:sz w:val="28"/>
          <w:szCs w:val="28"/>
        </w:rPr>
      </w:pPr>
    </w:p>
    <w:p w14:paraId="10380EAA" w14:textId="48C64F6B" w:rsidR="00DA3F8C" w:rsidRDefault="00DA3F8C" w:rsidP="00DA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51974D6C" w14:textId="77777777" w:rsidR="00DA3F8C" w:rsidRDefault="00DA3F8C" w:rsidP="00DA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48214E2" w14:textId="77777777" w:rsidR="00DA3F8C" w:rsidRDefault="00DA3F8C" w:rsidP="00DA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К.Н.Николаев</w:t>
      </w:r>
      <w:proofErr w:type="spellEnd"/>
    </w:p>
    <w:p w14:paraId="43D1C0DE" w14:textId="77777777" w:rsidR="00DA3F8C" w:rsidRDefault="00DA3F8C" w:rsidP="00DA3F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860CDA" w14:textId="77777777" w:rsidR="00EF5013" w:rsidRDefault="00DA3F8C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</w:t>
      </w:r>
    </w:p>
    <w:p w14:paraId="522E9F68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F5B5629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1785262A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63B1FF11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2D824573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4CC2EB97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EAA3C93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4A9B6F81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642AD6BB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7D275F48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2B03E2F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10E14AC3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7D1768A3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1CBE7F0A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007C6938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2616EE98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23CF2379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5F4501C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637675EF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0E1C574B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6A7A43ED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0A0AE78B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AE5F0B6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7F546D72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0DEFA9C5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342B106C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72107C69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p w14:paraId="769F53B2" w14:textId="77777777" w:rsidR="00EF5013" w:rsidRDefault="00EF5013" w:rsidP="00DA3F8C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color w:val="auto"/>
        </w:rPr>
      </w:pPr>
    </w:p>
    <w:sectPr w:rsidR="00EF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C"/>
    <w:rsid w:val="001E0325"/>
    <w:rsid w:val="001F38F6"/>
    <w:rsid w:val="002E7CFF"/>
    <w:rsid w:val="006230C3"/>
    <w:rsid w:val="00641C40"/>
    <w:rsid w:val="006E5306"/>
    <w:rsid w:val="006F5226"/>
    <w:rsid w:val="00723702"/>
    <w:rsid w:val="0076304D"/>
    <w:rsid w:val="007C0584"/>
    <w:rsid w:val="00C92640"/>
    <w:rsid w:val="00D277FC"/>
    <w:rsid w:val="00DA3F8C"/>
    <w:rsid w:val="00DC13E5"/>
    <w:rsid w:val="00E83EFC"/>
    <w:rsid w:val="00E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31EA"/>
  <w15:chartTrackingRefBased/>
  <w15:docId w15:val="{C38DDC5D-BC0F-4C2F-BE3D-43C527D9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F8C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A3F8C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8C"/>
    <w:rPr>
      <w:rFonts w:ascii="Arial" w:eastAsia="Times New Roman" w:hAnsi="Arial" w:cs="Arial"/>
      <w:b/>
      <w:bCs/>
      <w:color w:val="000080"/>
      <w:kern w:val="0"/>
      <w:sz w:val="24"/>
      <w:szCs w:val="24"/>
      <w:lang w:eastAsia="ru-RU"/>
      <w14:ligatures w14:val="none"/>
    </w:rPr>
  </w:style>
  <w:style w:type="character" w:styleId="a3">
    <w:name w:val="Hyperlink"/>
    <w:semiHidden/>
    <w:unhideWhenUsed/>
    <w:rsid w:val="00DA3F8C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DA3F8C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237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0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83EF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83EF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2025-03-17T09:14:00Z</cp:lastPrinted>
  <dcterms:created xsi:type="dcterms:W3CDTF">2025-03-17T06:53:00Z</dcterms:created>
  <dcterms:modified xsi:type="dcterms:W3CDTF">2025-03-25T13:56:00Z</dcterms:modified>
</cp:coreProperties>
</file>