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066EC" w14:textId="77777777" w:rsidR="00894019" w:rsidRPr="00894019" w:rsidRDefault="00894019" w:rsidP="00894019">
      <w:pPr>
        <w:spacing w:after="390"/>
        <w:jc w:val="center"/>
        <w:outlineLvl w:val="1"/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 xml:space="preserve">Миллион — на твою инициативу: </w:t>
      </w:r>
      <w:proofErr w:type="spellStart"/>
      <w:r w:rsidRPr="00894019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>Росмолодёжь.Гранты</w:t>
      </w:r>
      <w:proofErr w:type="spellEnd"/>
      <w:r w:rsidRPr="00894019">
        <w:rPr>
          <w:rFonts w:ascii="Arial" w:eastAsia="Times New Roman" w:hAnsi="Arial" w:cs="Arial"/>
          <w:b/>
          <w:bCs/>
          <w:kern w:val="0"/>
          <w:lang w:eastAsia="ru-RU"/>
          <w14:ligatures w14:val="none"/>
        </w:rPr>
        <w:t xml:space="preserve"> открыли второй сезон конкурса для физических лиц</w:t>
      </w:r>
    </w:p>
    <w:p w14:paraId="07E926DB" w14:textId="77777777" w:rsidR="00894019" w:rsidRPr="00894019" w:rsidRDefault="00894019" w:rsidP="00894019">
      <w:pPr>
        <w:spacing w:after="525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Росмолодёжь запустила 2-й сезон своего грантового конкурса 20 августа. Максимальным размером гранта станет поддержка до 1 000 000 рублей, а минимальным — 5 000 рублей. В конкурсе могут принять участие граждане Российской Федерации от 14 до 35 лет включительно. Для этого необходимо пройти регистрацию в системе «Молодёжь России» по </w:t>
      </w:r>
      <w:hyperlink r:id="rId5" w:history="1">
        <w:r w:rsidRPr="00894019">
          <w:rPr>
            <w:rFonts w:ascii="Arial" w:eastAsia="Times New Roman" w:hAnsi="Arial" w:cs="Arial"/>
            <w:color w:val="A286BD"/>
            <w:kern w:val="0"/>
            <w:u w:val="single"/>
            <w:lang w:eastAsia="ru-RU"/>
            <w14:ligatures w14:val="none"/>
          </w:rPr>
          <w:t>ссылке</w:t>
        </w:r>
      </w:hyperlink>
      <w:r w:rsidRPr="00894019">
        <w:rPr>
          <w:rFonts w:ascii="Arial" w:eastAsia="Times New Roman" w:hAnsi="Arial" w:cs="Arial"/>
          <w:color w:val="A286BD"/>
          <w:kern w:val="0"/>
          <w:lang w:eastAsia="ru-RU"/>
          <w14:ligatures w14:val="none"/>
        </w:rPr>
        <w:t> </w:t>
      </w: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до 16:00 (</w:t>
      </w:r>
      <w:proofErr w:type="spellStart"/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мск</w:t>
      </w:r>
      <w:proofErr w:type="spellEnd"/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) 24 сентября. </w:t>
      </w:r>
    </w:p>
    <w:p w14:paraId="16845F1A" w14:textId="77777777" w:rsidR="00894019" w:rsidRPr="00894019" w:rsidRDefault="00894019" w:rsidP="00894019">
      <w:pPr>
        <w:spacing w:after="525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Физическое лицо вправе представить не более 1 заявки, содержащей 1 проект в 1 из следующих 18 номинаций:</w:t>
      </w:r>
    </w:p>
    <w:p w14:paraId="6F411D1E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 xml:space="preserve">#создавай_возможности – </w:t>
      </w:r>
      <w:proofErr w:type="gramStart"/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проекты,  направленные</w:t>
      </w:r>
      <w:proofErr w:type="gramEnd"/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  на организацию занятости  молодежи, в том числе  самозанятости;</w:t>
      </w:r>
    </w:p>
    <w:p w14:paraId="3006FC57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#развивай_среду – проекты, направленные на развитие малых территорий;</w:t>
      </w:r>
    </w:p>
    <w:p w14:paraId="170B5393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 xml:space="preserve">#объединяй – проекты, направленные на поддержку межкультурного диалога и на </w:t>
      </w:r>
      <w:proofErr w:type="gramStart"/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международное  сотрудничество</w:t>
      </w:r>
      <w:proofErr w:type="gramEnd"/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;</w:t>
      </w:r>
    </w:p>
    <w:p w14:paraId="2891EA32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 xml:space="preserve">#защищай – проекты, </w:t>
      </w:r>
      <w:proofErr w:type="gramStart"/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направленные  на</w:t>
      </w:r>
      <w:proofErr w:type="gramEnd"/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 xml:space="preserve"> противодействие  идеологии экстремизма и терроризма в молодежной среде;</w:t>
      </w:r>
    </w:p>
    <w:p w14:paraId="00D2580F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#стирай_границы – проекты, направленные на работу с людьми с ОВЗ;</w:t>
      </w:r>
    </w:p>
    <w:p w14:paraId="2088ED66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#сохраняй_природу – проекты, направленные на экологическое просвещение;</w:t>
      </w:r>
    </w:p>
    <w:p w14:paraId="40083381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#двигай_сообщества – проекты, направленные на поддержку и развитие студенческого сообщества ссузов;</w:t>
      </w:r>
    </w:p>
    <w:p w14:paraId="15ACABDA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#вдохновляй – проекты, направленные на поддержку творческих инициатив и развитие культурно-образовательной среды;</w:t>
      </w:r>
    </w:p>
    <w:p w14:paraId="1C498D09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#делись_опытом – проекты, направленные на передачу успешного опыта молодежи и на развитие наставничества в молодёжной среде;</w:t>
      </w:r>
    </w:p>
    <w:p w14:paraId="4CB446A5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#береги – проекты, направленные на содействие развитию гражданской идентичности;</w:t>
      </w:r>
    </w:p>
    <w:p w14:paraId="3B070082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#открывай_страну – проекты, направленные на туристическую привлекательность и на развитие молодежного туризма;</w:t>
      </w:r>
    </w:p>
    <w:p w14:paraId="16AB4988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#будь_здоров – проекты, направленные на популяризацию спорта и ЗОЖ;</w:t>
      </w:r>
    </w:p>
    <w:p w14:paraId="443092C4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#помни – проекты, направленные на сохранение исторической памяти;</w:t>
      </w:r>
    </w:p>
    <w:p w14:paraId="167B3110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#расскажи_о_главном – проекты, направленные на развитие молодежных медиа;</w:t>
      </w:r>
    </w:p>
    <w:p w14:paraId="0F15EDB6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#родные_любимые – проекты, направленные на сохранение семейных ценностей;</w:t>
      </w:r>
    </w:p>
    <w:p w14:paraId="574D09C0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#МЫВМЕСТЕ – проекты, направленные на развитие и поддержку добровольчества;</w:t>
      </w:r>
    </w:p>
    <w:p w14:paraId="417BF227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#Ты_не_один – проекты, направленные на профилактику негативного девиантного поведения и на социализацию молодежи;</w:t>
      </w:r>
    </w:p>
    <w:p w14:paraId="4B058F1E" w14:textId="77777777" w:rsidR="00894019" w:rsidRPr="00894019" w:rsidRDefault="00894019" w:rsidP="00894019">
      <w:pPr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#вклад_в_будущее - молодёжные инициативы, направленные на вовлечение молодежи в сферу науки и технологий, в том числе, реализуемые сообществами молодых ученых.  </w:t>
      </w:r>
    </w:p>
    <w:p w14:paraId="2F5060A5" w14:textId="77777777" w:rsidR="00894019" w:rsidRPr="00894019" w:rsidRDefault="00894019" w:rsidP="00894019">
      <w:pPr>
        <w:spacing w:after="525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Победители смогут реализовать грантовые средства в период с 1 декабря 2023 года до 30 ноября 2024 года. С полными правилами конкурса можно ознакомиться в </w:t>
      </w:r>
      <w:hyperlink r:id="rId6" w:history="1">
        <w:r w:rsidRPr="00894019">
          <w:rPr>
            <w:rFonts w:ascii="Arial" w:eastAsia="Times New Roman" w:hAnsi="Arial" w:cs="Arial"/>
            <w:color w:val="A286BD"/>
            <w:kern w:val="0"/>
            <w:u w:val="single"/>
            <w:lang w:eastAsia="ru-RU"/>
            <w14:ligatures w14:val="none"/>
          </w:rPr>
          <w:t>Объявлении о проведении конкурса</w:t>
        </w:r>
      </w:hyperlink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 xml:space="preserve">. При заполнении заявки в системе </w:t>
      </w: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lastRenderedPageBreak/>
        <w:t>«Молодёжь России» используйте Методические рекомендации для физических лиц. </w:t>
      </w:r>
    </w:p>
    <w:p w14:paraId="39985F40" w14:textId="77777777" w:rsidR="00894019" w:rsidRPr="00894019" w:rsidRDefault="00894019" w:rsidP="00894019">
      <w:pPr>
        <w:spacing w:after="525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Напомним, в 2022 году на участие в конкурсе было подано 9,4 тысяч заявок, 7,3 тысяч из которых успешно прошли экспертную оценку. </w:t>
      </w:r>
    </w:p>
    <w:p w14:paraId="258AF4C4" w14:textId="77777777" w:rsidR="00894019" w:rsidRPr="00894019" w:rsidRDefault="00894019" w:rsidP="00894019">
      <w:pPr>
        <w:spacing w:after="525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Тогда самыми востребованными номинациями стали: #вдохновляй – 1248 заявок, #создавай_возможности – 1138 заявок и #будь_здоров – 933 заявки.</w:t>
      </w:r>
    </w:p>
    <w:p w14:paraId="5EDCC6DD" w14:textId="77777777" w:rsidR="00894019" w:rsidRPr="00894019" w:rsidRDefault="00894019" w:rsidP="00894019">
      <w:pPr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 xml:space="preserve">Победителями 2 сезона конкурса </w:t>
      </w:r>
      <w:proofErr w:type="spellStart"/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>Росмолодёжь.Гранты</w:t>
      </w:r>
      <w:proofErr w:type="spellEnd"/>
      <w:r w:rsidRPr="00894019"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  <w:t xml:space="preserve"> в 2022 году были признаны 466 проектов на общую сумму 248 475 000 рублей.</w:t>
      </w:r>
    </w:p>
    <w:p w14:paraId="56C5E6F3" w14:textId="77777777" w:rsidR="00E23095" w:rsidRPr="00894019" w:rsidRDefault="00E23095" w:rsidP="00894019"/>
    <w:sectPr w:rsidR="00E23095" w:rsidRPr="00894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507EB4"/>
    <w:multiLevelType w:val="multilevel"/>
    <w:tmpl w:val="418CE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3357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019"/>
    <w:rsid w:val="007A5E90"/>
    <w:rsid w:val="00817406"/>
    <w:rsid w:val="00827CF3"/>
    <w:rsid w:val="00894019"/>
    <w:rsid w:val="009A4252"/>
    <w:rsid w:val="00E2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268CC"/>
  <w15:chartTrackingRefBased/>
  <w15:docId w15:val="{88751395-F108-514D-870A-E5921A34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9401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4019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1">
    <w:name w:val="Дата1"/>
    <w:basedOn w:val="a0"/>
    <w:rsid w:val="00894019"/>
  </w:style>
  <w:style w:type="character" w:customStyle="1" w:styleId="time">
    <w:name w:val="time"/>
    <w:basedOn w:val="a0"/>
    <w:rsid w:val="00894019"/>
  </w:style>
  <w:style w:type="character" w:styleId="a3">
    <w:name w:val="Hyperlink"/>
    <w:basedOn w:val="a0"/>
    <w:uiPriority w:val="99"/>
    <w:semiHidden/>
    <w:unhideWhenUsed/>
    <w:rsid w:val="0089401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940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4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536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10942">
              <w:marLeft w:val="0"/>
              <w:marRight w:val="0"/>
              <w:marTop w:val="0"/>
              <w:marBottom w:val="7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5951">
                  <w:marLeft w:val="0"/>
                  <w:marRight w:val="0"/>
                  <w:marTop w:val="0"/>
                  <w:marBottom w:val="315"/>
                  <w:divBdr>
                    <w:top w:val="none" w:sz="0" w:space="0" w:color="auto"/>
                    <w:left w:val="none" w:sz="0" w:space="0" w:color="auto"/>
                    <w:bottom w:val="single" w:sz="6" w:space="0" w:color="DCDCDC"/>
                    <w:right w:val="none" w:sz="0" w:space="0" w:color="auto"/>
                  </w:divBdr>
                  <w:divsChild>
                    <w:div w:id="1640574829">
                      <w:marLeft w:val="0"/>
                      <w:marRight w:val="0"/>
                      <w:marTop w:val="0"/>
                      <w:marBottom w:val="8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1778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dm.gov.ru/upload/iblock/6c2/gw0p0i19huxowmej91123f4peue36u64/%D0%9E%D0%B1%D1%8A%D1%8F%D0%B2%D0%BB%D0%B5%D0%BD%D0%B8%D0%B5%202%20%D1%81%D0%B5%D0%B7%D0%BE%D0%BD.pdf" TargetMode="External"/><Relationship Id="rId5" Type="http://schemas.openxmlformats.org/officeDocument/2006/relationships/hyperlink" Target="https://grants.myrosmol.ru/events/f7cb74b3-4e3e-4cf4-8d72-ca734f5af0f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</cp:lastModifiedBy>
  <cp:revision>2</cp:revision>
  <dcterms:created xsi:type="dcterms:W3CDTF">2023-09-22T06:56:00Z</dcterms:created>
  <dcterms:modified xsi:type="dcterms:W3CDTF">2023-09-22T06:56:00Z</dcterms:modified>
</cp:coreProperties>
</file>